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9893" w14:textId="77777777" w:rsidR="00F15C61" w:rsidRDefault="00000000">
      <w:r>
        <w:rPr>
          <w:b/>
          <w:sz w:val="32"/>
        </w:rPr>
        <w:t>MANUALE DI INSTALLAZIONE E MESSA IN ESERCIZIO</w:t>
      </w:r>
    </w:p>
    <w:p w14:paraId="49A89894" w14:textId="77777777" w:rsidR="00F15C61" w:rsidRDefault="00000000">
      <w:r>
        <w:rPr>
          <w:b/>
        </w:rPr>
        <w:t xml:space="preserve">Applicazione </w:t>
      </w:r>
      <w:proofErr w:type="spellStart"/>
      <w:r>
        <w:rPr>
          <w:b/>
        </w:rPr>
        <w:t>LogiTrack</w:t>
      </w:r>
      <w:proofErr w:type="spellEnd"/>
    </w:p>
    <w:p w14:paraId="49A89895" w14:textId="77777777" w:rsidR="00F15C61" w:rsidRDefault="00000000">
      <w:r>
        <w:t>Documento tecnico-operativo</w:t>
      </w:r>
    </w:p>
    <w:p w14:paraId="49A89896" w14:textId="77777777" w:rsidR="00F15C61" w:rsidRDefault="00000000">
      <w:r>
        <w:rPr>
          <w:b/>
        </w:rPr>
        <w:t>1. Premessa</w:t>
      </w:r>
    </w:p>
    <w:p w14:paraId="49A89897" w14:textId="77777777" w:rsidR="00F15C61" w:rsidRDefault="00000000">
      <w:r>
        <w:t xml:space="preserve">Il presente documento descrive le </w:t>
      </w:r>
      <w:proofErr w:type="spellStart"/>
      <w:r>
        <w:t>attivita</w:t>
      </w:r>
      <w:proofErr w:type="spellEnd"/>
      <w:r>
        <w:t xml:space="preserve"> necessarie per installare, configurare e mettere in esercizio l'applicazione </w:t>
      </w:r>
      <w:proofErr w:type="spellStart"/>
      <w:r>
        <w:t>LogiTrack</w:t>
      </w:r>
      <w:proofErr w:type="spellEnd"/>
      <w:r>
        <w:t xml:space="preserve"> su un server Windows, </w:t>
      </w:r>
      <w:proofErr w:type="spellStart"/>
      <w:r>
        <w:t>nonche</w:t>
      </w:r>
      <w:proofErr w:type="spellEnd"/>
      <w:r>
        <w:t xml:space="preserve"> le principali misure di sicurezza da adottare per ridurre i rischi di accesso non autorizzato, compromissione del sistema o perdita dei dati.</w:t>
      </w:r>
    </w:p>
    <w:p w14:paraId="49A89898" w14:textId="77777777" w:rsidR="00F15C61" w:rsidRDefault="00000000">
      <w:r>
        <w:t>L'obiettivo e consentire un'installazione corretta e un utilizzo stabile dell'applicazione in ambiente aziendale interno.</w:t>
      </w:r>
    </w:p>
    <w:p w14:paraId="49A89899" w14:textId="77777777" w:rsidR="00F15C61" w:rsidRDefault="00000000">
      <w:r>
        <w:rPr>
          <w:b/>
        </w:rPr>
        <w:t>2. Oggetto del documento</w:t>
      </w:r>
    </w:p>
    <w:p w14:paraId="49A8989A" w14:textId="77777777" w:rsidR="00F15C61" w:rsidRDefault="00000000">
      <w:r>
        <w:t>Il documento copre i seguenti aspetti:</w:t>
      </w:r>
    </w:p>
    <w:p w14:paraId="49A8989B" w14:textId="77777777" w:rsidR="00F15C61" w:rsidRDefault="00000000">
      <w:r>
        <w:t>1. requisiti tecnici del server</w:t>
      </w:r>
    </w:p>
    <w:p w14:paraId="49A8989C" w14:textId="77777777" w:rsidR="00F15C61" w:rsidRDefault="00000000">
      <w:r>
        <w:t>2. struttura applicativa</w:t>
      </w:r>
    </w:p>
    <w:p w14:paraId="49A8989D" w14:textId="77777777" w:rsidR="00F15C61" w:rsidRDefault="00000000">
      <w:r>
        <w:t>3. procedura di installazione</w:t>
      </w:r>
    </w:p>
    <w:p w14:paraId="49A8989E" w14:textId="77777777" w:rsidR="00F15C61" w:rsidRDefault="00000000">
      <w:r>
        <w:t>4. procedura di avvio e messa in esercizio</w:t>
      </w:r>
    </w:p>
    <w:p w14:paraId="49A8989F" w14:textId="77777777" w:rsidR="00F15C61" w:rsidRDefault="00000000">
      <w:r>
        <w:t>5. configurazione minima di rete e firewall</w:t>
      </w:r>
    </w:p>
    <w:p w14:paraId="49A898A0" w14:textId="77777777" w:rsidR="00F15C61" w:rsidRDefault="00000000">
      <w:r>
        <w:t>6. backup e aggiornamenti</w:t>
      </w:r>
    </w:p>
    <w:p w14:paraId="49A898A1" w14:textId="77777777" w:rsidR="00F15C61" w:rsidRDefault="00000000">
      <w:r>
        <w:t>7. avvertenze e raccomandazioni di sicurezza</w:t>
      </w:r>
    </w:p>
    <w:p w14:paraId="49A898A2" w14:textId="77777777" w:rsidR="00F15C61" w:rsidRDefault="00000000">
      <w:r>
        <w:rPr>
          <w:b/>
        </w:rPr>
        <w:t>3. Descrizione sintetica dell'applicazione</w:t>
      </w:r>
    </w:p>
    <w:p w14:paraId="49A898A3" w14:textId="77777777" w:rsidR="00F15C61" w:rsidRDefault="00000000">
      <w:proofErr w:type="spellStart"/>
      <w:r>
        <w:t>LogiTrack</w:t>
      </w:r>
      <w:proofErr w:type="spellEnd"/>
      <w:r>
        <w:t xml:space="preserve"> e una procedura web per la gestione operativa di articoli di piazzale, attualmente organizzati nelle categorie Vasche e Solette.</w:t>
      </w:r>
    </w:p>
    <w:p w14:paraId="49A898A4" w14:textId="77777777" w:rsidR="00F15C61" w:rsidRDefault="00000000">
      <w:r>
        <w:t xml:space="preserve">L'applicazione e composta da un </w:t>
      </w:r>
      <w:proofErr w:type="spellStart"/>
      <w:r>
        <w:t>frontend</w:t>
      </w:r>
      <w:proofErr w:type="spellEnd"/>
      <w:r>
        <w:t xml:space="preserve"> web React/Vite, un </w:t>
      </w:r>
      <w:proofErr w:type="spellStart"/>
      <w:r>
        <w:t>backend</w:t>
      </w:r>
      <w:proofErr w:type="spellEnd"/>
      <w:r>
        <w:t xml:space="preserve"> Node.js/Express e un database </w:t>
      </w:r>
      <w:proofErr w:type="spellStart"/>
      <w:r>
        <w:t>SQLite</w:t>
      </w:r>
      <w:proofErr w:type="spellEnd"/>
      <w:r>
        <w:t xml:space="preserve"> locale.</w:t>
      </w:r>
    </w:p>
    <w:p w14:paraId="49A898A5" w14:textId="77777777" w:rsidR="00F15C61" w:rsidRDefault="00000000">
      <w:r>
        <w:t xml:space="preserve">Alla data attuale, il </w:t>
      </w:r>
      <w:proofErr w:type="spellStart"/>
      <w:r>
        <w:t>backend</w:t>
      </w:r>
      <w:proofErr w:type="spellEnd"/>
      <w:r>
        <w:t xml:space="preserve"> pubblica sia le API applicative sia il </w:t>
      </w:r>
      <w:proofErr w:type="spellStart"/>
      <w:r>
        <w:t>frontend</w:t>
      </w:r>
      <w:proofErr w:type="spellEnd"/>
      <w:r>
        <w:t xml:space="preserve"> compilato. La porta di ascolto prevista dalla configurazione corrente e 3001/TCP.</w:t>
      </w:r>
    </w:p>
    <w:p w14:paraId="49A898A6" w14:textId="77777777" w:rsidR="00F15C61" w:rsidRDefault="00000000">
      <w:r>
        <w:rPr>
          <w:b/>
        </w:rPr>
        <w:t>4. Architettura tecnica attuale</w:t>
      </w:r>
    </w:p>
    <w:p w14:paraId="49A898A7" w14:textId="77777777" w:rsidR="00F15C61" w:rsidRDefault="00000000">
      <w:r>
        <w:t xml:space="preserve">La soluzione e organizzata come segue: cartella principale del progetto per </w:t>
      </w:r>
      <w:proofErr w:type="spellStart"/>
      <w:r>
        <w:t>frontend</w:t>
      </w:r>
      <w:proofErr w:type="spellEnd"/>
      <w:r>
        <w:t xml:space="preserve"> e build; cartella server per </w:t>
      </w:r>
      <w:proofErr w:type="spellStart"/>
      <w:r>
        <w:t>backend</w:t>
      </w:r>
      <w:proofErr w:type="spellEnd"/>
      <w:r>
        <w:t xml:space="preserve"> e database </w:t>
      </w:r>
      <w:proofErr w:type="spellStart"/>
      <w:r>
        <w:t>SQLite</w:t>
      </w:r>
      <w:proofErr w:type="spellEnd"/>
      <w:r>
        <w:t xml:space="preserve">; cartella </w:t>
      </w:r>
      <w:proofErr w:type="spellStart"/>
      <w:r>
        <w:t>dist</w:t>
      </w:r>
      <w:proofErr w:type="spellEnd"/>
      <w:r>
        <w:t xml:space="preserve"> per il </w:t>
      </w:r>
      <w:proofErr w:type="spellStart"/>
      <w:r>
        <w:t>frontend</w:t>
      </w:r>
      <w:proofErr w:type="spellEnd"/>
      <w:r>
        <w:t xml:space="preserve"> compilato.</w:t>
      </w:r>
    </w:p>
    <w:p w14:paraId="49A898A8" w14:textId="77777777" w:rsidR="00F15C61" w:rsidRDefault="00000000">
      <w:r>
        <w:lastRenderedPageBreak/>
        <w:t xml:space="preserve">Principali componenti: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gramStart"/>
      <w:r>
        <w:t>nella root</w:t>
      </w:r>
      <w:proofErr w:type="gramEnd"/>
      <w:r>
        <w:t>, server/</w:t>
      </w:r>
      <w:proofErr w:type="spellStart"/>
      <w:r>
        <w:t>package.json</w:t>
      </w:r>
      <w:proofErr w:type="spellEnd"/>
      <w:r>
        <w:t>, server/index.js, server/database.js e server/</w:t>
      </w:r>
      <w:proofErr w:type="spellStart"/>
      <w:r>
        <w:t>vasche.db</w:t>
      </w:r>
      <w:proofErr w:type="spellEnd"/>
      <w:r>
        <w:t>.</w:t>
      </w:r>
    </w:p>
    <w:p w14:paraId="49A898A9" w14:textId="77777777" w:rsidR="00F15C61" w:rsidRDefault="00000000">
      <w:r>
        <w:t>Il file server/</w:t>
      </w:r>
      <w:proofErr w:type="spellStart"/>
      <w:r>
        <w:t>vasche.db</w:t>
      </w:r>
      <w:proofErr w:type="spellEnd"/>
      <w:r>
        <w:t xml:space="preserve"> costituisce il database operativo dell'applicazione.</w:t>
      </w:r>
    </w:p>
    <w:p w14:paraId="49A898AA" w14:textId="77777777" w:rsidR="00F15C61" w:rsidRDefault="00000000">
      <w:r>
        <w:rPr>
          <w:b/>
        </w:rPr>
        <w:t>5. Requisiti di sistema</w:t>
      </w:r>
    </w:p>
    <w:p w14:paraId="49A898AB" w14:textId="77777777" w:rsidR="00F15C61" w:rsidRDefault="00000000">
      <w:r>
        <w:t xml:space="preserve">Requisiti hardware consigliati: minimo 2 </w:t>
      </w:r>
      <w:proofErr w:type="spellStart"/>
      <w:r>
        <w:t>vCPU</w:t>
      </w:r>
      <w:proofErr w:type="spellEnd"/>
      <w:r>
        <w:t xml:space="preserve">, 4 GB RAM, spazio disco adeguato </w:t>
      </w:r>
      <w:proofErr w:type="gramStart"/>
      <w:r>
        <w:t>per</w:t>
      </w:r>
      <w:proofErr w:type="gramEnd"/>
      <w:r>
        <w:t xml:space="preserve"> applicazione e backup, accesso LAN aziendale o VPN.</w:t>
      </w:r>
    </w:p>
    <w:p w14:paraId="49A898AC" w14:textId="77777777" w:rsidR="00F15C61" w:rsidRDefault="00000000">
      <w:r>
        <w:t>Requisiti software: Windows Server 2019 o 2022, Node.js LTS 20.x o superiore, NPM incluso, accesso amministrativo per l'installazione iniziale.</w:t>
      </w:r>
    </w:p>
    <w:p w14:paraId="49A898AD" w14:textId="77777777" w:rsidR="00F15C61" w:rsidRDefault="00000000">
      <w:r>
        <w:t xml:space="preserve">Requisiti di esercizio: cartella locale dedicata, nome </w:t>
      </w:r>
      <w:proofErr w:type="spellStart"/>
      <w:r>
        <w:t>host</w:t>
      </w:r>
      <w:proofErr w:type="spellEnd"/>
      <w:r>
        <w:t xml:space="preserve"> o IP statico, </w:t>
      </w:r>
      <w:proofErr w:type="spellStart"/>
      <w:r>
        <w:t>possibilita</w:t>
      </w:r>
      <w:proofErr w:type="spellEnd"/>
      <w:r>
        <w:t xml:space="preserve"> di creare un servizio Windows o un'</w:t>
      </w:r>
      <w:proofErr w:type="spellStart"/>
      <w:r>
        <w:t>attivita</w:t>
      </w:r>
      <w:proofErr w:type="spellEnd"/>
      <w:r>
        <w:t xml:space="preserve"> pianificata, sistema di backup disponibile.</w:t>
      </w:r>
    </w:p>
    <w:p w14:paraId="49A898AE" w14:textId="77777777" w:rsidR="00F15C61" w:rsidRDefault="00000000">
      <w:r>
        <w:rPr>
          <w:b/>
        </w:rPr>
        <w:t>6. Preparazione del server</w:t>
      </w:r>
    </w:p>
    <w:p w14:paraId="49A898AF" w14:textId="77777777" w:rsidR="00F15C61" w:rsidRDefault="00000000">
      <w:r>
        <w:t>Prima dell'installazione si raccomanda di aggiornare il sistema operativo, verificare la protezione antivirus o EDR, predisporre un account di servizio dedicato se previsto, creare una cartella applicativa come C:\Apps\LogiTrack e limitare i permessi di accesso alla cartella ai soli amministratori e all'account di servizio.</w:t>
      </w:r>
    </w:p>
    <w:p w14:paraId="49A898B0" w14:textId="77777777" w:rsidR="00F15C61" w:rsidRDefault="00000000">
      <w:r>
        <w:rPr>
          <w:b/>
        </w:rPr>
        <w:t>7. Procedura di installazione</w:t>
      </w:r>
    </w:p>
    <w:p w14:paraId="49A898B1" w14:textId="77777777" w:rsidR="00F15C61" w:rsidRDefault="00000000">
      <w:r>
        <w:t xml:space="preserve">7.1 Copia dell'applicazione. Copiare l'intero contenuto del progetto nella cartella predisposta sul server, verificando la presenza di </w:t>
      </w:r>
      <w:proofErr w:type="spellStart"/>
      <w:proofErr w:type="gramStart"/>
      <w:r>
        <w:t>package.json</w:t>
      </w:r>
      <w:proofErr w:type="spellEnd"/>
      <w:proofErr w:type="gramEnd"/>
      <w:r>
        <w:t>, server/</w:t>
      </w:r>
      <w:proofErr w:type="spellStart"/>
      <w:r>
        <w:t>package.json</w:t>
      </w:r>
      <w:proofErr w:type="spellEnd"/>
      <w:r>
        <w:t>, server/index.js e server/database.js.</w:t>
      </w:r>
    </w:p>
    <w:p w14:paraId="49A898B2" w14:textId="77777777" w:rsidR="00F15C61" w:rsidRDefault="00000000">
      <w:r>
        <w:t xml:space="preserve">7.2 Installazione dipendenze </w:t>
      </w:r>
      <w:proofErr w:type="spellStart"/>
      <w:r>
        <w:t>frontend</w:t>
      </w:r>
      <w:proofErr w:type="spellEnd"/>
      <w:r>
        <w:t xml:space="preserve">. Aprire un prompt nella cartella principale ed eseguire: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9A898B3" w14:textId="77777777" w:rsidR="00F15C61" w:rsidRDefault="00000000">
      <w:r>
        <w:t xml:space="preserve">7.3 Installazione dipendenze </w:t>
      </w:r>
      <w:proofErr w:type="spellStart"/>
      <w:r>
        <w:t>backend</w:t>
      </w:r>
      <w:proofErr w:type="spellEnd"/>
      <w:r>
        <w:t xml:space="preserve">. Portarsi nella cartella server ed eseguire: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9A898B4" w14:textId="77777777" w:rsidR="00F15C61" w:rsidRDefault="00000000">
      <w:r>
        <w:t xml:space="preserve">7.4 Compilazione </w:t>
      </w:r>
      <w:proofErr w:type="spellStart"/>
      <w:r>
        <w:t>frontend</w:t>
      </w:r>
      <w:proofErr w:type="spellEnd"/>
      <w:r>
        <w:t xml:space="preserve">. Tornare nella cartella principale ed eseguire: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</w:t>
      </w:r>
    </w:p>
    <w:p w14:paraId="49A898B5" w14:textId="77777777" w:rsidR="00F15C61" w:rsidRDefault="00000000">
      <w:r>
        <w:t xml:space="preserve">L'operazione genera la cartella </w:t>
      </w:r>
      <w:proofErr w:type="spellStart"/>
      <w:r>
        <w:t>dist</w:t>
      </w:r>
      <w:proofErr w:type="spellEnd"/>
      <w:r>
        <w:t xml:space="preserve">, utilizzata dal </w:t>
      </w:r>
      <w:proofErr w:type="spellStart"/>
      <w:r>
        <w:t>backend</w:t>
      </w:r>
      <w:proofErr w:type="spellEnd"/>
      <w:r>
        <w:t xml:space="preserve"> per pubblicare l'interfaccia web.</w:t>
      </w:r>
    </w:p>
    <w:p w14:paraId="49A898B6" w14:textId="77777777" w:rsidR="00F15C61" w:rsidRDefault="00000000">
      <w:r>
        <w:rPr>
          <w:b/>
        </w:rPr>
        <w:t>8. Avvio dell'applicazione</w:t>
      </w:r>
    </w:p>
    <w:p w14:paraId="49A898B7" w14:textId="77777777" w:rsidR="00F15C61" w:rsidRDefault="00000000">
      <w:r>
        <w:t xml:space="preserve">L'applicazione </w:t>
      </w:r>
      <w:proofErr w:type="spellStart"/>
      <w:r>
        <w:t>puo</w:t>
      </w:r>
      <w:proofErr w:type="spellEnd"/>
      <w:r>
        <w:t xml:space="preserve"> essere avviata dalla cartella principale del progetto mediante: </w:t>
      </w:r>
      <w:proofErr w:type="spellStart"/>
      <w:r>
        <w:t>node</w:t>
      </w:r>
      <w:proofErr w:type="spellEnd"/>
      <w:r>
        <w:t xml:space="preserve"> server/index.js</w:t>
      </w:r>
    </w:p>
    <w:p w14:paraId="49A898B8" w14:textId="77777777" w:rsidR="00F15C61" w:rsidRDefault="00000000">
      <w:r>
        <w:t xml:space="preserve">In alternativa: </w:t>
      </w:r>
      <w:proofErr w:type="spellStart"/>
      <w:r>
        <w:t>npm</w:t>
      </w:r>
      <w:proofErr w:type="spellEnd"/>
      <w:r>
        <w:t xml:space="preserve"> start</w:t>
      </w:r>
    </w:p>
    <w:p w14:paraId="49A898B9" w14:textId="77777777" w:rsidR="00F15C61" w:rsidRDefault="00000000">
      <w:r>
        <w:t>Se l'avvio avviene correttamente, il servizio risponde all'indirizzo http://NOME_SERVER:3001 oppure http://IP_SERVER:3001</w:t>
      </w:r>
    </w:p>
    <w:p w14:paraId="49A898BA" w14:textId="77777777" w:rsidR="00F15C61" w:rsidRDefault="00000000">
      <w:r>
        <w:rPr>
          <w:b/>
        </w:rPr>
        <w:lastRenderedPageBreak/>
        <w:t>9. Messa in esercizio continuativa</w:t>
      </w:r>
    </w:p>
    <w:p w14:paraId="49A898BB" w14:textId="77777777" w:rsidR="00F15C61" w:rsidRDefault="00000000">
      <w:r>
        <w:t>Per l'utilizzo in ambiente operativo, l'applicazione non deve essere eseguita manualmente in una finestra interattiva lasciata aperta. Deve invece essere avviata come processo gestito.</w:t>
      </w:r>
    </w:p>
    <w:p w14:paraId="49A898BC" w14:textId="77777777" w:rsidR="00F15C61" w:rsidRDefault="00000000">
      <w:r>
        <w:t xml:space="preserve">Soluzioni consigliate: servizio Windows tramite NSSM, </w:t>
      </w:r>
      <w:proofErr w:type="spellStart"/>
      <w:r>
        <w:t>attivita</w:t>
      </w:r>
      <w:proofErr w:type="spellEnd"/>
      <w:r>
        <w:t xml:space="preserve"> pianificata con avvio automatico al boot, oppure altro </w:t>
      </w:r>
      <w:proofErr w:type="spellStart"/>
      <w:r>
        <w:t>wrapper</w:t>
      </w:r>
      <w:proofErr w:type="spellEnd"/>
      <w:r>
        <w:t xml:space="preserve"> di servizio approvato dall'ufficio IT.</w:t>
      </w:r>
    </w:p>
    <w:p w14:paraId="49A898BD" w14:textId="77777777" w:rsidR="00F15C61" w:rsidRDefault="00000000">
      <w:r>
        <w:t>Configurazione raccomandata: avvio automatico, riavvio automatico in caso di errore, esecuzione con account di servizio dedicato, working directory impostata sulla cartella principale del progetto.</w:t>
      </w:r>
    </w:p>
    <w:p w14:paraId="49A898BE" w14:textId="77777777" w:rsidR="00F15C61" w:rsidRDefault="00000000">
      <w:r>
        <w:rPr>
          <w:b/>
        </w:rPr>
        <w:t>10. Configurazione rete e firewall</w:t>
      </w:r>
    </w:p>
    <w:p w14:paraId="49A898BF" w14:textId="77777777" w:rsidR="00F15C61" w:rsidRDefault="00000000">
      <w:r>
        <w:t xml:space="preserve">L'applicazione utilizza la porta TCP 3001. La configurazione consigliata prevede apertura della porta solo verso </w:t>
      </w:r>
      <w:proofErr w:type="spellStart"/>
      <w:r>
        <w:t>subnet</w:t>
      </w:r>
      <w:proofErr w:type="spellEnd"/>
      <w:r>
        <w:t xml:space="preserve"> aziendali autorizzate, accesso consentito solo da LAN interna o VPN e blocco di accessi provenienti da reti pubbliche.</w:t>
      </w:r>
    </w:p>
    <w:p w14:paraId="49A898C0" w14:textId="77777777" w:rsidR="00F15C61" w:rsidRDefault="00000000">
      <w:r>
        <w:t>Indicazione tassativa: la porta 3001 non deve essere pubblicata direttamente su Internet.</w:t>
      </w:r>
    </w:p>
    <w:p w14:paraId="49A898C1" w14:textId="77777777" w:rsidR="00F15C61" w:rsidRDefault="00000000">
      <w:r>
        <w:rPr>
          <w:b/>
        </w:rPr>
        <w:t>11. Verifiche post-installazione</w:t>
      </w:r>
    </w:p>
    <w:p w14:paraId="49A898C2" w14:textId="77777777" w:rsidR="00F15C61" w:rsidRDefault="00000000">
      <w:r>
        <w:t>Effettuare almeno i seguenti controlli: apertura della pagina di login, autenticazione con utente valido, corretta visualizzazione di Vasche e Solette, creazione di un articolo di test, corretto salvataggio nel database, verifica delle funzioni di posizionamento e movimentazione, persistenza dei dati dopo riavvio del servizio.</w:t>
      </w:r>
    </w:p>
    <w:p w14:paraId="49A898C3" w14:textId="77777777" w:rsidR="00F15C61" w:rsidRDefault="00000000">
      <w:r>
        <w:rPr>
          <w:b/>
        </w:rPr>
        <w:t xml:space="preserve">12. Backup e </w:t>
      </w:r>
      <w:proofErr w:type="spellStart"/>
      <w:r>
        <w:rPr>
          <w:b/>
        </w:rPr>
        <w:t>continuita</w:t>
      </w:r>
      <w:proofErr w:type="spellEnd"/>
      <w:r>
        <w:rPr>
          <w:b/>
        </w:rPr>
        <w:t xml:space="preserve"> operativa</w:t>
      </w:r>
    </w:p>
    <w:p w14:paraId="49A898C4" w14:textId="77777777" w:rsidR="00F15C61" w:rsidRDefault="00000000">
      <w:r>
        <w:t>Il database attualmente in uso e il file server/</w:t>
      </w:r>
      <w:proofErr w:type="spellStart"/>
      <w:r>
        <w:t>vasche.db</w:t>
      </w:r>
      <w:proofErr w:type="spellEnd"/>
      <w:r>
        <w:t>. Tale file deve essere incluso nelle procedure di backup aziendale.</w:t>
      </w:r>
    </w:p>
    <w:p w14:paraId="49A898C5" w14:textId="77777777" w:rsidR="00F15C61" w:rsidRDefault="00000000">
      <w:r>
        <w:t xml:space="preserve">Frequenza consigliata: backup almeno giornaliero, </w:t>
      </w:r>
      <w:proofErr w:type="spellStart"/>
      <w:r>
        <w:t>retention</w:t>
      </w:r>
      <w:proofErr w:type="spellEnd"/>
      <w:r>
        <w:t xml:space="preserve"> minima 14-30 giorni, copia su storage centralizzato o supporto protetto.</w:t>
      </w:r>
    </w:p>
    <w:p w14:paraId="49A898C6" w14:textId="77777777" w:rsidR="00F15C61" w:rsidRDefault="00000000">
      <w:r>
        <w:t>Prima di aggiornamenti applicativi: arrestare il servizio, eseguire copia di sicurezza del file server/</w:t>
      </w:r>
      <w:proofErr w:type="spellStart"/>
      <w:r>
        <w:t>vasche.db</w:t>
      </w:r>
      <w:proofErr w:type="spellEnd"/>
      <w:r>
        <w:t>, effettuare l'aggiornamento, riavviare il servizio, eseguire controlli funzionali di base.</w:t>
      </w:r>
    </w:p>
    <w:p w14:paraId="49A898C7" w14:textId="77777777" w:rsidR="00F15C61" w:rsidRDefault="00000000">
      <w:r>
        <w:rPr>
          <w:b/>
        </w:rPr>
        <w:t>13. Aggiornamento applicazione</w:t>
      </w:r>
    </w:p>
    <w:p w14:paraId="49A898C8" w14:textId="77777777" w:rsidR="00F15C61" w:rsidRDefault="00000000">
      <w:r>
        <w:t xml:space="preserve">Procedura standard: fermare il servizio, eseguire backup del database, sostituire o aggiornare i file dell'applicazione, eseguire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gramStart"/>
      <w:r>
        <w:t>nella root</w:t>
      </w:r>
      <w:proofErr w:type="gramEnd"/>
      <w:r>
        <w:t xml:space="preserve"> se richiesto, eseguire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nella cartella server se richiesto, eseguire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build, riavviare il servizio, verificare il corretto funzionamento.</w:t>
      </w:r>
    </w:p>
    <w:p w14:paraId="49A898C9" w14:textId="77777777" w:rsidR="00F15C61" w:rsidRDefault="00000000">
      <w:r>
        <w:rPr>
          <w:b/>
        </w:rPr>
        <w:t>14. Avvertenze di sicurezza</w:t>
      </w:r>
    </w:p>
    <w:p w14:paraId="49A898CA" w14:textId="77777777" w:rsidR="00F15C61" w:rsidRDefault="00000000">
      <w:r>
        <w:lastRenderedPageBreak/>
        <w:t>Alla data attuale, l'applicazione deve essere considerata una soluzione adatta all'uso interno in ambiente controllato, non una piattaforma pronta per esposizione diretta verso Internet.</w:t>
      </w:r>
    </w:p>
    <w:p w14:paraId="49A898CB" w14:textId="77777777" w:rsidR="00F15C61" w:rsidRDefault="00000000">
      <w:r>
        <w:t xml:space="preserve">Principali </w:t>
      </w:r>
      <w:proofErr w:type="spellStart"/>
      <w:r>
        <w:t>criticita</w:t>
      </w:r>
      <w:proofErr w:type="spellEnd"/>
      <w:r>
        <w:t xml:space="preserve"> attuali: password utenti memorizzate in chiaro nel database, autenticazione priva di </w:t>
      </w:r>
      <w:proofErr w:type="spellStart"/>
      <w:r>
        <w:t>hashing</w:t>
      </w:r>
      <w:proofErr w:type="spellEnd"/>
      <w:r>
        <w:t xml:space="preserve">, sessione mantenuta lato browser, endpoint </w:t>
      </w:r>
      <w:proofErr w:type="spellStart"/>
      <w:r>
        <w:t>backend</w:t>
      </w:r>
      <w:proofErr w:type="spellEnd"/>
      <w:r>
        <w:t xml:space="preserve"> non protetti da un sistema avanzato di autenticazione e autorizzazione, configurazione CORS permissiva, presenza di credenziali iniziali di default.</w:t>
      </w:r>
    </w:p>
    <w:p w14:paraId="49A898CC" w14:textId="77777777" w:rsidR="00F15C61" w:rsidRDefault="00000000">
      <w:r>
        <w:t>Queste condizioni comportano un livello di esposizione non compatibile con pubblicazione diretta su reti pubbliche.</w:t>
      </w:r>
    </w:p>
    <w:p w14:paraId="49A898CD" w14:textId="77777777" w:rsidR="00F15C61" w:rsidRDefault="00000000">
      <w:r>
        <w:rPr>
          <w:b/>
        </w:rPr>
        <w:t>15. Misure minime obbligatorie prima della messa in esercizio</w:t>
      </w:r>
    </w:p>
    <w:p w14:paraId="49A898CE" w14:textId="77777777" w:rsidR="00F15C61" w:rsidRDefault="00000000">
      <w:r>
        <w:t>1. modificare immediatamente le credenziali di default</w:t>
      </w:r>
    </w:p>
    <w:p w14:paraId="49A898CF" w14:textId="77777777" w:rsidR="00F15C61" w:rsidRDefault="00000000">
      <w:r>
        <w:t>2. limitare l'accesso al server ai soli amministratori autorizzati</w:t>
      </w:r>
    </w:p>
    <w:p w14:paraId="49A898D0" w14:textId="77777777" w:rsidR="00F15C61" w:rsidRDefault="00000000">
      <w:r>
        <w:t>3. proteggere RDP mediante VPN e policy restrittive</w:t>
      </w:r>
    </w:p>
    <w:p w14:paraId="49A898D1" w14:textId="77777777" w:rsidR="00F15C61" w:rsidRDefault="00000000">
      <w:r>
        <w:t>4. aprire la porta applicativa solo a LAN aziendale o VPN</w:t>
      </w:r>
    </w:p>
    <w:p w14:paraId="49A898D2" w14:textId="77777777" w:rsidR="00F15C61" w:rsidRDefault="00000000">
      <w:r>
        <w:t>5. applicare tutte le patch di sicurezza al server</w:t>
      </w:r>
    </w:p>
    <w:p w14:paraId="49A898D3" w14:textId="77777777" w:rsidR="00F15C61" w:rsidRDefault="00000000">
      <w:r>
        <w:t>6. mantenere aggiornato Node.js</w:t>
      </w:r>
    </w:p>
    <w:p w14:paraId="49A898D4" w14:textId="77777777" w:rsidR="00F15C61" w:rsidRDefault="00000000">
      <w:r>
        <w:t>7. attivare antivirus o EDR sul server</w:t>
      </w:r>
    </w:p>
    <w:p w14:paraId="49A898D5" w14:textId="77777777" w:rsidR="00F15C61" w:rsidRDefault="00000000">
      <w:r>
        <w:t>8. attivare backup automatici del database</w:t>
      </w:r>
    </w:p>
    <w:p w14:paraId="49A898D6" w14:textId="77777777" w:rsidR="00F15C61" w:rsidRDefault="00000000">
      <w:r>
        <w:t>9. applicare permessi NTFS restrittivi alla cartella applicativa</w:t>
      </w:r>
    </w:p>
    <w:p w14:paraId="49A898D7" w14:textId="77777777" w:rsidR="00F15C61" w:rsidRDefault="00000000">
      <w:r>
        <w:t>10. monitorare errori di servizio e accessi anomali</w:t>
      </w:r>
    </w:p>
    <w:p w14:paraId="49A898D8" w14:textId="77777777" w:rsidR="00F15C61" w:rsidRDefault="00000000">
      <w:r>
        <w:rPr>
          <w:b/>
        </w:rPr>
        <w:t>16. Misure raccomandate per una sicurezza adeguata</w:t>
      </w:r>
    </w:p>
    <w:p w14:paraId="49A898D9" w14:textId="77777777" w:rsidR="00F15C61" w:rsidRDefault="00000000">
      <w:r>
        <w:t xml:space="preserve">Per un utilizzo </w:t>
      </w:r>
      <w:proofErr w:type="spellStart"/>
      <w:r>
        <w:t>piu</w:t>
      </w:r>
      <w:proofErr w:type="spellEnd"/>
      <w:r>
        <w:t xml:space="preserve"> sicuro e strutturato, si raccomanda di pianificare un'evoluzione applicativa con </w:t>
      </w:r>
      <w:proofErr w:type="spellStart"/>
      <w:r>
        <w:t>hashing</w:t>
      </w:r>
      <w:proofErr w:type="spellEnd"/>
      <w:r>
        <w:t xml:space="preserve"> delle password, autenticazione server-side robusta, autorizzazioni per ruolo sugli endpoint, rimozione delle password dalle risposte API, rate </w:t>
      </w:r>
      <w:proofErr w:type="spellStart"/>
      <w:r>
        <w:t>limiting</w:t>
      </w:r>
      <w:proofErr w:type="spellEnd"/>
      <w:r>
        <w:t xml:space="preserve"> sul login, limitazione CORS ai soli </w:t>
      </w:r>
      <w:proofErr w:type="spellStart"/>
      <w:r>
        <w:t>host</w:t>
      </w:r>
      <w:proofErr w:type="spellEnd"/>
      <w:r>
        <w:t xml:space="preserve"> autorizzati, pubblicazione dietro reverse proxy HTTPS, audit log dei tentativi di accesso e </w:t>
      </w:r>
      <w:proofErr w:type="spellStart"/>
      <w:r>
        <w:t>hardening</w:t>
      </w:r>
      <w:proofErr w:type="spellEnd"/>
      <w:r>
        <w:t xml:space="preserve"> del server applicativo.</w:t>
      </w:r>
    </w:p>
    <w:p w14:paraId="49A898DA" w14:textId="77777777" w:rsidR="00F15C61" w:rsidRDefault="00000000">
      <w:r>
        <w:rPr>
          <w:b/>
        </w:rPr>
        <w:t>17. Credenziali iniziali</w:t>
      </w:r>
    </w:p>
    <w:p w14:paraId="49A898DB" w14:textId="77777777" w:rsidR="00F15C61" w:rsidRDefault="00000000">
      <w:r>
        <w:t>Qualora siano presenti utenti predefiniti o credenziali iniziali, queste non devono rimanere in uso in ambiente operativo. Devono essere sostituite immediatamente, comunicate solo al personale autorizzato e ruotate secondo le policy aziendali.</w:t>
      </w:r>
    </w:p>
    <w:p w14:paraId="49A898DC" w14:textId="77777777" w:rsidR="00F15C61" w:rsidRDefault="00000000">
      <w:r>
        <w:rPr>
          <w:b/>
        </w:rPr>
        <w:t>18. Limitazioni note</w:t>
      </w:r>
    </w:p>
    <w:p w14:paraId="49A898DD" w14:textId="77777777" w:rsidR="00F15C61" w:rsidRDefault="00000000">
      <w:r>
        <w:lastRenderedPageBreak/>
        <w:t xml:space="preserve">Nello stato attuale il database e locale al server, non </w:t>
      </w:r>
      <w:proofErr w:type="gramStart"/>
      <w:r>
        <w:t>e</w:t>
      </w:r>
      <w:proofErr w:type="gramEnd"/>
      <w:r>
        <w:t xml:space="preserve"> presente un motore SQL Server o altra base dati centralizzata e l'applicazione richiede particolare attenzione sul piano della sicurezza se destinata a </w:t>
      </w:r>
      <w:proofErr w:type="spellStart"/>
      <w:r>
        <w:t>piu</w:t>
      </w:r>
      <w:proofErr w:type="spellEnd"/>
      <w:r>
        <w:t xml:space="preserve"> utenti o a reti estese.</w:t>
      </w:r>
    </w:p>
    <w:p w14:paraId="49A898DE" w14:textId="77777777" w:rsidR="00F15C61" w:rsidRDefault="00000000">
      <w:r>
        <w:rPr>
          <w:b/>
        </w:rPr>
        <w:t>19. Raccomandazione finale</w:t>
      </w:r>
    </w:p>
    <w:p w14:paraId="49A898DF" w14:textId="77777777" w:rsidR="00F15C61" w:rsidRDefault="00000000">
      <w:r>
        <w:t xml:space="preserve">La soluzione </w:t>
      </w:r>
      <w:proofErr w:type="spellStart"/>
      <w:r>
        <w:t>puo</w:t>
      </w:r>
      <w:proofErr w:type="spellEnd"/>
      <w:r>
        <w:t xml:space="preserve"> essere installata e utilizzata senza particolare </w:t>
      </w:r>
      <w:proofErr w:type="spellStart"/>
      <w:r>
        <w:t>complessita</w:t>
      </w:r>
      <w:proofErr w:type="spellEnd"/>
      <w:r>
        <w:t xml:space="preserve"> in ambiente aziendale interno, </w:t>
      </w:r>
      <w:proofErr w:type="spellStart"/>
      <w:r>
        <w:t>purche</w:t>
      </w:r>
      <w:proofErr w:type="spellEnd"/>
      <w:r>
        <w:t xml:space="preserve"> siano rispettate le seguenti condizioni: installazione su server interno dedicato o controllato, accesso esclusivo tramite LAN aziendale o VPN, avvio come servizio automatico, backup regolare del database, sostituzione immediata delle credenziali di default, limitazione degli accessi amministrativi al server.</w:t>
      </w:r>
    </w:p>
    <w:p w14:paraId="49A898E0" w14:textId="77777777" w:rsidR="00F15C61" w:rsidRDefault="00000000">
      <w:r>
        <w:t xml:space="preserve">In assenza delle misure sopra indicate, la messa in esercizio non </w:t>
      </w:r>
      <w:proofErr w:type="gramStart"/>
      <w:r>
        <w:t>e</w:t>
      </w:r>
      <w:proofErr w:type="gramEnd"/>
      <w:r>
        <w:t xml:space="preserve"> raccomandata.</w:t>
      </w:r>
    </w:p>
    <w:p w14:paraId="49A898E1" w14:textId="77777777" w:rsidR="00F15C61" w:rsidRDefault="00000000">
      <w:r>
        <w:rPr>
          <w:b/>
        </w:rPr>
        <w:t>20. Allegato operativo sintetico</w:t>
      </w:r>
    </w:p>
    <w:p w14:paraId="49A898E2" w14:textId="77777777" w:rsidR="00F15C61" w:rsidRDefault="00000000">
      <w:r>
        <w:t>Comandi principali:</w:t>
      </w:r>
    </w:p>
    <w:p w14:paraId="49A898E3" w14:textId="77777777" w:rsidR="00F15C61" w:rsidRDefault="00000000">
      <w:r>
        <w:t xml:space="preserve">Installazione dipendenze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9A898E4" w14:textId="77777777" w:rsidR="00F15C61" w:rsidRDefault="00000000">
      <w:r>
        <w:t xml:space="preserve">Installazione dipendenze </w:t>
      </w:r>
      <w:proofErr w:type="spellStart"/>
      <w:r>
        <w:t>backend</w:t>
      </w:r>
      <w:proofErr w:type="spellEnd"/>
      <w:r>
        <w:t xml:space="preserve">: cd server;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9A898E5" w14:textId="77777777" w:rsidR="00F15C61" w:rsidRDefault="00000000">
      <w:r>
        <w:t xml:space="preserve">Build </w:t>
      </w:r>
      <w:proofErr w:type="spellStart"/>
      <w:r>
        <w:t>frontend</w:t>
      </w:r>
      <w:proofErr w:type="spellEnd"/>
      <w:r>
        <w:t>: cd</w:t>
      </w:r>
      <w:proofErr w:type="gramStart"/>
      <w:r>
        <w:t xml:space="preserve"> ..</w:t>
      </w:r>
      <w:proofErr w:type="gramEnd"/>
      <w:r>
        <w:t xml:space="preserve">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</w:t>
      </w:r>
    </w:p>
    <w:p w14:paraId="49A898E6" w14:textId="77777777" w:rsidR="00F15C61" w:rsidRDefault="00000000">
      <w:r>
        <w:t xml:space="preserve">Avvio applicazione: </w:t>
      </w:r>
      <w:proofErr w:type="spellStart"/>
      <w:r>
        <w:t>node</w:t>
      </w:r>
      <w:proofErr w:type="spellEnd"/>
      <w:r>
        <w:t xml:space="preserve"> server/index.js</w:t>
      </w:r>
    </w:p>
    <w:p w14:paraId="49A898E7" w14:textId="77777777" w:rsidR="00F15C61" w:rsidRDefault="00000000">
      <w:r>
        <w:t>Indirizzo applicazione: http://server:3001</w:t>
      </w:r>
    </w:p>
    <w:sectPr w:rsidR="00F15C61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C61"/>
    <w:rsid w:val="006A344A"/>
    <w:rsid w:val="008E6124"/>
    <w:rsid w:val="00C74D87"/>
    <w:rsid w:val="00EB4722"/>
    <w:rsid w:val="00F1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89893"/>
  <w15:docId w15:val="{D6473C0D-B1F0-4F56-836A-30DF4302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1143</Words>
  <Characters>7489</Characters>
  <Application>Microsoft Office Word</Application>
  <DocSecurity>0</DocSecurity>
  <Lines>146</Lines>
  <Paragraphs>96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di Installazione e Messa in Esercizio - LogiTrack</dc:title>
  <dc:creator>Codex</dc:creator>
  <cp:lastModifiedBy>Paolo Pedron - BBT Consulting</cp:lastModifiedBy>
  <cp:revision>3</cp:revision>
  <dcterms:created xsi:type="dcterms:W3CDTF">2026-03-16T00:00:00Z</dcterms:created>
  <dcterms:modified xsi:type="dcterms:W3CDTF">2026-04-07T09:22:00Z</dcterms:modified>
</cp:coreProperties>
</file>