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4F6C" w14:textId="77777777" w:rsidR="00B05ADD" w:rsidRPr="00FE3761" w:rsidRDefault="00B05ADD">
      <w:pPr>
        <w:rPr>
          <w:rFonts w:cstheme="minorHAnsi"/>
          <w:sz w:val="28"/>
          <w:szCs w:val="28"/>
        </w:rPr>
      </w:pPr>
    </w:p>
    <w:p w14:paraId="2B596318" w14:textId="66E27E20" w:rsidR="00FE3761" w:rsidRPr="00FE3761" w:rsidRDefault="00FE3761" w:rsidP="00FE3761">
      <w:pPr>
        <w:jc w:val="center"/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sz w:val="40"/>
          <w:szCs w:val="40"/>
        </w:rPr>
        <w:t>IMS DATA</w:t>
      </w:r>
    </w:p>
    <w:p w14:paraId="7F7D72B0" w14:textId="2054C5A9" w:rsidR="00FE3761" w:rsidRPr="00FE3761" w:rsidRDefault="00FE3761" w:rsidP="00FE3761">
      <w:pPr>
        <w:rPr>
          <w:rFonts w:cstheme="minorHAnsi"/>
          <w:sz w:val="36"/>
          <w:szCs w:val="36"/>
        </w:rPr>
      </w:pPr>
      <w:r w:rsidRPr="00FE3761">
        <w:rPr>
          <w:rFonts w:cstheme="minorHAnsi"/>
          <w:sz w:val="28"/>
          <w:szCs w:val="28"/>
        </w:rPr>
        <w:t xml:space="preserve">spotreba energie 1 elektricke auto za 1 rok: </w:t>
      </w:r>
      <w:r w:rsidRPr="00FE3761">
        <w:rPr>
          <w:rFonts w:cstheme="minorHAnsi"/>
          <w:sz w:val="24"/>
          <w:szCs w:val="24"/>
        </w:rPr>
        <w:t>2106 kWh/yr</w:t>
      </w:r>
    </w:p>
    <w:p w14:paraId="62AE4917" w14:textId="7EAA82DF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EV consumption:</w:t>
      </w:r>
    </w:p>
    <w:p w14:paraId="39CE8DF9" w14:textId="3D7EC070" w:rsidR="00FE3761" w:rsidRPr="00FE3761" w:rsidRDefault="006277C3" w:rsidP="00FE3761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5" w:history="1">
        <w:r w:rsidR="00FE3761" w:rsidRPr="00FE3761">
          <w:rPr>
            <w:rStyle w:val="Hypertextovprepojenie"/>
            <w:rFonts w:cstheme="minorHAnsi"/>
            <w:sz w:val="24"/>
            <w:szCs w:val="24"/>
          </w:rPr>
          <w:t>https://www.pewtrusts.org/en/research-and-analysis/blogs/stateline/2020/01/09/electric-cars-will-challenge-state-power-grids</w:t>
        </w:r>
      </w:hyperlink>
    </w:p>
    <w:p w14:paraId="6A2D9FCA" w14:textId="337625C8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AVG car mileage:</w:t>
      </w:r>
    </w:p>
    <w:p w14:paraId="60AFEBC1" w14:textId="066E5B1F" w:rsidR="00FE3761" w:rsidRPr="00FE3761" w:rsidRDefault="006277C3" w:rsidP="00FE376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6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https://www.odyssee-mure.eu/publications/efficiency-by-sector/transport/distance-travelled-by-car.html</w:t>
        </w:r>
      </w:hyperlink>
    </w:p>
    <w:p w14:paraId="634C23F9" w14:textId="77777777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number of cars in the world (2020): 1.42 billion</w:t>
      </w:r>
    </w:p>
    <w:p w14:paraId="7163E5A1" w14:textId="019D42E2" w:rsidR="00FE3761" w:rsidRPr="00FE3761" w:rsidRDefault="006277C3" w:rsidP="00FE3761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7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https://naijauto.com/market-news/how-many-cars-are-there-in-the-world-7100</w:t>
        </w:r>
      </w:hyperlink>
    </w:p>
    <w:p w14:paraId="67834F83" w14:textId="77777777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number of electric cars in the world (2020): 10 million</w:t>
      </w:r>
    </w:p>
    <w:p w14:paraId="490F412C" w14:textId="68B9AF3E" w:rsidR="00FE3761" w:rsidRPr="00FE3761" w:rsidRDefault="006277C3" w:rsidP="00FE3761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8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https://www.iea.org/reports/global-ev-outlook-2021/trends-and-developments-in-electric-vehicle-markets</w:t>
        </w:r>
      </w:hyperlink>
    </w:p>
    <w:p w14:paraId="30AAEFD1" w14:textId="77777777" w:rsidR="00FE3761" w:rsidRPr="00FE3761" w:rsidRDefault="00FE3761" w:rsidP="00FE3761">
      <w:pPr>
        <w:textAlignment w:val="baseline"/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CO2 of car per mile and per year:</w:t>
      </w:r>
    </w:p>
    <w:p w14:paraId="65414B55" w14:textId="385FCED1" w:rsidR="00FE3761" w:rsidRPr="00FE3761" w:rsidRDefault="00FE3761" w:rsidP="00FE3761">
      <w:pPr>
        <w:pStyle w:val="Odsekzoznamu"/>
        <w:numPr>
          <w:ilvl w:val="0"/>
          <w:numId w:val="1"/>
        </w:numPr>
        <w:textAlignment w:val="baseline"/>
        <w:rPr>
          <w:rFonts w:cstheme="minorHAnsi"/>
          <w:color w:val="000000"/>
          <w:sz w:val="24"/>
          <w:szCs w:val="24"/>
        </w:rPr>
      </w:pPr>
      <w:r w:rsidRPr="00FE3761">
        <w:rPr>
          <w:rFonts w:cstheme="minorHAnsi"/>
          <w:sz w:val="24"/>
          <w:szCs w:val="24"/>
        </w:rPr>
        <w:t xml:space="preserve"> </w:t>
      </w:r>
      <w:hyperlink r:id="rId9" w:tgtFrame="_blank" w:tooltip="https://www.epa.gov/greenvehicles/greenhouse-gas-emissions-typical-passenger-vehicle" w:history="1">
        <w:r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https://www.epa.gov/greenvehicles/greenhouse-gas-emissions-typical-passenger-vehicle</w:t>
        </w:r>
      </w:hyperlink>
    </w:p>
    <w:p w14:paraId="4E8DE824" w14:textId="7D2CC1D0" w:rsidR="00FE3761" w:rsidRPr="00FE3761" w:rsidRDefault="00FE3761" w:rsidP="00FE3761">
      <w:pPr>
        <w:textAlignment w:val="baseline"/>
        <w:rPr>
          <w:rFonts w:cstheme="minorHAnsi"/>
          <w:b/>
          <w:bCs/>
          <w:color w:val="000000"/>
          <w:sz w:val="24"/>
          <w:szCs w:val="24"/>
        </w:rPr>
      </w:pPr>
      <w:r w:rsidRPr="00FE3761">
        <w:rPr>
          <w:rFonts w:cstheme="minorHAnsi"/>
          <w:b/>
          <w:bCs/>
          <w:color w:val="000000"/>
          <w:sz w:val="24"/>
          <w:szCs w:val="24"/>
        </w:rPr>
        <w:t>PER YEAR</w:t>
      </w:r>
    </w:p>
    <w:p w14:paraId="60FBEE11" w14:textId="547BFB37" w:rsidR="00FE3761" w:rsidRPr="00FE3761" w:rsidRDefault="00FE3761" w:rsidP="00FE3761">
      <w:pPr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5DC62389" wp14:editId="41F3DC70">
            <wp:extent cx="5760720" cy="1429385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B77" w14:textId="7FE8BB09" w:rsidR="00FE3761" w:rsidRPr="00FE3761" w:rsidRDefault="00FE3761" w:rsidP="00FE3761">
      <w:pPr>
        <w:textAlignment w:val="baseline"/>
        <w:rPr>
          <w:rFonts w:cstheme="minorHAnsi"/>
          <w:b/>
          <w:bCs/>
          <w:sz w:val="24"/>
          <w:szCs w:val="24"/>
        </w:rPr>
      </w:pPr>
      <w:r w:rsidRPr="00FE3761">
        <w:rPr>
          <w:rFonts w:cstheme="minorHAnsi"/>
          <w:b/>
          <w:bCs/>
          <w:sz w:val="24"/>
          <w:szCs w:val="24"/>
        </w:rPr>
        <w:t>PER MILE</w:t>
      </w:r>
    </w:p>
    <w:p w14:paraId="4F5653EA" w14:textId="57C58882" w:rsidR="00FE3761" w:rsidRDefault="00FE3761" w:rsidP="00FE3761">
      <w:pPr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3131744D" wp14:editId="0A6DFBC1">
            <wp:extent cx="5760720" cy="6889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B03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300CA53E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6370A2A8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5012C78E" w14:textId="7EDF19A1" w:rsidR="00BB5C95" w:rsidRDefault="00BB5C95" w:rsidP="00FE3761">
      <w:pPr>
        <w:rPr>
          <w:noProof/>
        </w:rPr>
      </w:pPr>
      <w:r>
        <w:rPr>
          <w:rFonts w:cstheme="minorHAnsi"/>
          <w:b/>
          <w:bCs/>
          <w:sz w:val="24"/>
          <w:szCs w:val="24"/>
        </w:rPr>
        <w:lastRenderedPageBreak/>
        <w:t>How many years does car battery last:</w:t>
      </w:r>
      <w:r w:rsidRPr="00BB5C95">
        <w:rPr>
          <w:noProof/>
        </w:rPr>
        <w:t xml:space="preserve"> </w:t>
      </w:r>
      <w:r>
        <w:rPr>
          <w:noProof/>
        </w:rPr>
        <w:t xml:space="preserve"> (v projekte je že 0.1</w:t>
      </w:r>
      <w:r w:rsidR="00BD10D9">
        <w:rPr>
          <w:noProof/>
        </w:rPr>
        <w:t>1</w:t>
      </w:r>
      <w:r>
        <w:rPr>
          <w:noProof/>
        </w:rPr>
        <w:t>)</w:t>
      </w:r>
    </w:p>
    <w:p w14:paraId="0E6EE4DB" w14:textId="576AE7AF" w:rsidR="0098239D" w:rsidRPr="0098239D" w:rsidRDefault="006277C3" w:rsidP="0098239D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2" w:history="1">
        <w:r w:rsidR="0098239D" w:rsidRPr="0098239D">
          <w:rPr>
            <w:rStyle w:val="Hypertextovprepojenie"/>
            <w:rFonts w:cstheme="minorHAnsi"/>
            <w:sz w:val="24"/>
            <w:szCs w:val="24"/>
          </w:rPr>
          <w:t>https://blog.nationwide.com/extend-car-battery-life/</w:t>
        </w:r>
      </w:hyperlink>
    </w:p>
    <w:p w14:paraId="3D5174EA" w14:textId="4610D2AC" w:rsidR="00BB5C95" w:rsidRDefault="0098239D" w:rsidP="00FE3761">
      <w:pPr>
        <w:rPr>
          <w:rFonts w:cstheme="minorHAnsi"/>
          <w:sz w:val="40"/>
          <w:szCs w:val="40"/>
        </w:rPr>
      </w:pPr>
      <w:r w:rsidRPr="00BB5C95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DE91DB" wp14:editId="45F885DE">
            <wp:simplePos x="0" y="0"/>
            <wp:positionH relativeFrom="column">
              <wp:posOffset>-635</wp:posOffset>
            </wp:positionH>
            <wp:positionV relativeFrom="paragraph">
              <wp:posOffset>238125</wp:posOffset>
            </wp:positionV>
            <wp:extent cx="518223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18" y="21405"/>
                <wp:lineTo x="21518" y="0"/>
                <wp:lineTo x="0" y="0"/>
              </wp:wrapPolygon>
            </wp:wrapTight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BE899" w14:textId="23B6F80C" w:rsidR="0098239D" w:rsidRDefault="0098239D" w:rsidP="0098239D">
      <w:pPr>
        <w:rPr>
          <w:rFonts w:cstheme="minorHAnsi"/>
          <w:sz w:val="40"/>
          <w:szCs w:val="40"/>
        </w:rPr>
      </w:pPr>
    </w:p>
    <w:p w14:paraId="3D569C42" w14:textId="579D52A8" w:rsidR="0098239D" w:rsidRDefault="0098239D" w:rsidP="0098239D">
      <w:pPr>
        <w:rPr>
          <w:rFonts w:cstheme="minorHAnsi"/>
          <w:sz w:val="40"/>
          <w:szCs w:val="40"/>
        </w:rPr>
      </w:pPr>
    </w:p>
    <w:p w14:paraId="4978E57A" w14:textId="77777777" w:rsidR="00C06029" w:rsidRDefault="00C06029" w:rsidP="0098239D">
      <w:pPr>
        <w:rPr>
          <w:rFonts w:cstheme="minorHAnsi"/>
          <w:sz w:val="40"/>
          <w:szCs w:val="40"/>
        </w:rPr>
      </w:pPr>
    </w:p>
    <w:p w14:paraId="4DCF2972" w14:textId="3357BE4A" w:rsidR="0098239D" w:rsidRDefault="00FA740E" w:rsidP="0098239D">
      <w:pPr>
        <w:pStyle w:val="Odsekzoznamu"/>
        <w:numPr>
          <w:ilvl w:val="0"/>
          <w:numId w:val="1"/>
        </w:numPr>
        <w:rPr>
          <w:rFonts w:cstheme="minorHAnsi"/>
          <w:sz w:val="40"/>
          <w:szCs w:val="40"/>
        </w:rPr>
      </w:pPr>
      <w:hyperlink r:id="rId14" w:history="1">
        <w:r w:rsidRPr="00A5377F">
          <w:rPr>
            <w:rStyle w:val="Hypertextovprepojenie"/>
            <w:rFonts w:cstheme="minorHAnsi"/>
            <w:sz w:val="40"/>
            <w:szCs w:val="40"/>
          </w:rPr>
          <w:t>https://www.toyotaofdanvers.com/how-long-do-car-batteries-last-danvers-ma/</w:t>
        </w:r>
      </w:hyperlink>
    </w:p>
    <w:p w14:paraId="45C74B6F" w14:textId="0A2265AE" w:rsidR="00FA740E" w:rsidRDefault="00FA740E" w:rsidP="00FA740E">
      <w:pPr>
        <w:rPr>
          <w:rFonts w:cstheme="minorHAnsi"/>
          <w:b/>
          <w:bCs/>
          <w:sz w:val="24"/>
          <w:szCs w:val="24"/>
        </w:rPr>
      </w:pPr>
    </w:p>
    <w:p w14:paraId="64A374FD" w14:textId="571A60B9" w:rsidR="00FA740E" w:rsidRDefault="00FA740E" w:rsidP="00FA74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many years dos EV last:</w:t>
      </w:r>
    </w:p>
    <w:p w14:paraId="21C15BD0" w14:textId="41B0EAF4" w:rsidR="006277C3" w:rsidRPr="006277C3" w:rsidRDefault="006277C3" w:rsidP="006277C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5" w:history="1">
        <w:r w:rsidRPr="00A5377F">
          <w:rPr>
            <w:rStyle w:val="Hypertextovprepojenie"/>
            <w:rFonts w:cstheme="minorHAnsi"/>
            <w:sz w:val="24"/>
            <w:szCs w:val="24"/>
          </w:rPr>
          <w:t>https://blog.evbox.com/ev-battery-longevity</w:t>
        </w:r>
      </w:hyperlink>
    </w:p>
    <w:p w14:paraId="00782D4F" w14:textId="68F9A8CE" w:rsidR="00FA740E" w:rsidRDefault="00FA740E" w:rsidP="00FA740E">
      <w:pPr>
        <w:rPr>
          <w:rFonts w:cstheme="minorHAnsi"/>
          <w:sz w:val="24"/>
          <w:szCs w:val="24"/>
        </w:rPr>
      </w:pPr>
      <w:r w:rsidRPr="00FA740E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048A0D" wp14:editId="16552DAC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760720" cy="1308735"/>
            <wp:effectExtent l="0" t="0" r="0" b="571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C3">
        <w:rPr>
          <w:rFonts w:cstheme="minorHAnsi"/>
          <w:sz w:val="24"/>
          <w:szCs w:val="24"/>
        </w:rPr>
        <w:t>How many years does petrol car last:</w:t>
      </w:r>
    </w:p>
    <w:p w14:paraId="4CCDC758" w14:textId="1D7DE94C" w:rsidR="006277C3" w:rsidRDefault="006277C3" w:rsidP="006277C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7" w:history="1">
        <w:r w:rsidRPr="00A5377F">
          <w:rPr>
            <w:rStyle w:val="Hypertextovprepojenie"/>
            <w:rFonts w:cstheme="minorHAnsi"/>
            <w:sz w:val="24"/>
            <w:szCs w:val="24"/>
          </w:rPr>
          <w:t>https://cascadecollision.com/blog/what-is-the-average-life-of-a-car/</w:t>
        </w:r>
      </w:hyperlink>
    </w:p>
    <w:p w14:paraId="26F95012" w14:textId="320F2FC3" w:rsidR="006277C3" w:rsidRPr="006277C3" w:rsidRDefault="006277C3" w:rsidP="006277C3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A820D0" wp14:editId="79AD64C4">
            <wp:extent cx="5760720" cy="1145540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7C3" w:rsidRPr="00627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71AD"/>
    <w:multiLevelType w:val="hybridMultilevel"/>
    <w:tmpl w:val="1ACA06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7A3C"/>
    <w:multiLevelType w:val="hybridMultilevel"/>
    <w:tmpl w:val="4D32EA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306"/>
    <w:multiLevelType w:val="hybridMultilevel"/>
    <w:tmpl w:val="EAA44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B3A47"/>
    <w:multiLevelType w:val="hybridMultilevel"/>
    <w:tmpl w:val="0960F6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61"/>
    <w:rsid w:val="006277C3"/>
    <w:rsid w:val="0098239D"/>
    <w:rsid w:val="00B05ADD"/>
    <w:rsid w:val="00BB5C95"/>
    <w:rsid w:val="00BD10D9"/>
    <w:rsid w:val="00C06029"/>
    <w:rsid w:val="00FA740E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96C2"/>
  <w15:chartTrackingRefBased/>
  <w15:docId w15:val="{B2B3119E-4CBC-4B22-9370-0095F3DD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37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E376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E3761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E3761"/>
    <w:rPr>
      <w:color w:val="954F72" w:themeColor="followedHyperlink"/>
      <w:u w:val="single"/>
    </w:rPr>
  </w:style>
  <w:style w:type="character" w:customStyle="1" w:styleId="edited-3sfazf">
    <w:name w:val="edited-3sfazf"/>
    <w:basedOn w:val="Predvolenpsmoodseku"/>
    <w:rsid w:val="00FE3761"/>
  </w:style>
  <w:style w:type="paragraph" w:styleId="Odsekzoznamu">
    <w:name w:val="List Paragraph"/>
    <w:basedOn w:val="Normlny"/>
    <w:uiPriority w:val="34"/>
    <w:qFormat/>
    <w:rsid w:val="00FE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68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a.org/reports/global-ev-outlook-2021/trends-and-developments-in-electric-vehicle-market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aijauto.com/market-news/how-many-cars-are-there-in-the-world-7100" TargetMode="External"/><Relationship Id="rId12" Type="http://schemas.openxmlformats.org/officeDocument/2006/relationships/hyperlink" Target="https://blog.nationwide.com/extend-car-battery-life/" TargetMode="External"/><Relationship Id="rId17" Type="http://schemas.openxmlformats.org/officeDocument/2006/relationships/hyperlink" Target="https://cascadecollision.com/blog/what-is-the-average-life-of-a-car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dyssee-mure.eu/publications/efficiency-by-sector/transport/distance-travelled-by-car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ewtrusts.org/en/research-and-analysis/blogs/stateline/2020/01/09/electric-cars-will-challenge-state-power-grids" TargetMode="External"/><Relationship Id="rId15" Type="http://schemas.openxmlformats.org/officeDocument/2006/relationships/hyperlink" Target="https://blog.evbox.com/ev-battery-longevity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pa.gov/greenvehicles/greenhouse-gas-emissions-typical-passenger-vehicle" TargetMode="External"/><Relationship Id="rId14" Type="http://schemas.openxmlformats.org/officeDocument/2006/relationships/hyperlink" Target="https://www.toyotaofdanvers.com/how-long-do-car-batteries-last-danvers-ma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Eltody _</dc:creator>
  <cp:keywords/>
  <dc:description/>
  <cp:lastModifiedBy>Eltody _</cp:lastModifiedBy>
  <cp:revision>7</cp:revision>
  <dcterms:created xsi:type="dcterms:W3CDTF">2021-12-09T14:15:00Z</dcterms:created>
  <dcterms:modified xsi:type="dcterms:W3CDTF">2021-12-11T18:53:00Z</dcterms:modified>
</cp:coreProperties>
</file>