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D1" w:rsidRPr="000524A0" w:rsidRDefault="000524A0" w:rsidP="000524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24A0">
        <w:rPr>
          <w:rFonts w:ascii="Arial" w:hAnsi="Arial" w:cs="Arial"/>
          <w:sz w:val="24"/>
          <w:szCs w:val="24"/>
        </w:rPr>
        <w:t xml:space="preserve">Implemente a calculadora abaixo, apenas visual: </w:t>
      </w:r>
      <w:r w:rsidRPr="000524A0">
        <w:rPr>
          <w:rFonts w:ascii="Arial" w:hAnsi="Arial" w:cs="Arial"/>
          <w:sz w:val="24"/>
          <w:szCs w:val="24"/>
        </w:rPr>
        <w:drawing>
          <wp:inline distT="0" distB="0" distL="0" distR="0">
            <wp:extent cx="3905250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0524A0" w:rsidRDefault="000524A0" w:rsidP="000524A0">
      <w:pPr>
        <w:pStyle w:val="PargrafodaLista"/>
        <w:rPr>
          <w:rFonts w:ascii="Arial" w:hAnsi="Arial" w:cs="Arial"/>
          <w:sz w:val="24"/>
          <w:szCs w:val="24"/>
        </w:rPr>
      </w:pPr>
    </w:p>
    <w:p w:rsidR="000524A0" w:rsidRPr="000524A0" w:rsidRDefault="000524A0" w:rsidP="000524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24A0">
        <w:rPr>
          <w:rFonts w:ascii="Arial" w:hAnsi="Arial" w:cs="Arial"/>
          <w:sz w:val="24"/>
          <w:szCs w:val="24"/>
        </w:rPr>
        <w:t>Implemente a aplicação abaixo</w:t>
      </w:r>
      <w:r w:rsidRPr="000524A0">
        <w:rPr>
          <w:rFonts w:ascii="Arial" w:hAnsi="Arial" w:cs="Arial"/>
          <w:sz w:val="24"/>
          <w:szCs w:val="24"/>
        </w:rPr>
        <w:t>, apenas visual:</w:t>
      </w:r>
    </w:p>
    <w:p w:rsidR="000524A0" w:rsidRPr="000524A0" w:rsidRDefault="000524A0" w:rsidP="000524A0">
      <w:pPr>
        <w:pStyle w:val="PargrafodaLista"/>
        <w:rPr>
          <w:rFonts w:ascii="Arial" w:hAnsi="Arial" w:cs="Arial"/>
          <w:sz w:val="24"/>
          <w:szCs w:val="24"/>
        </w:rPr>
      </w:pPr>
      <w:r w:rsidRPr="000524A0">
        <w:rPr>
          <w:rFonts w:ascii="Arial" w:hAnsi="Arial" w:cs="Arial"/>
          <w:sz w:val="24"/>
          <w:szCs w:val="24"/>
        </w:rPr>
        <w:drawing>
          <wp:inline distT="0" distB="0" distL="0" distR="0">
            <wp:extent cx="4162425" cy="2057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Default="000524A0" w:rsidP="000524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24A0">
        <w:rPr>
          <w:rFonts w:ascii="Arial" w:hAnsi="Arial" w:cs="Arial"/>
          <w:sz w:val="24"/>
          <w:szCs w:val="24"/>
        </w:rPr>
        <w:t>Construa um programa visual Java (</w:t>
      </w:r>
      <w:proofErr w:type="spellStart"/>
      <w:r w:rsidRPr="000524A0">
        <w:rPr>
          <w:rFonts w:ascii="Arial" w:hAnsi="Arial" w:cs="Arial"/>
          <w:sz w:val="24"/>
          <w:szCs w:val="24"/>
        </w:rPr>
        <w:t>JFrame</w:t>
      </w:r>
      <w:proofErr w:type="spellEnd"/>
      <w:r w:rsidRPr="000524A0">
        <w:rPr>
          <w:rFonts w:ascii="Arial" w:hAnsi="Arial" w:cs="Arial"/>
          <w:sz w:val="24"/>
          <w:szCs w:val="24"/>
        </w:rPr>
        <w:t>) que possua a interface segundo mostra a figura abaixo.</w:t>
      </w:r>
    </w:p>
    <w:p w:rsidR="000524A0" w:rsidRPr="000524A0" w:rsidRDefault="000524A0" w:rsidP="000524A0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86350" cy="4248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4A0" w:rsidRPr="00052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2513B"/>
    <w:multiLevelType w:val="hybridMultilevel"/>
    <w:tmpl w:val="21AE6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4F"/>
    <w:rsid w:val="000524A0"/>
    <w:rsid w:val="002E4F4F"/>
    <w:rsid w:val="00C2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EE0BF-CCF2-4CF3-A5DB-9CBCDA27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Zeferino da Silva</dc:creator>
  <cp:keywords/>
  <dc:description/>
  <cp:lastModifiedBy>Edmilson Zeferino da Silva</cp:lastModifiedBy>
  <cp:revision>2</cp:revision>
  <dcterms:created xsi:type="dcterms:W3CDTF">2016-06-08T17:13:00Z</dcterms:created>
  <dcterms:modified xsi:type="dcterms:W3CDTF">2016-06-08T17:18:00Z</dcterms:modified>
</cp:coreProperties>
</file>