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0"/>
          <w:szCs w:val="30"/>
        </w:rPr>
      </w:pPr>
      <w:bookmarkStart w:colFirst="0" w:colLast="0" w:name="_ddh18s7amj9j" w:id="0"/>
      <w:bookmarkEnd w:id="0"/>
      <w:r>
        <w:rPr>
          <w:rFonts w:ascii="Poppins" w:cs="Poppins" w:eastAsia="Poppins" w:hAnsi="Poppins"/>
          <w:b w:val="1"/>
          <w:bCs w:val="1"/>
          <w:sz w:val="38"/>
          <w:szCs w:val="38"/>
        </w:rPr>
        <w:drawing>
          <wp:inline distB="114300" distT="114300" distL="114300" distR="114300">
            <wp:extent cx="59436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spacing w:after="80" w:lineRule="auto"/>
      </w:pPr>
      <w:r>
        <w:rPr>
          <w:rtl w:val="0"/>
        </w:rPr>
      </w:r>
    </w:p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lineRule="auto"/>
        <w:ind w:left="0" w:firstLine="0"/>
        <w:rPr>
          <w:rFonts w:ascii="Poppins" w:cs="Poppins" w:eastAsia="Poppins" w:hAnsi="Poppins"/>
          <w:b w:val="1"/>
          <w:bCs w:val="1"/>
          <w:sz w:val="56"/>
          <w:szCs w:val="56"/>
        </w:rPr>
      </w:pPr>
      <w:r>
        <w:rPr>
          <w:rFonts w:ascii="Poppins" w:cs="Poppins" w:eastAsia="Poppins" w:hAnsi="Poppins"/>
          <w:b w:val="1"/>
          <w:bCs w:val="1"/>
          <w:sz w:val="56"/>
          <w:szCs w:val="56"/>
          <w:rtl w:val="0"/>
        </w:rPr>
        <w:t xml:space="preserve">Product Requirements Document</w:t>
      </w:r>
    </w:p>
    <w:p>
      <w:pPr>
        <w:spacing w:after="80" w:lineRule="auto"/>
        <w:rPr>
          <w:rFonts w:ascii="Poppins" w:cs="Poppins" w:eastAsia="Poppins" w:hAnsi="Poppins"/>
          <w:b w:val="1"/>
          <w:bCs w:val="1"/>
          <w:sz w:val="22"/>
          <w:szCs w:val="22"/>
        </w:rPr>
      </w:pPr>
      <w:r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Custom Jewellery E-Commerce Platform with Visual Configurator</w:t>
      </w:r>
    </w:p>
    <w:p>
      <w:pPr>
        <w:spacing w:after="24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For Yoke Jewellery (working title)</w:t>
      </w:r>
    </w:p>
    <w:p>
      <w:pPr>
        <w:spacing w:after="160" w:lineRule="auto"/>
        <w:rPr>
          <w:rFonts w:ascii="Poppins" w:cs="Poppins" w:eastAsia="Poppins" w:hAnsi="Poppins"/>
          <w:sz w:val="26"/>
          <w:szCs w:val="26"/>
        </w:rPr>
      </w:pPr>
      <w:r>
        <w:rPr>
          <w:rFonts w:ascii="Poppins" w:cs="Poppins" w:eastAsia="Poppins" w:hAnsi="Poppins"/>
          <w:sz w:val="26"/>
          <w:szCs w:val="26"/>
          <w:rtl w:val="0"/>
        </w:rPr>
        <w:t xml:space="preserve">Prepared by: </w:t>
      </w: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Codingo Singapore (Codingo Assignments Pte. Ltd.)</w:t>
      </w:r>
    </w:p>
    <w:p>
      <w:pPr>
        <w:spacing w:after="160" w:lineRule="auto"/>
        <w:rPr>
          <w:rFonts w:ascii="Poppins" w:cs="Poppins" w:eastAsia="Poppins" w:hAnsi="Poppins"/>
          <w:sz w:val="26"/>
          <w:szCs w:val="26"/>
        </w:rPr>
      </w:pPr>
      <w:r>
        <w:rPr>
          <w:rFonts w:ascii="Poppins" w:cs="Poppins" w:eastAsia="Poppins" w:hAnsi="Poppins"/>
          <w:sz w:val="26"/>
          <w:szCs w:val="26"/>
          <w:rtl w:val="0"/>
        </w:rPr>
        <w:t xml:space="preserve">Client: </w:t>
      </w: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Yoke</w:t>
      </w:r>
    </w:p>
    <w:p>
      <w:pPr>
        <w:spacing w:after="160" w:lineRule="auto"/>
        <w:rPr>
          <w:rFonts w:ascii="Poppins" w:cs="Poppins" w:eastAsia="Poppins" w:hAnsi="Poppins"/>
          <w:sz w:val="26"/>
          <w:szCs w:val="26"/>
        </w:rPr>
      </w:pPr>
      <w:r>
        <w:rPr>
          <w:rFonts w:ascii="Poppins" w:cs="Poppins" w:eastAsia="Poppins" w:hAnsi="Poppins"/>
          <w:sz w:val="26"/>
          <w:szCs w:val="26"/>
          <w:rtl w:val="0"/>
        </w:rPr>
        <w:t xml:space="preserve">Version: </w:t>
      </w: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1.0</w:t>
      </w:r>
    </w:p>
    <w:p>
      <w:pPr>
        <w:spacing w:after="160" w:lineRule="auto"/>
        <w:rPr>
          <w:rFonts w:ascii="Poppins" w:cs="Poppins" w:eastAsia="Poppins" w:hAnsi="Poppins"/>
          <w:sz w:val="26"/>
          <w:szCs w:val="26"/>
        </w:rPr>
      </w:pPr>
      <w:r>
        <w:rPr>
          <w:rFonts w:ascii="Poppins" w:cs="Poppins" w:eastAsia="Poppins" w:hAnsi="Poppins"/>
          <w:sz w:val="26"/>
          <w:szCs w:val="26"/>
          <w:rtl w:val="0"/>
        </w:rPr>
        <w:t xml:space="preserve">Date: </w:t>
      </w: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21 March 2026</w:t>
      </w:r>
    </w:p>
    <w:p>
      <w:pPr>
        <w:spacing w:after="160" w:lineRule="auto"/>
        <w:rPr>
          <w:rFonts w:ascii="Poppins" w:cs="Poppins" w:eastAsia="Poppins" w:hAnsi="Poppins"/>
          <w:sz w:val="26"/>
          <w:szCs w:val="26"/>
        </w:rPr>
      </w:pPr>
      <w:r>
        <w:rPr>
          <w:rFonts w:ascii="Poppins" w:cs="Poppins" w:eastAsia="Poppins" w:hAnsi="Poppins"/>
          <w:sz w:val="26"/>
          <w:szCs w:val="26"/>
          <w:rtl w:val="0"/>
        </w:rPr>
        <w:t xml:space="preserve">Status: </w:t>
      </w: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Draft — pending client asset review and design brief</w:t>
      </w:r>
    </w:p>
    <w:p>
      <w:pPr>
        <w:spacing w:after="240" w:lineRule="auto"/>
        <w:rPr>
          <w:rFonts w:ascii="Poppins" w:cs="Poppins" w:eastAsia="Poppins" w:hAnsi="Poppins"/>
          <w:i w:val="1"/>
          <w:iCs w:val="1"/>
          <w:sz w:val="22"/>
          <w:szCs w:val="22"/>
        </w:rPr>
      </w:pPr>
      <w:r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Contact: hello@codingo.sg | +65 9456 2307 | Joshua</w:t>
      </w:r>
    </w:p>
    <w:p>
      <w:r>
        <w:br w:type="page"/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1. Project Overview</w:t>
      </w:r>
    </w:p>
    <w:p>
      <w:pPr>
        <w:spacing w:after="12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This document defines the requirements for a custom jewellery e-commerce web application. The platform allows customers to browse jewellery products and configure them to their personal preferences — selecting chain type, metal colour, stone type, setting style, and other attributes — while seeing a real-time visual preview of their configured item. The experience is inspired by Nike By You, adapted for fine jewellery.</w:t>
      </w:r>
    </w:p>
    <w:p>
      <w:pPr>
        <w:spacing w:after="80" w:lineRule="auto"/>
      </w:pPr>
      <w:r>
        <w:rPr>
          <w:rtl w:val="0"/>
        </w:rPr>
      </w:r>
    </w:p>
    <w:p>
      <w:pPr>
        <w:spacing w:after="12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The platform will be a responsive web application (mobile and desktop), with dual-language support. A free-standing website is recommended over a native mobile app for this use case, as it removes App Store dependency and allows faster updates to the product catalogue.</w:t>
      </w:r>
    </w:p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2. Business Objectives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Allow customers to personalise jewellery pieces and place orders online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Increase conversion by giving customers a visual, interactive shopping experience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Replace manual order-taking and custom requests with a self-service digital flow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Support dual-language audience (e.g. English and Mandarin / Bahasa)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Launch by July 2026</w:t>
      </w:r>
    </w:p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3. Target Users</w:t>
      </w:r>
    </w:p>
    <w:tbl>
      <w:tblPr>
        <w:tblW w:w="9360" w:type="dxa"/>
        <w:tblBorders>
          <w:insideH w:val="single" w:sz="4" w:color="CCCCCC"/>
          <w:insideV w:val="single" w:sz="4" w:color="CCCCCC"/>
        </w:tblBorders>
        <w:tblLook w:val="0600"/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Type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End consumer browsing and purchasing custom jewellery. May be on mobile or desktop. Needs a clear, visual, intuitive experience.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Store Admin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Business owner (Yoke) managing products, customisation options, orders, and content via an admin panel.</w:t>
            </w:r>
          </w:p>
        </w:tc>
      </w:tr>
    </w:tbl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4. Platform Scope</w:t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4.1 Recommended Approach</w:t>
      </w:r>
    </w:p>
    <w:p>
      <w:pPr>
        <w:spacing w:after="12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A responsive web application (works on all devices via browser). No native iOS/Android app is required for Phase 1 — this reduces cost, avoids App Store fees, and allows faster launch.</w:t>
      </w:r>
    </w:p>
    <w:p>
      <w:pPr>
        <w:spacing w:after="80" w:lineRule="auto"/>
      </w:pPr>
      <w:r>
        <w:rPr>
          <w:rtl w:val="0"/>
        </w:rPr>
      </w:r>
    </w:p>
    <w:tbl>
      <w:tblPr>
        <w:tblW w:w="9360" w:type="dxa"/>
        <w:tblBorders>
          <w:insideH w:val="single" w:sz="4" w:color="CCCCCC"/>
          <w:insideV w:val="single" w:sz="4" w:color="CCCCCC"/>
        </w:tblBorders>
        <w:tblLook w:val="0600"/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w="3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Included in Phase 1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c>
          <w:tcPr>
            <w:tcW w:w="3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Responsive Website (Desktop + Mobile)</w:t>
            </w:r>
          </w:p>
        </w:tc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Primary delivery. Works on all devices.</w:t>
            </w:r>
          </w:p>
        </w:tc>
      </w:tr>
      <w:tr>
        <w:tc>
          <w:tcPr>
            <w:tcW w:w="3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iOS App (App Store)</w:t>
            </w:r>
          </w:p>
        </w:tc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 — Phase 2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Can be wrapped from web app later if needed.</w:t>
            </w:r>
          </w:p>
        </w:tc>
      </w:tr>
      <w:tr>
        <w:tc>
          <w:tcPr>
            <w:tcW w:w="3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Android App (Play Store)</w:t>
            </w:r>
          </w:p>
        </w:tc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 — Phase 2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Can be wrapped from web app later if needed.</w:t>
            </w:r>
          </w:p>
        </w:tc>
      </w:tr>
    </w:tbl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5. Functional Requirements</w:t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5.1 Product Catalogue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Grid/list view of all jewellery products with product images, name, base price, and short description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Product categories (e.g. Rings, Necklaces, Bracelets, Earrings)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Filter and search by category, material, price range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Individual product detail page with full description, available customisation options, and pricing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Thumbnail gallery per product showing multiple angles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5.2 Visual Jewellery Configurator (Core Feature)</w:t>
      </w:r>
    </w:p>
    <w:p>
      <w:pPr>
        <w:spacing w:after="12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This is the centrepiece of the platform, equivalent to Nike By You for jewellery. Customers customise their chosen piece and see the result visually in real time.</w:t>
      </w:r>
    </w:p>
    <w:p>
      <w:pPr>
        <w:spacing w:after="80" w:lineRule="auto"/>
      </w:pPr>
      <w:r>
        <w:rPr>
          <w:rtl w:val="0"/>
        </w:rPr>
      </w:r>
    </w:p>
    <w:p>
      <w:pPr>
        <w:spacing w:after="12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Configurator options (exact options to be confirmed by client):</w:t>
      </w:r>
    </w:p>
    <w:tbl>
      <w:tblPr>
        <w:tblW w:w="9360" w:type="dxa"/>
        <w:tblBorders>
          <w:insideH w:val="single" w:sz="4" w:color="CCCCCC"/>
          <w:insideV w:val="single" w:sz="4" w:color="CCCCCC"/>
        </w:tblBorders>
        <w:tblLook w:val="0600"/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Customisation Dimension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Options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Selection UI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Chain / Band type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Cable chain, Box chain, Rope chain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Image swatches or dropdown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Metal colour / material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Yellow Gold, White Gold, Rose Gold, Silver, Platinum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Colour swatches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Stone type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Diamond, Ruby, Sapphire, Emerald, No stone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Image swatches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Stone setting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Prong, Bezel, Pave, Channel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Image swatches or dropdown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Stone size / carat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Small / Medium / Large (or carat selector)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 or slider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Engraving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Custom text input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Length / Size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Ring size, chain length in cm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</w:t>
            </w:r>
          </w:p>
        </w:tc>
      </w:tr>
    </w:tbl>
    <w:p>
      <w:pPr>
        <w:spacing w:after="80" w:lineRule="auto"/>
      </w:pPr>
      <w:r>
        <w:rPr>
          <w:rtl w:val="0"/>
        </w:rPr>
      </w:r>
    </w:p>
    <w:p>
      <w:pPr>
        <w:spacing w:after="80" w:lineRule="auto"/>
        <w:rPr>
          <w:rFonts w:ascii="Poppins" w:cs="Poppins" w:eastAsia="Poppins" w:hAnsi="Poppins"/>
          <w:b w:val="1"/>
          <w:bCs w:val="1"/>
          <w:sz w:val="22"/>
          <w:szCs w:val="22"/>
        </w:rPr>
      </w:pPr>
      <w:r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Visual preview behaviour: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A rendered image of the jewellery piece updates as the customer makes selections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Each combination of options maps to a pre-rendered or composited product image (layered image approach recommended for Phase 1; AI-generated render pipeline optional for Phase 2)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Price updates dynamically as options are selected (base price + option upcharges)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Summary panel shows selected configuration before adding to cart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5.3 AI Photo Conversion (Add-On Feature)</w:t>
      </w:r>
    </w:p>
    <w:p>
      <w:pPr>
        <w:spacing w:after="12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The client has requested an AI feature that converts product photos into a more engineering/technical visual style. This will be treated as an add-on module.</w:t>
      </w:r>
    </w:p>
    <w:p>
      <w:pPr>
        <w:spacing w:after="80" w:lineRule="auto"/>
      </w:pPr>
      <w:r>
        <w:rPr>
          <w:rtl w:val="0"/>
        </w:rPr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Customer or admin uploads a jewellery photo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AI processing converts the image to a technical/schematic-style render (e.g. line drawing, blueprint aesthetic, or CAD-style render)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Output image can be downloaded or used as a product preview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Requires integration with an AI image generation API (e.g. Stability AI, Replicate, or OpenAI DALL·E)</w:t>
      </w:r>
    </w:p>
    <w:p>
      <w:pPr>
        <w:spacing w:after="120" w:lineRule="auto"/>
        <w:rPr>
          <w:rFonts w:ascii="Poppins" w:cs="Poppins" w:eastAsia="Poppins" w:hAnsi="Poppins"/>
          <w:i w:val="1"/>
          <w:iCs w:val="1"/>
          <w:sz w:val="22"/>
          <w:szCs w:val="22"/>
        </w:rPr>
      </w:pPr>
      <w:r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Note: Exact style of conversion to be confirmed by Yoke with reference samples.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5.4 Shopping Cart &amp; Checkout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Add configured item to cart (configuration saved with cart item)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View cart: product image with configuration summary, quantity, unit price, total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Edit or remove items from cart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Guest checkout (no account required) and optional account creation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Checkout fields: name, email, phone, shipping address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Order summary before payment confirmation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5.5 Payment Integration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Secure payment gateway integration (Stripe recommended for Singapore; supports cards, PayNow, Apple Pay, Google Pay)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Payment confirmation page and order confirmation email to customer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Partial payment or deposit option (optional, Phase 2)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5.6 Dual-Language Support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Full site available in two languages (e.g. English + Mandarin, or English + Bahasa — to be confirmed by client)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Language toggle in navigation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All product names, descriptions, and UI labels translatable via admin panel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URLs structured for SEO in both languages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5.7 Admin Panel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Secure admin login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Product management: add, edit, archive products; upload images per product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Customisation option management: add/edit/remove option types and values (e.g. add new stone type)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Pricing rules: set base price per product and upcharge per option value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Image layer management: upload and map images to customisation combinations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Order management: view all orders, order status (Pending / Confirmed / In Production / Shipped / Delivered)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Customer details per order with full configuration summary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Content management: update homepage banners, about text, contact details</w:t>
      </w:r>
    </w:p>
    <w:p>
      <w:pPr>
        <w:spacing w:after="80" w:lineRule="auto"/>
      </w:pPr>
      <w:r>
        <w:rPr>
          <w:rtl w:val="0"/>
        </w:rPr>
      </w:r>
    </w:p>
    <w:p>
      <w:pPr>
        <w:pStyle w:val="Heading2"/>
        <w:keepNext w:val="0"/>
        <w:keepLines w:val="0"/>
        <w:spacing w:before="320"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r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5.8 Customer Account (Optional)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Register / login with email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View past orders and re-order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Save favourite configurations</w:t>
      </w:r>
    </w:p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6. Non-Functional Requirements</w:t>
      </w:r>
    </w:p>
    <w:tbl>
      <w:tblPr>
        <w:tblW w:w="9360" w:type="dxa"/>
        <w:tblBorders>
          <w:insideH w:val="single" w:sz="4" w:color="CCCCCC"/>
          <w:insideV w:val="single" w:sz="4" w:color="CCCCCC"/>
        </w:tblBorders>
        <w:tblLook w:val="0600"/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Responsive design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Mobile-first. Works on iOS Safari, Android Chrome, desktop Chrome/Safari/Firefox.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Page load under 3 seconds. Configurator image updates under 1 second.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HTTPS, secure payment processing (PCI-compliant via Stripe), no card data stored on server.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SEO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Public product pages optimised for search. Clean URLs, meta tags, structured data.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Dual language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i18n framework, all user-facing strings translatable.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Deadline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Live by July 2026 (approximately 14 weeks from March 2026).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Hosting</w:t>
            </w:r>
          </w:p>
        </w:tc>
        <w:tc>
          <w:tcPr>
            <w:tcW w:w="6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Cloud-hosted (Vercel or similar). Domain and SSL to be provided by client or sourced by Codingo.</w:t>
            </w:r>
          </w:p>
        </w:tc>
      </w:tr>
    </w:tbl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7. Out of Scope — Phase 1</w:t>
      </w:r>
    </w:p>
    <w:tbl>
      <w:tblPr>
        <w:tblW w:w="9360" w:type="dxa"/>
        <w:tblBorders>
          <w:insideH w:val="single" w:sz="4" w:color="CCCCCC"/>
          <w:insideV w:val="single" w:sz="4" w:color="CCCCCC"/>
        </w:tblBorders>
        <w:tblLook w:val="0600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Native iOS App (App Store)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Native Android App (Play Store)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photo conversion feature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Add-on (quoted separately)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Loyalty points / referral programme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Live chat / customer support integration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Partial payment / deposit checkout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Advanced analytics dashboard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  <w:tr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B2B / wholesale ordering flow</w:t>
            </w:r>
          </w:p>
        </w:tc>
        <w:tc>
          <w:tcPr>
            <w:tcW w:w="46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Phase 2</w:t>
            </w:r>
          </w:p>
        </w:tc>
      </w:tr>
    </w:tbl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8. Open Questions (To Be Confirmed by Yoke)</w:t>
      </w:r>
    </w:p>
    <w:tbl>
      <w:tblPr>
        <w:tblW w:w="9360" w:type="dxa"/>
        <w:tblBorders>
          <w:insideH w:val="single" w:sz="4" w:color="CCCCCC"/>
          <w:insideV w:val="single" w:sz="4" w:color="CCCCCC"/>
        </w:tblBorders>
        <w:tblLook w:val="0600"/>
      </w:tblPr>
      <w:tblGrid>
        <w:gridCol w:w="500"/>
        <w:gridCol w:w="8860"/>
      </w:tblGrid>
      <w:tr>
        <w:trPr>
          <w:tblHeader/>
        </w:trP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color="auto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What are the exact jewellery categories and customisation dimensions? (chains, stones, settings, sizes, metals)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Which two languages should the site support?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What is the approximate number of products to list at launch?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Will product images be provided by Yoke, or does Codingo need to shoot/source them?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For the visual configurator: are layered product images available, or will they need to be produced?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What is the preferred payment gateway? (Stripe recommended; PayNow required?)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Is a custom domain already owned, or does it need to be purchased?</w:t>
            </w:r>
          </w:p>
        </w:tc>
      </w:tr>
      <w:tr>
        <w:tc>
          <w:tcPr>
            <w:tcW w:w="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W w:w="8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 w:lineRule="auto"/>
              <w:rPr>
                <w:rFonts w:ascii="Poppins" w:cs="Poppins" w:eastAsia="Poppins" w:hAnsi="Poppins"/>
                <w:sz w:val="20"/>
                <w:szCs w:val="20"/>
              </w:rPr>
            </w:pPr>
            <w:r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For the AI photo conversion — please share sample photos and describe the desired output style.</w:t>
            </w:r>
          </w:p>
        </w:tc>
      </w:tr>
    </w:tbl>
    <w:p>
      <w:pPr>
        <w:spacing w:after="80" w:lineRule="auto"/>
      </w:pPr>
      <w:r>
        <w:rPr>
          <w:rtl w:val="0"/>
        </w:rPr>
      </w:r>
    </w:p>
    <w:p>
      <w:pPr>
        <w:pStyle w:val="Heading1"/>
        <w:keepNext w:val="0"/>
        <w:keepLines w:val="0"/>
        <w:spacing w:before="480" w:after="120" w:lineRule="auto"/>
        <w:ind w:left="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r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9. Assumptions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Client will provide brand assets: logo, colours, fonts, and product photography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Client will provide or approve all product descriptions and translated content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Layered product images for configurator combinations will be produced or provided by client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Payment gateway onboarding (Stripe Singapore) will be completed by client</w:t>
      </w:r>
    </w:p>
    <w:p>
      <w:pPr>
        <w:numPr>
          <w:ilvl w:val="0"/>
          <w:numId w:val="1"/>
        </w:numPr>
        <w:spacing w:after="80" w:lineRule="auto"/>
        <w:rPr>
          <w:rFonts w:ascii="Poppins" w:cs="Poppins" w:eastAsia="Poppins" w:hAnsi="Poppins"/>
          <w:sz w:val="22"/>
          <w:szCs w:val="22"/>
        </w:rPr>
      </w:pPr>
      <w:r>
        <w:rPr>
          <w:rFonts w:ascii="Poppins" w:cs="Poppins" w:eastAsia="Poppins" w:hAnsi="Poppins"/>
          <w:sz w:val="22"/>
          <w:szCs w:val="22"/>
          <w:rtl w:val="0"/>
        </w:rPr>
        <w:t xml:space="preserve">Domain and hosting are included in the Codingo quote; client to manage DNS if domain is already owned</w:t>
      </w:r>
    </w:p>
    <w:p>
      <w:pPr>
        <w:spacing w:after="80" w:lineRule="auto"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