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rFonts w:ascii="Poppins" w:cs="Poppins" w:eastAsia="Poppins" w:hAnsi="Poppins"/>
          <w:b w:val="1"/>
          <w:bCs w:val="1"/>
          <w:sz w:val="30"/>
          <w:szCs w:val="30"/>
        </w:rPr>
      </w:pPr>
      <w:bookmarkStart w:colFirst="0" w:colLast="0" w:name="_ddh18s7amj9j" w:id="0"/>
      <w:bookmarkEnd w:id="0"/>
      <w:r>
        <w:rPr>
          <w:rFonts w:ascii="Poppins" w:cs="Poppins" w:eastAsia="Poppins" w:hAnsi="Poppins"/>
          <w:b w:val="1"/>
          <w:bCs w:val="1"/>
          <w:sz w:val="38"/>
          <w:szCs w:val="38"/>
        </w:rPr>
        <w:drawing>
          <wp:inline distB="114300" distT="114300" distL="114300" distR="114300">
            <wp:extent cx="5943600" cy="12065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1206500"/>
                    </a:xfrm>
                    <a:prstGeom prst="rect"/>
                    <a:ln/>
                  </pic:spPr>
                </pic:pic>
              </a:graphicData>
            </a:graphic>
          </wp:inline>
        </w:drawing>
      </w:r>
      <w:r>
        <w:rPr>
          <w:rtl w:val="0"/>
        </w:rPr>
      </w:r>
    </w:p>
    <w:p>
      <w:pPr>
        <w:spacing w:after="80" w:lineRule="auto"/>
      </w:pPr>
      <w:r>
        <w:rPr>
          <w:rtl w:val="0"/>
        </w:rPr>
      </w:r>
    </w:p>
    <w:p>
      <w:pPr>
        <w:spacing w:after="80" w:lineRule="auto"/>
      </w:pPr>
      <w:r>
        <w:rPr>
          <w:rtl w:val="0"/>
        </w:rPr>
      </w:r>
    </w:p>
    <w:p>
      <w:pPr>
        <w:pStyle w:val="Heading1"/>
        <w:keepNext w:val="0"/>
        <w:keepLines w:val="0"/>
        <w:spacing w:before="480" w:lineRule="auto"/>
        <w:ind w:left="0" w:firstLine="0"/>
        <w:rPr>
          <w:rFonts w:ascii="Poppins" w:cs="Poppins" w:eastAsia="Poppins" w:hAnsi="Poppins"/>
          <w:b w:val="1"/>
          <w:bCs w:val="1"/>
          <w:sz w:val="56"/>
          <w:szCs w:val="56"/>
        </w:rPr>
      </w:pPr>
      <w:r>
        <w:rPr>
          <w:rFonts w:ascii="Poppins" w:cs="Poppins" w:eastAsia="Poppins" w:hAnsi="Poppins"/>
          <w:b w:val="1"/>
          <w:bCs w:val="1"/>
          <w:sz w:val="56"/>
          <w:szCs w:val="56"/>
          <w:rtl w:val="0"/>
        </w:rPr>
        <w:t xml:space="preserve">Proposal</w:t>
      </w:r>
    </w:p>
    <w:p>
      <w:pPr>
        <w:spacing w:after="80" w:lineRule="auto"/>
        <w:rPr>
          <w:rFonts w:ascii="Poppins" w:cs="Poppins" w:eastAsia="Poppins" w:hAnsi="Poppins"/>
          <w:b w:val="1"/>
          <w:bCs w:val="1"/>
          <w:sz w:val="22"/>
          <w:szCs w:val="22"/>
        </w:rPr>
      </w:pPr>
      <w:r>
        <w:rPr>
          <w:rFonts w:ascii="Poppins" w:cs="Poppins" w:eastAsia="Poppins" w:hAnsi="Poppins"/>
          <w:b w:val="1"/>
          <w:bCs w:val="1"/>
          <w:sz w:val="22"/>
          <w:szCs w:val="22"/>
          <w:rtl w:val="0"/>
        </w:rPr>
        <w:t xml:space="preserve">WOYKE — Custom Jewellery E-Commerce Platform with Visual Configurator</w:t>
      </w:r>
    </w:p>
    <w:p>
      <w:pPr>
        <w:spacing w:after="240" w:lineRule="auto"/>
        <w:rPr>
          <w:rFonts w:ascii="Poppins" w:cs="Poppins" w:eastAsia="Poppins" w:hAnsi="Poppins"/>
          <w:i w:val="1"/>
          <w:iCs w:val="1"/>
          <w:sz w:val="22"/>
          <w:szCs w:val="22"/>
        </w:rPr>
      </w:pPr>
      <w:r>
        <w:rPr>
          <w:rFonts w:ascii="Poppins" w:cs="Poppins" w:eastAsia="Poppins" w:hAnsi="Poppins"/>
          <w:i w:val="1"/>
          <w:iCs w:val="1"/>
          <w:sz w:val="22"/>
          <w:szCs w:val="22"/>
          <w:rtl w:val="0"/>
        </w:rPr>
        <w:t xml:space="preserve">Revised Proposal v2 — Updated Following Client Design Brief Review</w:t>
      </w:r>
    </w:p>
    <w:p>
      <w:pPr>
        <w:spacing w:after="160" w:lineRule="auto"/>
        <w:rPr>
          <w:rFonts w:ascii="Poppins" w:cs="Poppins" w:eastAsia="Poppins" w:hAnsi="Poppins"/>
          <w:sz w:val="26"/>
          <w:szCs w:val="26"/>
        </w:rPr>
      </w:pPr>
      <w:r>
        <w:rPr>
          <w:rFonts w:ascii="Poppins" w:cs="Poppins" w:eastAsia="Poppins" w:hAnsi="Poppins"/>
          <w:sz w:val="26"/>
          <w:szCs w:val="26"/>
          <w:rtl w:val="0"/>
        </w:rPr>
        <w:t xml:space="preserve">Prepared for: </w:t>
      </w:r>
      <w:r>
        <w:rPr>
          <w:rFonts w:ascii="Poppins" w:cs="Poppins" w:eastAsia="Poppins" w:hAnsi="Poppins"/>
          <w:b w:val="1"/>
          <w:bCs w:val="1"/>
          <w:sz w:val="26"/>
          <w:szCs w:val="26"/>
          <w:rtl w:val="0"/>
        </w:rPr>
        <w:t xml:space="preserve">Yoke / WOYKE</w:t>
      </w:r>
    </w:p>
    <w:p>
      <w:pPr>
        <w:spacing w:after="160" w:lineRule="auto"/>
        <w:rPr>
          <w:rFonts w:ascii="Poppins" w:cs="Poppins" w:eastAsia="Poppins" w:hAnsi="Poppins"/>
          <w:sz w:val="26"/>
          <w:szCs w:val="26"/>
        </w:rPr>
      </w:pPr>
      <w:r>
        <w:rPr>
          <w:rFonts w:ascii="Poppins" w:cs="Poppins" w:eastAsia="Poppins" w:hAnsi="Poppins"/>
          <w:sz w:val="26"/>
          <w:szCs w:val="26"/>
          <w:rtl w:val="0"/>
        </w:rPr>
        <w:t xml:space="preserve">Prepared by: </w:t>
      </w:r>
      <w:r>
        <w:rPr>
          <w:rFonts w:ascii="Poppins" w:cs="Poppins" w:eastAsia="Poppins" w:hAnsi="Poppins"/>
          <w:b w:val="1"/>
          <w:bCs w:val="1"/>
          <w:sz w:val="26"/>
          <w:szCs w:val="26"/>
          <w:rtl w:val="0"/>
        </w:rPr>
        <w:t xml:space="preserve">Codingo Singapore (Codingo Assignments Pte. Ltd.)</w:t>
      </w:r>
    </w:p>
    <w:p>
      <w:pPr>
        <w:spacing w:after="120" w:lineRule="auto"/>
        <w:rPr>
          <w:rFonts w:ascii="Poppins" w:cs="Poppins" w:eastAsia="Poppins" w:hAnsi="Poppins"/>
          <w:i w:val="1"/>
          <w:iCs w:val="1"/>
          <w:sz w:val="22"/>
          <w:szCs w:val="22"/>
        </w:rPr>
      </w:pPr>
      <w:r>
        <w:rPr>
          <w:rFonts w:ascii="Poppins" w:cs="Poppins" w:eastAsia="Poppins" w:hAnsi="Poppins"/>
          <w:i w:val="1"/>
          <w:iCs w:val="1"/>
          <w:sz w:val="22"/>
          <w:szCs w:val="22"/>
          <w:rtl w:val="0"/>
        </w:rPr>
        <w:t xml:space="preserve">Contact: hello@codingo.sg | enterprise.codingo.sg | +65 9456 2307</w:t>
      </w:r>
    </w:p>
    <w:p>
      <w:pPr>
        <w:spacing w:after="240" w:lineRule="auto"/>
        <w:rPr>
          <w:rFonts w:ascii="Poppins" w:cs="Poppins" w:eastAsia="Poppins" w:hAnsi="Poppins"/>
          <w:sz w:val="22"/>
          <w:szCs w:val="22"/>
        </w:rPr>
      </w:pPr>
      <w:r>
        <w:rPr>
          <w:rFonts w:ascii="Poppins" w:cs="Poppins" w:eastAsia="Poppins" w:hAnsi="Poppins"/>
          <w:sz w:val="22"/>
          <w:szCs w:val="22"/>
          <w:rtl w:val="0"/>
        </w:rPr>
        <w:t xml:space="preserve">Date: 26 March 2026</w:t>
      </w:r>
    </w:p>
    <w:p>
      <w:r>
        <w:br w:type="page"/>
      </w:r>
    </w:p>
    <w:p>
      <w:pPr>
        <w:pStyle w:val="Heading1"/>
        <w:keepNext w:val="0"/>
        <w:keepLines w:val="0"/>
        <w:spacing w:before="480" w:after="120" w:lineRule="auto"/>
        <w:ind w:left="0" w:firstLine="0"/>
        <w:rPr>
          <w:rFonts w:ascii="Poppins" w:cs="Poppins" w:eastAsia="Poppins" w:hAnsi="Poppins"/>
          <w:b w:val="1"/>
          <w:bCs w:val="1"/>
          <w:sz w:val="32"/>
          <w:szCs w:val="32"/>
        </w:rPr>
      </w:pPr>
      <w:r>
        <w:rPr>
          <w:rFonts w:ascii="Poppins" w:cs="Poppins" w:eastAsia="Poppins" w:hAnsi="Poppins"/>
          <w:b w:val="1"/>
          <w:bCs w:val="1"/>
          <w:sz w:val="32"/>
          <w:szCs w:val="32"/>
          <w:rtl w:val="0"/>
        </w:rPr>
        <w:t xml:space="preserve">1. Project Overview</w:t>
      </w:r>
    </w:p>
    <w:p>
      <w:pPr>
        <w:spacing w:after="120" w:lineRule="auto"/>
        <w:rPr>
          <w:rFonts w:ascii="Poppins" w:cs="Poppins" w:eastAsia="Poppins" w:hAnsi="Poppins"/>
          <w:sz w:val="22"/>
          <w:szCs w:val="22"/>
        </w:rPr>
      </w:pPr>
      <w:r>
        <w:rPr>
          <w:rFonts w:ascii="Poppins" w:cs="Poppins" w:eastAsia="Poppins" w:hAnsi="Poppins"/>
          <w:sz w:val="22"/>
          <w:szCs w:val="22"/>
          <w:rtl w:val="0"/>
        </w:rPr>
        <w:t xml:space="preserve">This is the revised proposal for WOYKE following our meeting and receipt of the WOYKE Web Designer Brief v5. The scope has been updated to reflect the confirmed product details, the full configurator specification, brand and UX direction, and agreed changes from the Q&amp;A session.</w:t>
      </w:r>
    </w:p>
    <w:p>
      <w:pPr>
        <w:spacing w:after="80" w:lineRule="auto"/>
      </w:pPr>
      <w:r>
        <w:rPr>
          <w:rtl w:val="0"/>
        </w:rPr>
      </w:r>
    </w:p>
    <w:p>
      <w:pPr>
        <w:spacing w:after="120" w:lineRule="auto"/>
        <w:rPr>
          <w:rFonts w:ascii="Poppins" w:cs="Poppins" w:eastAsia="Poppins" w:hAnsi="Poppins"/>
          <w:sz w:val="22"/>
          <w:szCs w:val="22"/>
        </w:rPr>
      </w:pPr>
      <w:r>
        <w:rPr>
          <w:rFonts w:ascii="Poppins" w:cs="Poppins" w:eastAsia="Poppins" w:hAnsi="Poppins"/>
          <w:sz w:val="22"/>
          <w:szCs w:val="22"/>
          <w:rtl w:val="0"/>
        </w:rPr>
        <w:t xml:space="preserve">WOYKE (pronounced “woke”) is a lab-harvested stone jewellery brand targeting Singapore, Malaysia, and broader SEA. The platform is built around a guided, step-by-step jewellery configurator — the core experience — supported by a polished e-commerce store, dual-language support, and a full admin system. The mood throughout is that of a precise, educated, creative maker: warm and approachable but never generic.</w:t>
      </w:r>
    </w:p>
    <w:p>
      <w:pPr>
        <w:spacing w:after="80" w:lineRule="auto"/>
      </w:pPr>
      <w:r>
        <w:rPr>
          <w:rtl w:val="0"/>
        </w:rPr>
      </w:r>
    </w:p>
    <w:p>
      <w:pPr>
        <w:pStyle w:val="Heading1"/>
        <w:keepNext w:val="0"/>
        <w:keepLines w:val="0"/>
        <w:spacing w:before="480" w:after="120" w:lineRule="auto"/>
        <w:ind w:left="0" w:firstLine="0"/>
        <w:rPr>
          <w:rFonts w:ascii="Poppins" w:cs="Poppins" w:eastAsia="Poppins" w:hAnsi="Poppins"/>
          <w:b w:val="1"/>
          <w:bCs w:val="1"/>
          <w:sz w:val="32"/>
          <w:szCs w:val="32"/>
        </w:rPr>
      </w:pPr>
      <w:r>
        <w:rPr>
          <w:rFonts w:ascii="Poppins" w:cs="Poppins" w:eastAsia="Poppins" w:hAnsi="Poppins"/>
          <w:b w:val="1"/>
          <w:bCs w:val="1"/>
          <w:sz w:val="32"/>
          <w:szCs w:val="32"/>
          <w:rtl w:val="0"/>
        </w:rPr>
        <w:t xml:space="preserve">2. Key Changes from Previous Proposal</w:t>
      </w:r>
    </w:p>
    <w:tbl>
      <w:tblPr>
        <w:tblW w:w="9360" w:type="dxa"/>
        <w:tblBorders>
          <w:insideH w:val="single" w:sz="4" w:color="CCCCCC"/>
          <w:insideV w:val="single" w:sz="4" w:color="CCCCCC"/>
        </w:tblBorders>
        <w:tblLook w:val="0600"/>
      </w:tblPr>
      <w:tblGrid>
        <w:gridCol w:w="2400"/>
        <w:gridCol w:w="2800"/>
        <w:gridCol w:w="4160"/>
      </w:tblGrid>
      <w:tr>
        <w:trPr>
          <w:tblHeader/>
        </w:trPr>
        <w:tc>
          <w:tcPr>
            <w:tcW w:w="2400" w:type="dxa"/>
            <w:tcBorders>
              <w:top w:val="single" w:sz="4" w:color="CCCCCC"/>
              <w:left w:val="single" w:sz="4" w:color="CCCCCC"/>
              <w:bottom w:val="single" w:sz="4" w:color="CCCCCC"/>
              <w:right w:val="single" w:sz="4" w:color="CCCCCC"/>
            </w:tcBorders>
            <w:shd w:fill="1F3864" w:color="auto" w:val="clear"/>
            <w:tcMar>
              <w:top w:w="80" w:type="dxa"/>
              <w:left w:w="120" w:type="dxa"/>
              <w:bottom w:w="80" w:type="dxa"/>
              <w:right w:w="120" w:type="dxa"/>
            </w:tcMar>
          </w:tcPr>
          <w:p>
            <w:pPr>
              <w:spacing w:after="60" w:lineRule="auto"/>
              <w:rPr>
                <w:rFonts w:ascii="Poppins" w:cs="Poppins" w:eastAsia="Poppins" w:hAnsi="Poppins"/>
                <w:b w:val="1"/>
                <w:bCs w:val="1"/>
                <w:color w:val="FFFFFF"/>
                <w:sz w:val="20"/>
                <w:szCs w:val="20"/>
              </w:rPr>
            </w:pPr>
            <w:r>
              <w:rPr>
                <w:rFonts w:ascii="Poppins" w:cs="Poppins" w:eastAsia="Poppins" w:hAnsi="Poppins"/>
                <w:b w:val="1"/>
                <w:bCs w:val="1"/>
                <w:color w:val="FFFFFF"/>
                <w:sz w:val="20"/>
                <w:szCs w:val="20"/>
                <w:rtl w:val="0"/>
              </w:rPr>
              <w:t xml:space="preserve">Item</w:t>
            </w:r>
          </w:p>
        </w:tc>
        <w:tc>
          <w:tcPr>
            <w:tcW w:w="2800" w:type="dxa"/>
            <w:tcBorders>
              <w:top w:val="single" w:sz="4" w:color="CCCCCC"/>
              <w:left w:val="single" w:sz="4" w:color="CCCCCC"/>
              <w:bottom w:val="single" w:sz="4" w:color="CCCCCC"/>
              <w:right w:val="single" w:sz="4" w:color="CCCCCC"/>
            </w:tcBorders>
            <w:shd w:fill="1F3864" w:color="auto" w:val="clear"/>
            <w:tcMar>
              <w:top w:w="80" w:type="dxa"/>
              <w:left w:w="120" w:type="dxa"/>
              <w:bottom w:w="80" w:type="dxa"/>
              <w:right w:w="120" w:type="dxa"/>
            </w:tcMar>
          </w:tcPr>
          <w:p>
            <w:pPr>
              <w:spacing w:after="60" w:lineRule="auto"/>
              <w:rPr>
                <w:rFonts w:ascii="Poppins" w:cs="Poppins" w:eastAsia="Poppins" w:hAnsi="Poppins"/>
                <w:b w:val="1"/>
                <w:bCs w:val="1"/>
                <w:color w:val="FFFFFF"/>
                <w:sz w:val="20"/>
                <w:szCs w:val="20"/>
              </w:rPr>
            </w:pPr>
            <w:r>
              <w:rPr>
                <w:rFonts w:ascii="Poppins" w:cs="Poppins" w:eastAsia="Poppins" w:hAnsi="Poppins"/>
                <w:b w:val="1"/>
                <w:bCs w:val="1"/>
                <w:color w:val="FFFFFF"/>
                <w:sz w:val="20"/>
                <w:szCs w:val="20"/>
                <w:rtl w:val="0"/>
              </w:rPr>
              <w:t xml:space="preserve">Previous Proposal</w:t>
            </w:r>
          </w:p>
        </w:tc>
        <w:tc>
          <w:tcPr>
            <w:tcW w:w="4160" w:type="dxa"/>
            <w:tcBorders>
              <w:top w:val="single" w:sz="4" w:color="CCCCCC"/>
              <w:left w:val="single" w:sz="4" w:color="CCCCCC"/>
              <w:bottom w:val="single" w:sz="4" w:color="CCCCCC"/>
              <w:right w:val="single" w:sz="4" w:color="CCCCCC"/>
            </w:tcBorders>
            <w:shd w:fill="1F3864" w:color="auto" w:val="clear"/>
            <w:tcMar>
              <w:top w:w="80" w:type="dxa"/>
              <w:left w:w="120" w:type="dxa"/>
              <w:bottom w:w="80" w:type="dxa"/>
              <w:right w:w="120" w:type="dxa"/>
            </w:tcMar>
          </w:tcPr>
          <w:p>
            <w:pPr>
              <w:spacing w:after="60" w:lineRule="auto"/>
              <w:rPr>
                <w:rFonts w:ascii="Poppins" w:cs="Poppins" w:eastAsia="Poppins" w:hAnsi="Poppins"/>
                <w:b w:val="1"/>
                <w:bCs w:val="1"/>
                <w:color w:val="FFFFFF"/>
                <w:sz w:val="20"/>
                <w:szCs w:val="20"/>
              </w:rPr>
            </w:pPr>
            <w:r>
              <w:rPr>
                <w:rFonts w:ascii="Poppins" w:cs="Poppins" w:eastAsia="Poppins" w:hAnsi="Poppins"/>
                <w:b w:val="1"/>
                <w:bCs w:val="1"/>
                <w:color w:val="FFFFFF"/>
                <w:sz w:val="20"/>
                <w:szCs w:val="20"/>
                <w:rtl w:val="0"/>
              </w:rPr>
              <w:t xml:space="preserve">Revised (This Document)</w:t>
            </w:r>
          </w:p>
        </w:tc>
      </w:tr>
      <w:tr>
        <w:tc>
          <w:tcPr>
            <w:tcW w:w="24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Brand name</w:t>
            </w:r>
          </w:p>
        </w:tc>
        <w:tc>
          <w:tcPr>
            <w:tcW w:w="28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Yoke</w:t>
            </w:r>
          </w:p>
        </w:tc>
        <w:tc>
          <w:tcPr>
            <w:tcW w:w="416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WOYKE (pronounced woke)</w:t>
            </w:r>
          </w:p>
        </w:tc>
      </w:tr>
      <w:tr>
        <w:tc>
          <w:tcPr>
            <w:tcW w:w="24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Product catalogue</w:t>
            </w:r>
          </w:p>
        </w:tc>
        <w:tc>
          <w:tcPr>
            <w:tcW w:w="28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General jewellery categories</w:t>
            </w:r>
          </w:p>
        </w:tc>
        <w:tc>
          <w:tcPr>
            <w:tcW w:w="416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100 products with client-provided title, description, and 1 image per product (real-life ring-on-finger photography)</w:t>
            </w:r>
          </w:p>
        </w:tc>
      </w:tr>
      <w:tr>
        <w:tc>
          <w:tcPr>
            <w:tcW w:w="24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Inventory management</w:t>
            </w:r>
          </w:p>
        </w:tc>
        <w:tc>
          <w:tcPr>
            <w:tcW w:w="28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Assumed existing system</w:t>
            </w:r>
          </w:p>
        </w:tc>
        <w:tc>
          <w:tcPr>
            <w:tcW w:w="416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Built from scratch as part of the platform</w:t>
            </w:r>
          </w:p>
        </w:tc>
      </w:tr>
      <w:tr>
        <w:tc>
          <w:tcPr>
            <w:tcW w:w="24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Interchangeable pieces (Step 3)</w:t>
            </w:r>
          </w:p>
        </w:tc>
        <w:tc>
          <w:tcPr>
            <w:tcW w:w="28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General concept</w:t>
            </w:r>
          </w:p>
        </w:tc>
        <w:tc>
          <w:tcPr>
            <w:tcW w:w="416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Client to provide images for each valid combination; system enforces only valid pairings in the configurator</w:t>
            </w:r>
          </w:p>
        </w:tc>
      </w:tr>
      <w:tr>
        <w:tc>
          <w:tcPr>
            <w:tcW w:w="24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AR try-on</w:t>
            </w:r>
          </w:p>
        </w:tc>
        <w:tc>
          <w:tcPr>
            <w:tcW w:w="28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Included as add-on</w:t>
            </w:r>
          </w:p>
        </w:tc>
        <w:tc>
          <w:tcPr>
            <w:tcW w:w="416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Removed entirely</w:t>
            </w:r>
          </w:p>
        </w:tc>
      </w:tr>
      <w:tr>
        <w:tc>
          <w:tcPr>
            <w:tcW w:w="24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Site colour &amp; mood</w:t>
            </w:r>
          </w:p>
        </w:tc>
        <w:tc>
          <w:tcPr>
            <w:tcW w:w="28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Generic</w:t>
            </w:r>
          </w:p>
        </w:tc>
        <w:tc>
          <w:tcPr>
            <w:tcW w:w="416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Off-white (#FAF8F5) base with champagne gold (#C9A84C) accents, per WOYKE brand guide. Maker aesthetic: educated, precise, warm.</w:t>
            </w:r>
          </w:p>
        </w:tc>
      </w:tr>
      <w:tr>
        <w:tc>
          <w:tcPr>
            <w:tcW w:w="24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Typography</w:t>
            </w:r>
          </w:p>
        </w:tc>
        <w:tc>
          <w:tcPr>
            <w:tcW w:w="28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Not specified</w:t>
            </w:r>
          </w:p>
        </w:tc>
        <w:tc>
          <w:tcPr>
            <w:tcW w:w="416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DM Serif Display / Lora for headings; Plus Jakarta Sans for body. No Inter/Roboto/Arial.</w:t>
            </w:r>
          </w:p>
        </w:tc>
      </w:tr>
      <w:tr>
        <w:tc>
          <w:tcPr>
            <w:tcW w:w="24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Customer authentication</w:t>
            </w:r>
          </w:p>
        </w:tc>
        <w:tc>
          <w:tcPr>
            <w:tcW w:w="28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Optional account creation</w:t>
            </w:r>
          </w:p>
        </w:tc>
        <w:tc>
          <w:tcPr>
            <w:tcW w:w="416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Required customer login: phone number + password + OTP verification</w:t>
            </w:r>
          </w:p>
        </w:tc>
      </w:tr>
      <w:tr>
        <w:tc>
          <w:tcPr>
            <w:tcW w:w="24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Configurator steps</w:t>
            </w:r>
          </w:p>
        </w:tc>
        <w:tc>
          <w:tcPr>
            <w:tcW w:w="28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Simplified generic flow</w:t>
            </w:r>
          </w:p>
        </w:tc>
        <w:tc>
          <w:tcPr>
            <w:tcW w:w="416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Full 11-step WOYKE configurator per design brief (Occasion → Category → Interchangeability → Stone → Side Stones → Metal → Colour → Category-specific options → Engraving → Sizing → Gift)</w:t>
            </w:r>
          </w:p>
        </w:tc>
      </w:tr>
    </w:tbl>
    <w:p>
      <w:pPr>
        <w:spacing w:after="80" w:lineRule="auto"/>
      </w:pPr>
      <w:r>
        <w:rPr>
          <w:rtl w:val="0"/>
        </w:rPr>
      </w:r>
    </w:p>
    <w:p>
      <w:pPr>
        <w:pStyle w:val="Heading1"/>
        <w:keepNext w:val="0"/>
        <w:keepLines w:val="0"/>
        <w:spacing w:before="480" w:after="120" w:lineRule="auto"/>
        <w:ind w:left="0" w:firstLine="0"/>
        <w:rPr>
          <w:rFonts w:ascii="Poppins" w:cs="Poppins" w:eastAsia="Poppins" w:hAnsi="Poppins"/>
          <w:b w:val="1"/>
          <w:bCs w:val="1"/>
          <w:sz w:val="32"/>
          <w:szCs w:val="32"/>
        </w:rPr>
      </w:pPr>
      <w:r>
        <w:rPr>
          <w:rFonts w:ascii="Poppins" w:cs="Poppins" w:eastAsia="Poppins" w:hAnsi="Poppins"/>
          <w:b w:val="1"/>
          <w:bCs w:val="1"/>
          <w:sz w:val="32"/>
          <w:szCs w:val="32"/>
          <w:rtl w:val="0"/>
        </w:rPr>
        <w:t xml:space="preserve">3. Revised Scope of Work</w:t>
      </w:r>
    </w:p>
    <w:p>
      <w:pPr>
        <w:pStyle w:val="Heading2"/>
        <w:keepNext w:val="0"/>
        <w:keepLines w:val="0"/>
        <w:spacing w:before="320" w:after="80" w:lineRule="auto"/>
        <w:rPr>
          <w:rFonts w:ascii="Poppins" w:cs="Poppins" w:eastAsia="Poppins" w:hAnsi="Poppins"/>
          <w:b w:val="1"/>
          <w:bCs w:val="1"/>
          <w:sz w:val="26"/>
          <w:szCs w:val="26"/>
        </w:rPr>
      </w:pPr>
      <w:r>
        <w:rPr>
          <w:rFonts w:ascii="Poppins" w:cs="Poppins" w:eastAsia="Poppins" w:hAnsi="Poppins"/>
          <w:b w:val="1"/>
          <w:bCs w:val="1"/>
          <w:sz w:val="26"/>
          <w:szCs w:val="26"/>
          <w:rtl w:val="0"/>
        </w:rPr>
        <w:t xml:space="preserve">3.1 Brand &amp; Visual Design</w:t>
      </w:r>
    </w:p>
    <w:p>
      <w:pPr>
        <w:spacing w:after="120" w:lineRule="auto"/>
        <w:rPr>
          <w:rFonts w:ascii="Poppins" w:cs="Poppins" w:eastAsia="Poppins" w:hAnsi="Poppins"/>
          <w:sz w:val="22"/>
          <w:szCs w:val="22"/>
        </w:rPr>
      </w:pPr>
      <w:r>
        <w:rPr>
          <w:rFonts w:ascii="Poppins" w:cs="Poppins" w:eastAsia="Poppins" w:hAnsi="Poppins"/>
          <w:sz w:val="22"/>
          <w:szCs w:val="22"/>
          <w:rtl w:val="0"/>
        </w:rPr>
        <w:t xml:space="preserve">All design will adhere strictly to the WOYKE brand guide:</w:t>
      </w:r>
    </w:p>
    <w:p>
      <w:pPr>
        <w:spacing w:after="80" w:lineRule="auto"/>
      </w:pPr>
      <w:r>
        <w:rPr>
          <w:rtl w:val="0"/>
        </w:rPr>
      </w:r>
    </w:p>
    <w:p>
      <w:pPr>
        <w:numPr>
          <w:ilvl w:val="0"/>
          <w:numId w:val="1"/>
        </w:numPr>
        <w:spacing w:after="80" w:lineRule="auto"/>
        <w:rPr>
          <w:rFonts w:ascii="Poppins" w:cs="Poppins" w:eastAsia="Poppins" w:hAnsi="Poppins"/>
          <w:sz w:val="22"/>
          <w:szCs w:val="22"/>
        </w:rPr>
      </w:pPr>
      <w:r>
        <w:rPr>
          <w:rFonts w:ascii="Poppins" w:cs="Poppins" w:eastAsia="Poppins" w:hAnsi="Poppins"/>
          <w:sz w:val="22"/>
          <w:szCs w:val="22"/>
          <w:rtl w:val="0"/>
        </w:rPr>
        <w:t xml:space="preserve">Background: soft off-white (#FAF8F5) primary, warm cream (#F2EDE4) secondary</w:t>
      </w:r>
    </w:p>
    <w:p>
      <w:pPr>
        <w:numPr>
          <w:ilvl w:val="0"/>
          <w:numId w:val="1"/>
        </w:numPr>
        <w:spacing w:after="80" w:lineRule="auto"/>
        <w:rPr>
          <w:rFonts w:ascii="Poppins" w:cs="Poppins" w:eastAsia="Poppins" w:hAnsi="Poppins"/>
          <w:sz w:val="22"/>
          <w:szCs w:val="22"/>
        </w:rPr>
      </w:pPr>
      <w:r>
        <w:rPr>
          <w:rFonts w:ascii="Poppins" w:cs="Poppins" w:eastAsia="Poppins" w:hAnsi="Poppins"/>
          <w:sz w:val="22"/>
          <w:szCs w:val="22"/>
          <w:rtl w:val="0"/>
        </w:rPr>
        <w:t xml:space="preserve">Accent: champagne gold (#C9A84C). Gold is an accent, never the background.</w:t>
      </w:r>
    </w:p>
    <w:p>
      <w:pPr>
        <w:numPr>
          <w:ilvl w:val="0"/>
          <w:numId w:val="1"/>
        </w:numPr>
        <w:spacing w:after="80" w:lineRule="auto"/>
        <w:rPr>
          <w:rFonts w:ascii="Poppins" w:cs="Poppins" w:eastAsia="Poppins" w:hAnsi="Poppins"/>
          <w:sz w:val="22"/>
          <w:szCs w:val="22"/>
        </w:rPr>
      </w:pPr>
      <w:r>
        <w:rPr>
          <w:rFonts w:ascii="Poppins" w:cs="Poppins" w:eastAsia="Poppins" w:hAnsi="Poppins"/>
          <w:sz w:val="22"/>
          <w:szCs w:val="22"/>
          <w:rtl w:val="0"/>
        </w:rPr>
        <w:t xml:space="preserve">Typography: DM Serif Display or Lora (headings), Plus Jakarta Sans (body/UI), Cormorant Garamond / Playfair Display / DM Mono (engraving preview)</w:t>
      </w:r>
    </w:p>
    <w:p>
      <w:pPr>
        <w:numPr>
          <w:ilvl w:val="0"/>
          <w:numId w:val="1"/>
        </w:numPr>
        <w:spacing w:after="80" w:lineRule="auto"/>
        <w:rPr>
          <w:rFonts w:ascii="Poppins" w:cs="Poppins" w:eastAsia="Poppins" w:hAnsi="Poppins"/>
          <w:sz w:val="22"/>
          <w:szCs w:val="22"/>
        </w:rPr>
      </w:pPr>
      <w:r>
        <w:rPr>
          <w:rFonts w:ascii="Poppins" w:cs="Poppins" w:eastAsia="Poppins" w:hAnsi="Poppins"/>
          <w:sz w:val="22"/>
          <w:szCs w:val="22"/>
          <w:rtl w:val="0"/>
        </w:rPr>
        <w:t xml:space="preserve">Layout: side-by-side desktop (configurator left, live preview right); single-column step-by-step mobile</w:t>
      </w:r>
    </w:p>
    <w:p>
      <w:pPr>
        <w:numPr>
          <w:ilvl w:val="0"/>
          <w:numId w:val="1"/>
        </w:numPr>
        <w:spacing w:after="80" w:lineRule="auto"/>
        <w:rPr>
          <w:rFonts w:ascii="Poppins" w:cs="Poppins" w:eastAsia="Poppins" w:hAnsi="Poppins"/>
          <w:sz w:val="22"/>
          <w:szCs w:val="22"/>
        </w:rPr>
      </w:pPr>
      <w:r>
        <w:rPr>
          <w:rFonts w:ascii="Poppins" w:cs="Poppins" w:eastAsia="Poppins" w:hAnsi="Poppins"/>
          <w:sz w:val="22"/>
          <w:szCs w:val="22"/>
          <w:rtl w:val="0"/>
        </w:rPr>
        <w:t xml:space="preserve">Animations: smooth horizontal step transitions, warm gold glow on selection, soft shimmer on live preview update, liquid-gold progress bar fill</w:t>
      </w:r>
    </w:p>
    <w:p>
      <w:pPr>
        <w:numPr>
          <w:ilvl w:val="0"/>
          <w:numId w:val="1"/>
        </w:numPr>
        <w:spacing w:after="80" w:lineRule="auto"/>
        <w:rPr>
          <w:rFonts w:ascii="Poppins" w:cs="Poppins" w:eastAsia="Poppins" w:hAnsi="Poppins"/>
          <w:sz w:val="22"/>
          <w:szCs w:val="22"/>
        </w:rPr>
      </w:pPr>
      <w:r>
        <w:rPr>
          <w:rFonts w:ascii="Poppins" w:cs="Poppins" w:eastAsia="Poppins" w:hAnsi="Poppins"/>
          <w:sz w:val="22"/>
          <w:szCs w:val="22"/>
          <w:rtl w:val="0"/>
        </w:rPr>
        <w:t xml:space="preserve">Mood: educated, precise, creative maker — warm and approachable, never stiff or generic luxury</w:t>
      </w:r>
    </w:p>
    <w:p>
      <w:pPr>
        <w:spacing w:after="80" w:lineRule="auto"/>
      </w:pPr>
      <w:r>
        <w:rPr>
          <w:rtl w:val="0"/>
        </w:rPr>
      </w:r>
    </w:p>
    <w:p>
      <w:pPr>
        <w:pStyle w:val="Heading2"/>
        <w:keepNext w:val="0"/>
        <w:keepLines w:val="0"/>
        <w:spacing w:before="320" w:after="80" w:lineRule="auto"/>
        <w:rPr>
          <w:rFonts w:ascii="Poppins" w:cs="Poppins" w:eastAsia="Poppins" w:hAnsi="Poppins"/>
          <w:b w:val="1"/>
          <w:bCs w:val="1"/>
          <w:sz w:val="26"/>
          <w:szCs w:val="26"/>
        </w:rPr>
      </w:pPr>
      <w:r>
        <w:rPr>
          <w:rFonts w:ascii="Poppins" w:cs="Poppins" w:eastAsia="Poppins" w:hAnsi="Poppins"/>
          <w:b w:val="1"/>
          <w:bCs w:val="1"/>
          <w:sz w:val="26"/>
          <w:szCs w:val="26"/>
          <w:rtl w:val="0"/>
        </w:rPr>
        <w:t xml:space="preserve">3.2 Landing / Hero Page</w:t>
      </w:r>
    </w:p>
    <w:p>
      <w:pPr>
        <w:numPr>
          <w:ilvl w:val="0"/>
          <w:numId w:val="1"/>
        </w:numPr>
        <w:spacing w:after="80" w:lineRule="auto"/>
        <w:rPr>
          <w:rFonts w:ascii="Poppins" w:cs="Poppins" w:eastAsia="Poppins" w:hAnsi="Poppins"/>
          <w:sz w:val="22"/>
          <w:szCs w:val="22"/>
        </w:rPr>
      </w:pPr>
      <w:r>
        <w:rPr>
          <w:rFonts w:ascii="Poppins" w:cs="Poppins" w:eastAsia="Poppins" w:hAnsi="Poppins"/>
          <w:sz w:val="22"/>
          <w:szCs w:val="22"/>
          <w:rtl w:val="0"/>
        </w:rPr>
        <w:t xml:space="preserve">Full-screen warm hero with lifestyle photography (real people wearing WOYKE pieces)</w:t>
      </w:r>
    </w:p>
    <w:p>
      <w:pPr>
        <w:numPr>
          <w:ilvl w:val="0"/>
          <w:numId w:val="1"/>
        </w:numPr>
        <w:spacing w:after="80" w:lineRule="auto"/>
        <w:rPr>
          <w:rFonts w:ascii="Poppins" w:cs="Poppins" w:eastAsia="Poppins" w:hAnsi="Poppins"/>
          <w:sz w:val="22"/>
          <w:szCs w:val="22"/>
        </w:rPr>
      </w:pPr>
      <w:r>
        <w:rPr>
          <w:rFonts w:ascii="Poppins" w:cs="Poppins" w:eastAsia="Poppins" w:hAnsi="Poppins"/>
          <w:sz w:val="22"/>
          <w:szCs w:val="22"/>
          <w:rtl w:val="0"/>
        </w:rPr>
        <w:t xml:space="preserve">Headline: “i am, we are.” (always lowercase, always)</w:t>
      </w:r>
    </w:p>
    <w:p>
      <w:pPr>
        <w:numPr>
          <w:ilvl w:val="0"/>
          <w:numId w:val="1"/>
        </w:numPr>
        <w:spacing w:after="80" w:lineRule="auto"/>
        <w:rPr>
          <w:rFonts w:ascii="Poppins" w:cs="Poppins" w:eastAsia="Poppins" w:hAnsi="Poppins"/>
          <w:sz w:val="22"/>
          <w:szCs w:val="22"/>
        </w:rPr>
      </w:pPr>
      <w:r>
        <w:rPr>
          <w:rFonts w:ascii="Poppins" w:cs="Poppins" w:eastAsia="Poppins" w:hAnsi="Poppins"/>
          <w:sz w:val="22"/>
          <w:szCs w:val="22"/>
          <w:rtl w:val="0"/>
        </w:rPr>
        <w:t xml:space="preserve">Primary CTA: “Start Designing”; Secondary CTA: “See How It Works”</w:t>
      </w:r>
    </w:p>
    <w:p>
      <w:pPr>
        <w:numPr>
          <w:ilvl w:val="0"/>
          <w:numId w:val="1"/>
        </w:numPr>
        <w:spacing w:after="80" w:lineRule="auto"/>
        <w:rPr>
          <w:rFonts w:ascii="Poppins" w:cs="Poppins" w:eastAsia="Poppins" w:hAnsi="Poppins"/>
          <w:sz w:val="22"/>
          <w:szCs w:val="22"/>
        </w:rPr>
      </w:pPr>
      <w:r>
        <w:rPr>
          <w:rFonts w:ascii="Poppins" w:cs="Poppins" w:eastAsia="Poppins" w:hAnsi="Poppins"/>
          <w:sz w:val="22"/>
          <w:szCs w:val="22"/>
          <w:rtl w:val="0"/>
        </w:rPr>
        <w:t xml:space="preserve">Sustainability strip: Lab-harvested stones · Ethically made · Free shipping · 30-day returns</w:t>
      </w:r>
    </w:p>
    <w:p>
      <w:pPr>
        <w:numPr>
          <w:ilvl w:val="0"/>
          <w:numId w:val="1"/>
        </w:numPr>
        <w:spacing w:after="80" w:lineRule="auto"/>
        <w:rPr>
          <w:rFonts w:ascii="Poppins" w:cs="Poppins" w:eastAsia="Poppins" w:hAnsi="Poppins"/>
          <w:sz w:val="22"/>
          <w:szCs w:val="22"/>
        </w:rPr>
      </w:pPr>
      <w:r>
        <w:rPr>
          <w:rFonts w:ascii="Poppins" w:cs="Poppins" w:eastAsia="Poppins" w:hAnsi="Poppins"/>
          <w:sz w:val="22"/>
          <w:szCs w:val="22"/>
          <w:rtl w:val="0"/>
        </w:rPr>
        <w:t xml:space="preserve">Occasion inspiration row: horizontally scrollable on mobile, 4-column grid desktop. Each card pre-loads a suggested configuration.</w:t>
      </w:r>
    </w:p>
    <w:p>
      <w:pPr>
        <w:numPr>
          <w:ilvl w:val="0"/>
          <w:numId w:val="1"/>
        </w:numPr>
        <w:spacing w:after="80" w:lineRule="auto"/>
        <w:rPr>
          <w:rFonts w:ascii="Poppins" w:cs="Poppins" w:eastAsia="Poppins" w:hAnsi="Poppins"/>
          <w:sz w:val="22"/>
          <w:szCs w:val="22"/>
        </w:rPr>
      </w:pPr>
      <w:r>
        <w:rPr>
          <w:rFonts w:ascii="Poppins" w:cs="Poppins" w:eastAsia="Poppins" w:hAnsi="Poppins"/>
          <w:sz w:val="22"/>
          <w:szCs w:val="22"/>
          <w:rtl w:val="0"/>
        </w:rPr>
        <w:t xml:space="preserve">Staggered hero reveal animation on page load</w:t>
      </w:r>
    </w:p>
    <w:p>
      <w:pPr>
        <w:spacing w:after="80" w:lineRule="auto"/>
      </w:pPr>
      <w:r>
        <w:rPr>
          <w:rtl w:val="0"/>
        </w:rPr>
      </w:r>
    </w:p>
    <w:p>
      <w:pPr>
        <w:pStyle w:val="Heading2"/>
        <w:keepNext w:val="0"/>
        <w:keepLines w:val="0"/>
        <w:spacing w:before="320" w:after="80" w:lineRule="auto"/>
        <w:rPr>
          <w:rFonts w:ascii="Poppins" w:cs="Poppins" w:eastAsia="Poppins" w:hAnsi="Poppins"/>
          <w:b w:val="1"/>
          <w:bCs w:val="1"/>
          <w:sz w:val="26"/>
          <w:szCs w:val="26"/>
        </w:rPr>
      </w:pPr>
      <w:r>
        <w:rPr>
          <w:rFonts w:ascii="Poppins" w:cs="Poppins" w:eastAsia="Poppins" w:hAnsi="Poppins"/>
          <w:b w:val="1"/>
          <w:bCs w:val="1"/>
          <w:sz w:val="26"/>
          <w:szCs w:val="26"/>
          <w:rtl w:val="0"/>
        </w:rPr>
        <w:t xml:space="preserve">3.3 Customer Authentication</w:t>
      </w:r>
    </w:p>
    <w:p>
      <w:pPr>
        <w:spacing w:after="120" w:lineRule="auto"/>
        <w:rPr>
          <w:rFonts w:ascii="Poppins" w:cs="Poppins" w:eastAsia="Poppins" w:hAnsi="Poppins"/>
          <w:sz w:val="22"/>
          <w:szCs w:val="22"/>
        </w:rPr>
      </w:pPr>
      <w:r>
        <w:rPr>
          <w:rFonts w:ascii="Poppins" w:cs="Poppins" w:eastAsia="Poppins" w:hAnsi="Poppins"/>
          <w:sz w:val="22"/>
          <w:szCs w:val="22"/>
          <w:rtl w:val="0"/>
        </w:rPr>
        <w:t xml:space="preserve">A required customer account system with the following login flow:</w:t>
      </w:r>
    </w:p>
    <w:p>
      <w:pPr>
        <w:spacing w:after="80" w:lineRule="auto"/>
      </w:pPr>
      <w:r>
        <w:rPr>
          <w:rtl w:val="0"/>
        </w:rPr>
      </w:r>
    </w:p>
    <w:p>
      <w:pPr>
        <w:numPr>
          <w:ilvl w:val="0"/>
          <w:numId w:val="1"/>
        </w:numPr>
        <w:spacing w:after="80" w:lineRule="auto"/>
        <w:rPr>
          <w:rFonts w:ascii="Poppins" w:cs="Poppins" w:eastAsia="Poppins" w:hAnsi="Poppins"/>
          <w:sz w:val="22"/>
          <w:szCs w:val="22"/>
        </w:rPr>
      </w:pPr>
      <w:r>
        <w:rPr>
          <w:rFonts w:ascii="Poppins" w:cs="Poppins" w:eastAsia="Poppins" w:hAnsi="Poppins"/>
          <w:sz w:val="22"/>
          <w:szCs w:val="22"/>
          <w:rtl w:val="0"/>
        </w:rPr>
        <w:t xml:space="preserve">Login via phone number + password</w:t>
      </w:r>
    </w:p>
    <w:p>
      <w:pPr>
        <w:numPr>
          <w:ilvl w:val="0"/>
          <w:numId w:val="1"/>
        </w:numPr>
        <w:spacing w:after="80" w:lineRule="auto"/>
        <w:rPr>
          <w:rFonts w:ascii="Poppins" w:cs="Poppins" w:eastAsia="Poppins" w:hAnsi="Poppins"/>
          <w:sz w:val="22"/>
          <w:szCs w:val="22"/>
        </w:rPr>
      </w:pPr>
      <w:r>
        <w:rPr>
          <w:rFonts w:ascii="Poppins" w:cs="Poppins" w:eastAsia="Poppins" w:hAnsi="Poppins"/>
          <w:sz w:val="22"/>
          <w:szCs w:val="22"/>
          <w:rtl w:val="0"/>
        </w:rPr>
        <w:t xml:space="preserve">OTP verification sent to phone on login and account creation</w:t>
      </w:r>
    </w:p>
    <w:p>
      <w:pPr>
        <w:numPr>
          <w:ilvl w:val="0"/>
          <w:numId w:val="1"/>
        </w:numPr>
        <w:spacing w:after="80" w:lineRule="auto"/>
        <w:rPr>
          <w:rFonts w:ascii="Poppins" w:cs="Poppins" w:eastAsia="Poppins" w:hAnsi="Poppins"/>
          <w:sz w:val="22"/>
          <w:szCs w:val="22"/>
        </w:rPr>
      </w:pPr>
      <w:r>
        <w:rPr>
          <w:rFonts w:ascii="Poppins" w:cs="Poppins" w:eastAsia="Poppins" w:hAnsi="Poppins"/>
          <w:sz w:val="22"/>
          <w:szCs w:val="22"/>
          <w:rtl w:val="0"/>
        </w:rPr>
        <w:t xml:space="preserve">Saved designs synced to account on sign-up (guest designs preserved via localStorage until then)</w:t>
      </w:r>
    </w:p>
    <w:p>
      <w:pPr>
        <w:numPr>
          <w:ilvl w:val="0"/>
          <w:numId w:val="1"/>
        </w:numPr>
        <w:spacing w:after="80" w:lineRule="auto"/>
        <w:rPr>
          <w:rFonts w:ascii="Poppins" w:cs="Poppins" w:eastAsia="Poppins" w:hAnsi="Poppins"/>
          <w:sz w:val="22"/>
          <w:szCs w:val="22"/>
        </w:rPr>
      </w:pPr>
      <w:r>
        <w:rPr>
          <w:rFonts w:ascii="Poppins" w:cs="Poppins" w:eastAsia="Poppins" w:hAnsi="Poppins"/>
          <w:sz w:val="22"/>
          <w:szCs w:val="22"/>
          <w:rtl w:val="0"/>
        </w:rPr>
        <w:t xml:space="preserve">Customer dashboard: view order history, saved configurations, track orders, download invoices</w:t>
      </w:r>
    </w:p>
    <w:p>
      <w:pPr>
        <w:numPr>
          <w:ilvl w:val="0"/>
          <w:numId w:val="1"/>
        </w:numPr>
        <w:spacing w:after="80" w:lineRule="auto"/>
        <w:rPr>
          <w:rFonts w:ascii="Poppins" w:cs="Poppins" w:eastAsia="Poppins" w:hAnsi="Poppins"/>
          <w:sz w:val="22"/>
          <w:szCs w:val="22"/>
        </w:rPr>
      </w:pPr>
      <w:r>
        <w:rPr>
          <w:rFonts w:ascii="Poppins" w:cs="Poppins" w:eastAsia="Poppins" w:hAnsi="Poppins"/>
          <w:sz w:val="22"/>
          <w:szCs w:val="22"/>
          <w:rtl w:val="0"/>
        </w:rPr>
        <w:t xml:space="preserve">Account required to place an order; browsing and configuring remain open without login</w:t>
      </w:r>
    </w:p>
    <w:p>
      <w:pPr>
        <w:spacing w:after="80" w:lineRule="auto"/>
      </w:pPr>
      <w:r>
        <w:rPr>
          <w:rtl w:val="0"/>
        </w:rPr>
      </w:r>
    </w:p>
    <w:p>
      <w:pPr>
        <w:pStyle w:val="Heading2"/>
        <w:keepNext w:val="0"/>
        <w:keepLines w:val="0"/>
        <w:spacing w:before="320" w:after="80" w:lineRule="auto"/>
        <w:rPr>
          <w:rFonts w:ascii="Poppins" w:cs="Poppins" w:eastAsia="Poppins" w:hAnsi="Poppins"/>
          <w:b w:val="1"/>
          <w:bCs w:val="1"/>
          <w:sz w:val="26"/>
          <w:szCs w:val="26"/>
        </w:rPr>
      </w:pPr>
      <w:r>
        <w:rPr>
          <w:rFonts w:ascii="Poppins" w:cs="Poppins" w:eastAsia="Poppins" w:hAnsi="Poppins"/>
          <w:b w:val="1"/>
          <w:bCs w:val="1"/>
          <w:sz w:val="26"/>
          <w:szCs w:val="26"/>
          <w:rtl w:val="0"/>
        </w:rPr>
        <w:t xml:space="preserve">3.4 Product Catalogue</w:t>
      </w:r>
    </w:p>
    <w:p>
      <w:pPr>
        <w:numPr>
          <w:ilvl w:val="0"/>
          <w:numId w:val="1"/>
        </w:numPr>
        <w:spacing w:after="80" w:lineRule="auto"/>
        <w:rPr>
          <w:rFonts w:ascii="Poppins" w:cs="Poppins" w:eastAsia="Poppins" w:hAnsi="Poppins"/>
          <w:sz w:val="22"/>
          <w:szCs w:val="22"/>
        </w:rPr>
      </w:pPr>
      <w:r>
        <w:rPr>
          <w:rFonts w:ascii="Poppins" w:cs="Poppins" w:eastAsia="Poppins" w:hAnsi="Poppins"/>
          <w:sz w:val="22"/>
          <w:szCs w:val="22"/>
          <w:rtl w:val="0"/>
        </w:rPr>
        <w:t xml:space="preserve">100 products loaded at launch, with client-provided title, description, and 1 real-life product image per item (ring-on-finger photography style)</w:t>
      </w:r>
    </w:p>
    <w:p>
      <w:pPr>
        <w:numPr>
          <w:ilvl w:val="0"/>
          <w:numId w:val="1"/>
        </w:numPr>
        <w:spacing w:after="80" w:lineRule="auto"/>
        <w:rPr>
          <w:rFonts w:ascii="Poppins" w:cs="Poppins" w:eastAsia="Poppins" w:hAnsi="Poppins"/>
          <w:sz w:val="22"/>
          <w:szCs w:val="22"/>
        </w:rPr>
      </w:pPr>
      <w:r>
        <w:rPr>
          <w:rFonts w:ascii="Poppins" w:cs="Poppins" w:eastAsia="Poppins" w:hAnsi="Poppins"/>
          <w:sz w:val="22"/>
          <w:szCs w:val="22"/>
          <w:rtl w:val="0"/>
        </w:rPr>
        <w:t xml:space="preserve">Categories: Rings, Stud Earrings, Dangling Earrings, Pendants, Necklaces, Bracelets, Bangles, Brooches, Anklets</w:t>
      </w:r>
    </w:p>
    <w:p>
      <w:pPr>
        <w:numPr>
          <w:ilvl w:val="0"/>
          <w:numId w:val="1"/>
        </w:numPr>
        <w:spacing w:after="80" w:lineRule="auto"/>
        <w:rPr>
          <w:rFonts w:ascii="Poppins" w:cs="Poppins" w:eastAsia="Poppins" w:hAnsi="Poppins"/>
          <w:sz w:val="22"/>
          <w:szCs w:val="22"/>
        </w:rPr>
      </w:pPr>
      <w:r>
        <w:rPr>
          <w:rFonts w:ascii="Poppins" w:cs="Poppins" w:eastAsia="Poppins" w:hAnsi="Poppins"/>
          <w:sz w:val="22"/>
          <w:szCs w:val="22"/>
          <w:rtl w:val="0"/>
        </w:rPr>
        <w:t xml:space="preserve">Product grid with warm retail feel — real people, real moments, not clinical product shots</w:t>
      </w:r>
    </w:p>
    <w:p>
      <w:pPr>
        <w:numPr>
          <w:ilvl w:val="0"/>
          <w:numId w:val="1"/>
        </w:numPr>
        <w:spacing w:after="80" w:lineRule="auto"/>
        <w:rPr>
          <w:rFonts w:ascii="Poppins" w:cs="Poppins" w:eastAsia="Poppins" w:hAnsi="Poppins"/>
          <w:sz w:val="22"/>
          <w:szCs w:val="22"/>
        </w:rPr>
      </w:pPr>
      <w:r>
        <w:rPr>
          <w:rFonts w:ascii="Poppins" w:cs="Poppins" w:eastAsia="Poppins" w:hAnsi="Poppins"/>
          <w:sz w:val="22"/>
          <w:szCs w:val="22"/>
          <w:rtl w:val="0"/>
        </w:rPr>
        <w:t xml:space="preserve">Filter and search by category, stone, metal, price range</w:t>
      </w:r>
    </w:p>
    <w:p>
      <w:pPr>
        <w:numPr>
          <w:ilvl w:val="0"/>
          <w:numId w:val="1"/>
        </w:numPr>
        <w:spacing w:after="80" w:lineRule="auto"/>
        <w:rPr>
          <w:rFonts w:ascii="Poppins" w:cs="Poppins" w:eastAsia="Poppins" w:hAnsi="Poppins"/>
          <w:sz w:val="22"/>
          <w:szCs w:val="22"/>
        </w:rPr>
      </w:pPr>
      <w:r>
        <w:rPr>
          <w:rFonts w:ascii="Poppins" w:cs="Poppins" w:eastAsia="Poppins" w:hAnsi="Poppins"/>
          <w:sz w:val="22"/>
          <w:szCs w:val="22"/>
          <w:rtl w:val="0"/>
        </w:rPr>
        <w:t xml:space="preserve">Each product page links directly into the configurator, pre-loaded with the product’s base configuration</w:t>
      </w:r>
    </w:p>
    <w:p>
      <w:pPr>
        <w:spacing w:after="80" w:lineRule="auto"/>
      </w:pPr>
      <w:r>
        <w:rPr>
          <w:rtl w:val="0"/>
        </w:rPr>
      </w:r>
    </w:p>
    <w:p>
      <w:pPr>
        <w:pStyle w:val="Heading2"/>
        <w:keepNext w:val="0"/>
        <w:keepLines w:val="0"/>
        <w:spacing w:before="320" w:after="80" w:lineRule="auto"/>
        <w:rPr>
          <w:rFonts w:ascii="Poppins" w:cs="Poppins" w:eastAsia="Poppins" w:hAnsi="Poppins"/>
          <w:b w:val="1"/>
          <w:bCs w:val="1"/>
          <w:sz w:val="26"/>
          <w:szCs w:val="26"/>
        </w:rPr>
      </w:pPr>
      <w:r>
        <w:rPr>
          <w:rFonts w:ascii="Poppins" w:cs="Poppins" w:eastAsia="Poppins" w:hAnsi="Poppins"/>
          <w:b w:val="1"/>
          <w:bCs w:val="1"/>
          <w:sz w:val="26"/>
          <w:szCs w:val="26"/>
          <w:rtl w:val="0"/>
        </w:rPr>
        <w:t xml:space="preserve">3.5 The WOYKE Configurator (11-Step Guided Flow)</w:t>
      </w:r>
    </w:p>
    <w:p>
      <w:pPr>
        <w:spacing w:after="120" w:lineRule="auto"/>
        <w:rPr>
          <w:rFonts w:ascii="Poppins" w:cs="Poppins" w:eastAsia="Poppins" w:hAnsi="Poppins"/>
          <w:sz w:val="22"/>
          <w:szCs w:val="22"/>
        </w:rPr>
      </w:pPr>
      <w:r>
        <w:rPr>
          <w:rFonts w:ascii="Poppins" w:cs="Poppins" w:eastAsia="Poppins" w:hAnsi="Poppins"/>
          <w:sz w:val="22"/>
          <w:szCs w:val="22"/>
          <w:rtl w:val="0"/>
        </w:rPr>
        <w:t xml:space="preserve">The configurator is the heart of the platform. It is designed as a warm guided quiz — one decision per screen, large visuals, plain English, and emotion-led prompts throughout.</w:t>
      </w:r>
    </w:p>
    <w:p>
      <w:pPr>
        <w:spacing w:after="80" w:lineRule="auto"/>
      </w:pPr>
      <w:r>
        <w:rPr>
          <w:rtl w:val="0"/>
        </w:rPr>
      </w:r>
    </w:p>
    <w:tbl>
      <w:tblPr>
        <w:tblW w:w="9360" w:type="dxa"/>
        <w:tblBorders>
          <w:insideH w:val="single" w:sz="4" w:color="CCCCCC"/>
          <w:insideV w:val="single" w:sz="4" w:color="CCCCCC"/>
        </w:tblBorders>
        <w:tblLook w:val="0600"/>
      </w:tblPr>
      <w:tblGrid>
        <w:gridCol w:w="900"/>
        <w:gridCol w:w="1800"/>
        <w:gridCol w:w="6660"/>
      </w:tblGrid>
      <w:tr>
        <w:trPr>
          <w:tblHeader/>
        </w:trPr>
        <w:tc>
          <w:tcPr>
            <w:tcW w:w="900" w:type="dxa"/>
            <w:tcBorders>
              <w:top w:val="single" w:sz="4" w:color="CCCCCC"/>
              <w:left w:val="single" w:sz="4" w:color="CCCCCC"/>
              <w:bottom w:val="single" w:sz="4" w:color="CCCCCC"/>
              <w:right w:val="single" w:sz="4" w:color="CCCCCC"/>
            </w:tcBorders>
            <w:shd w:fill="1F3864" w:color="auto" w:val="clear"/>
            <w:tcMar>
              <w:top w:w="80" w:type="dxa"/>
              <w:left w:w="120" w:type="dxa"/>
              <w:bottom w:w="80" w:type="dxa"/>
              <w:right w:w="120" w:type="dxa"/>
            </w:tcMar>
          </w:tcPr>
          <w:p>
            <w:pPr>
              <w:spacing w:after="60" w:lineRule="auto"/>
              <w:rPr>
                <w:rFonts w:ascii="Poppins" w:cs="Poppins" w:eastAsia="Poppins" w:hAnsi="Poppins"/>
                <w:b w:val="1"/>
                <w:bCs w:val="1"/>
                <w:color w:val="FFFFFF"/>
                <w:sz w:val="20"/>
                <w:szCs w:val="20"/>
              </w:rPr>
            </w:pPr>
            <w:r>
              <w:rPr>
                <w:rFonts w:ascii="Poppins" w:cs="Poppins" w:eastAsia="Poppins" w:hAnsi="Poppins"/>
                <w:b w:val="1"/>
                <w:bCs w:val="1"/>
                <w:color w:val="FFFFFF"/>
                <w:sz w:val="20"/>
                <w:szCs w:val="20"/>
                <w:rtl w:val="0"/>
              </w:rPr>
              <w:t xml:space="preserve">Step</w:t>
            </w:r>
          </w:p>
        </w:tc>
        <w:tc>
          <w:tcPr>
            <w:tcW w:w="1800" w:type="dxa"/>
            <w:tcBorders>
              <w:top w:val="single" w:sz="4" w:color="CCCCCC"/>
              <w:left w:val="single" w:sz="4" w:color="CCCCCC"/>
              <w:bottom w:val="single" w:sz="4" w:color="CCCCCC"/>
              <w:right w:val="single" w:sz="4" w:color="CCCCCC"/>
            </w:tcBorders>
            <w:shd w:fill="1F3864" w:color="auto" w:val="clear"/>
            <w:tcMar>
              <w:top w:w="80" w:type="dxa"/>
              <w:left w:w="120" w:type="dxa"/>
              <w:bottom w:w="80" w:type="dxa"/>
              <w:right w:w="120" w:type="dxa"/>
            </w:tcMar>
          </w:tcPr>
          <w:p>
            <w:pPr>
              <w:spacing w:after="60" w:lineRule="auto"/>
              <w:rPr>
                <w:rFonts w:ascii="Poppins" w:cs="Poppins" w:eastAsia="Poppins" w:hAnsi="Poppins"/>
                <w:b w:val="1"/>
                <w:bCs w:val="1"/>
                <w:color w:val="FFFFFF"/>
                <w:sz w:val="20"/>
                <w:szCs w:val="20"/>
              </w:rPr>
            </w:pPr>
            <w:r>
              <w:rPr>
                <w:rFonts w:ascii="Poppins" w:cs="Poppins" w:eastAsia="Poppins" w:hAnsi="Poppins"/>
                <w:b w:val="1"/>
                <w:bCs w:val="1"/>
                <w:color w:val="FFFFFF"/>
                <w:sz w:val="20"/>
                <w:szCs w:val="20"/>
                <w:rtl w:val="0"/>
              </w:rPr>
              <w:t xml:space="preserve">Name</w:t>
            </w:r>
          </w:p>
        </w:tc>
        <w:tc>
          <w:tcPr>
            <w:tcW w:w="6660" w:type="dxa"/>
            <w:tcBorders>
              <w:top w:val="single" w:sz="4" w:color="CCCCCC"/>
              <w:left w:val="single" w:sz="4" w:color="CCCCCC"/>
              <w:bottom w:val="single" w:sz="4" w:color="CCCCCC"/>
              <w:right w:val="single" w:sz="4" w:color="CCCCCC"/>
            </w:tcBorders>
            <w:shd w:fill="1F3864" w:color="auto" w:val="clear"/>
            <w:tcMar>
              <w:top w:w="80" w:type="dxa"/>
              <w:left w:w="120" w:type="dxa"/>
              <w:bottom w:w="80" w:type="dxa"/>
              <w:right w:w="120" w:type="dxa"/>
            </w:tcMar>
          </w:tcPr>
          <w:p>
            <w:pPr>
              <w:spacing w:after="60" w:lineRule="auto"/>
              <w:rPr>
                <w:rFonts w:ascii="Poppins" w:cs="Poppins" w:eastAsia="Poppins" w:hAnsi="Poppins"/>
                <w:b w:val="1"/>
                <w:bCs w:val="1"/>
                <w:color w:val="FFFFFF"/>
                <w:sz w:val="20"/>
                <w:szCs w:val="20"/>
              </w:rPr>
            </w:pPr>
            <w:r>
              <w:rPr>
                <w:rFonts w:ascii="Poppins" w:cs="Poppins" w:eastAsia="Poppins" w:hAnsi="Poppins"/>
                <w:b w:val="1"/>
                <w:bCs w:val="1"/>
                <w:color w:val="FFFFFF"/>
                <w:sz w:val="20"/>
                <w:szCs w:val="20"/>
                <w:rtl w:val="0"/>
              </w:rPr>
              <w:t xml:space="preserve">Description</w:t>
            </w:r>
          </w:p>
        </w:tc>
      </w:tr>
      <w:tr>
        <w:tc>
          <w:tcPr>
            <w:tcW w:w="9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1</w:t>
            </w:r>
          </w:p>
        </w:tc>
        <w:tc>
          <w:tcPr>
            <w:tcW w:w="18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Occasion</w:t>
            </w:r>
          </w:p>
        </w:tc>
        <w:tc>
          <w:tcPr>
            <w:tcW w:w="666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18 occasions displayed as illustrated cards (First Paycheck, Proposal, Wedding, Birthday, etc.). Sets the mood and default suggestions for the session.</w:t>
            </w:r>
          </w:p>
        </w:tc>
      </w:tr>
      <w:tr>
        <w:tc>
          <w:tcPr>
            <w:tcW w:w="9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2</w:t>
            </w:r>
          </w:p>
        </w:tc>
        <w:tc>
          <w:tcPr>
            <w:tcW w:w="18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Jewellery Category</w:t>
            </w:r>
          </w:p>
        </w:tc>
        <w:tc>
          <w:tcPr>
            <w:tcW w:w="666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9 categories: Ring, Stud, Dangling Earring, Pendant, Necklace, Bracelet, Bangle, Brooch, Anklet. Routes customer to the appropriate Step 8 branch.</w:t>
            </w:r>
          </w:p>
        </w:tc>
      </w:tr>
      <w:tr>
        <w:tc>
          <w:tcPr>
            <w:tcW w:w="9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3</w:t>
            </w:r>
          </w:p>
        </w:tc>
        <w:tc>
          <w:tcPr>
            <w:tcW w:w="18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Interchangeability</w:t>
            </w:r>
          </w:p>
        </w:tc>
        <w:tc>
          <w:tcPr>
            <w:tcW w:w="666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WOYKE signature feature. Shows only valid combination options for the chosen category (e.g. Stud ↔ Dangling, Ring ↔ Pendant). Each option includes a looping micro-animation. Images provided by client for each valid combination.</w:t>
            </w:r>
          </w:p>
        </w:tc>
      </w:tr>
      <w:tr>
        <w:tc>
          <w:tcPr>
            <w:tcW w:w="9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4</w:t>
            </w:r>
          </w:p>
        </w:tc>
        <w:tc>
          <w:tcPr>
            <w:tcW w:w="18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Main Stone</w:t>
            </w:r>
          </w:p>
        </w:tc>
        <w:tc>
          <w:tcPr>
            <w:tcW w:w="666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Stone type (Diamond, Ruby, Sapphire, Emerald, etc.), shape (10 cuts: Round Brilliant, Princess, Cushion, Oval, Pear, Emerald, Asscher, Marquise, Radiant, Heart), and size (S/M/L with advanced toggle for carat/cut/colour/clarity/certificate).</w:t>
            </w:r>
          </w:p>
        </w:tc>
      </w:tr>
      <w:tr>
        <w:tc>
          <w:tcPr>
            <w:tcW w:w="9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5</w:t>
            </w:r>
          </w:p>
        </w:tc>
        <w:tc>
          <w:tcPr>
            <w:tcW w:w="18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Side Stone(s)</w:t>
            </w:r>
          </w:p>
        </w:tc>
        <w:tc>
          <w:tcPr>
            <w:tcW w:w="666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Optional. Same stone options as Step 4. Up to 2 side stones. Narrowed shape set (Round, Baguette, Trillion, Princess). Mixing encouraged.</w:t>
            </w:r>
          </w:p>
        </w:tc>
      </w:tr>
      <w:tr>
        <w:tc>
          <w:tcPr>
            <w:tcW w:w="9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6</w:t>
            </w:r>
          </w:p>
        </w:tc>
        <w:tc>
          <w:tcPr>
            <w:tcW w:w="18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Metal Type</w:t>
            </w:r>
          </w:p>
        </w:tc>
        <w:tc>
          <w:tcPr>
            <w:tcW w:w="666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18K Gold or Platinum 950. Tooltip explains the difference.</w:t>
            </w:r>
          </w:p>
        </w:tc>
      </w:tr>
      <w:tr>
        <w:tc>
          <w:tcPr>
            <w:tcW w:w="9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7</w:t>
            </w:r>
          </w:p>
        </w:tc>
        <w:tc>
          <w:tcPr>
            <w:tcW w:w="18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Metal Colour</w:t>
            </w:r>
          </w:p>
        </w:tc>
        <w:tc>
          <w:tcPr>
            <w:tcW w:w="666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Yellow Gold, White Gold, Rose Gold, Gunmetal (18K only), Black Gold (18K only). Displayed as large swatches with personality tags and hover lifestyle images.</w:t>
            </w:r>
          </w:p>
        </w:tc>
      </w:tr>
      <w:tr>
        <w:tc>
          <w:tcPr>
            <w:tcW w:w="9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8a–8i</w:t>
            </w:r>
          </w:p>
        </w:tc>
        <w:tc>
          <w:tcPr>
            <w:tcW w:w="18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Category-Specific Options</w:t>
            </w:r>
          </w:p>
        </w:tc>
        <w:tc>
          <w:tcPr>
            <w:tcW w:w="666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Each jewellery category has its own design branch covering sub-type, profile/shape, thickness, surface finish, stone setting styles, clasp options, and sizing. Full detail per the WOYKE brief.</w:t>
            </w:r>
          </w:p>
        </w:tc>
      </w:tr>
      <w:tr>
        <w:tc>
          <w:tcPr>
            <w:tcW w:w="9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9</w:t>
            </w:r>
          </w:p>
        </w:tc>
        <w:tc>
          <w:tcPr>
            <w:tcW w:w="18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Engraving</w:t>
            </w:r>
          </w:p>
        </w:tc>
        <w:tc>
          <w:tcPr>
            <w:tcW w:w="666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Optional. Max 30 characters. Live font preview: Script, Classic Serif, Modern Block. Placement appropriate to each category.</w:t>
            </w:r>
          </w:p>
        </w:tc>
      </w:tr>
      <w:tr>
        <w:tc>
          <w:tcPr>
            <w:tcW w:w="9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10</w:t>
            </w:r>
          </w:p>
        </w:tc>
        <w:tc>
          <w:tcPr>
            <w:tcW w:w="18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Sizing</w:t>
            </w:r>
          </w:p>
        </w:tc>
        <w:tc>
          <w:tcPr>
            <w:tcW w:w="666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Category-appropriate sizing with built-in visual guides and free sizer kit offer for rings.</w:t>
            </w:r>
          </w:p>
        </w:tc>
      </w:tr>
      <w:tr>
        <w:tc>
          <w:tcPr>
            <w:tcW w:w="9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11</w:t>
            </w:r>
          </w:p>
        </w:tc>
        <w:tc>
          <w:tcPr>
            <w:tcW w:w="18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Gift Options</w:t>
            </w:r>
          </w:p>
        </w:tc>
        <w:tc>
          <w:tcPr>
            <w:tcW w:w="666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Gift message (150 chars), WOYKE gift box (always included), hide-price toggle, premium gift wrap upgrade, virtual gift card option.</w:t>
            </w:r>
          </w:p>
        </w:tc>
      </w:tr>
    </w:tbl>
    <w:p>
      <w:pPr>
        <w:spacing w:after="80" w:lineRule="auto"/>
      </w:pPr>
      <w:r>
        <w:rPr>
          <w:rtl w:val="0"/>
        </w:rPr>
      </w:r>
    </w:p>
    <w:p>
      <w:pPr>
        <w:spacing w:after="120" w:lineRule="auto"/>
        <w:rPr>
          <w:rFonts w:ascii="Poppins" w:cs="Poppins" w:eastAsia="Poppins" w:hAnsi="Poppins"/>
          <w:i w:val="1"/>
          <w:iCs w:val="1"/>
          <w:sz w:val="22"/>
          <w:szCs w:val="22"/>
        </w:rPr>
      </w:pPr>
      <w:r>
        <w:rPr>
          <w:rFonts w:ascii="Poppins" w:cs="Poppins" w:eastAsia="Poppins" w:hAnsi="Poppins"/>
          <w:i w:val="1"/>
          <w:iCs w:val="1"/>
          <w:sz w:val="22"/>
          <w:szCs w:val="22"/>
          <w:rtl w:val="0"/>
        </w:rPr>
        <w:t xml:space="preserve">Live preview panel updates in real time with every selection. Price counter updates dynamically throughout. Back/undo always visible.</w:t>
      </w:r>
    </w:p>
    <w:p>
      <w:pPr>
        <w:spacing w:after="80" w:lineRule="auto"/>
      </w:pPr>
      <w:r>
        <w:rPr>
          <w:rtl w:val="0"/>
        </w:rPr>
      </w:r>
    </w:p>
    <w:p>
      <w:pPr>
        <w:pStyle w:val="Heading2"/>
        <w:keepNext w:val="0"/>
        <w:keepLines w:val="0"/>
        <w:spacing w:before="320" w:after="80" w:lineRule="auto"/>
        <w:rPr>
          <w:rFonts w:ascii="Poppins" w:cs="Poppins" w:eastAsia="Poppins" w:hAnsi="Poppins"/>
          <w:b w:val="1"/>
          <w:bCs w:val="1"/>
          <w:sz w:val="26"/>
          <w:szCs w:val="26"/>
        </w:rPr>
      </w:pPr>
      <w:r>
        <w:rPr>
          <w:rFonts w:ascii="Poppins" w:cs="Poppins" w:eastAsia="Poppins" w:hAnsi="Poppins"/>
          <w:b w:val="1"/>
          <w:bCs w:val="1"/>
          <w:sz w:val="26"/>
          <w:szCs w:val="26"/>
          <w:rtl w:val="0"/>
        </w:rPr>
        <w:t xml:space="preserve">3.6 Special Configurator Features</w:t>
      </w:r>
    </w:p>
    <w:p>
      <w:pPr>
        <w:numPr>
          <w:ilvl w:val="0"/>
          <w:numId w:val="1"/>
        </w:numPr>
        <w:spacing w:after="80" w:lineRule="auto"/>
        <w:rPr>
          <w:rFonts w:ascii="Poppins" w:cs="Poppins" w:eastAsia="Poppins" w:hAnsi="Poppins"/>
          <w:sz w:val="22"/>
          <w:szCs w:val="22"/>
        </w:rPr>
      </w:pPr>
      <w:r>
        <w:rPr>
          <w:rFonts w:ascii="Poppins" w:cs="Poppins" w:eastAsia="Poppins" w:hAnsi="Poppins"/>
          <w:sz w:val="22"/>
          <w:szCs w:val="22"/>
          <w:rtl w:val="0"/>
        </w:rPr>
        <w:t xml:space="preserve">Surprise Me — randomises a coherent configuration respecting the current category selection</w:t>
      </w:r>
    </w:p>
    <w:p>
      <w:pPr>
        <w:numPr>
          <w:ilvl w:val="0"/>
          <w:numId w:val="1"/>
        </w:numPr>
        <w:spacing w:after="80" w:lineRule="auto"/>
        <w:rPr>
          <w:rFonts w:ascii="Poppins" w:cs="Poppins" w:eastAsia="Poppins" w:hAnsi="Poppins"/>
          <w:sz w:val="22"/>
          <w:szCs w:val="22"/>
        </w:rPr>
      </w:pPr>
      <w:r>
        <w:rPr>
          <w:rFonts w:ascii="Poppins" w:cs="Poppins" w:eastAsia="Poppins" w:hAnsi="Poppins"/>
          <w:sz w:val="22"/>
          <w:szCs w:val="22"/>
          <w:rtl w:val="0"/>
        </w:rPr>
        <w:t xml:space="preserve">Gift Mode — hides price from shareable link, adds gift note card and wrap option</w:t>
      </w:r>
    </w:p>
    <w:p>
      <w:pPr>
        <w:numPr>
          <w:ilvl w:val="0"/>
          <w:numId w:val="1"/>
        </w:numPr>
        <w:spacing w:after="80" w:lineRule="auto"/>
        <w:rPr>
          <w:rFonts w:ascii="Poppins" w:cs="Poppins" w:eastAsia="Poppins" w:hAnsi="Poppins"/>
          <w:sz w:val="22"/>
          <w:szCs w:val="22"/>
        </w:rPr>
      </w:pPr>
      <w:r>
        <w:rPr>
          <w:rFonts w:ascii="Poppins" w:cs="Poppins" w:eastAsia="Poppins" w:hAnsi="Poppins"/>
          <w:sz w:val="22"/>
          <w:szCs w:val="22"/>
          <w:rtl w:val="0"/>
        </w:rPr>
        <w:t xml:space="preserve">Pair It — warm companion suggestion after completing a piece (matching earrings, bracelet, etc.)</w:t>
      </w:r>
    </w:p>
    <w:p>
      <w:pPr>
        <w:numPr>
          <w:ilvl w:val="0"/>
          <w:numId w:val="1"/>
        </w:numPr>
        <w:spacing w:after="80" w:lineRule="auto"/>
        <w:rPr>
          <w:rFonts w:ascii="Poppins" w:cs="Poppins" w:eastAsia="Poppins" w:hAnsi="Poppins"/>
          <w:sz w:val="22"/>
          <w:szCs w:val="22"/>
        </w:rPr>
      </w:pPr>
      <w:r>
        <w:rPr>
          <w:rFonts w:ascii="Poppins" w:cs="Poppins" w:eastAsia="Poppins" w:hAnsi="Poppins"/>
          <w:sz w:val="22"/>
          <w:szCs w:val="22"/>
          <w:rtl w:val="0"/>
        </w:rPr>
        <w:t xml:space="preserve">Digital Certificate Preview — mock IGI/GIA-style certificate shown after stone selection</w:t>
      </w:r>
    </w:p>
    <w:p>
      <w:pPr>
        <w:numPr>
          <w:ilvl w:val="0"/>
          <w:numId w:val="1"/>
        </w:numPr>
        <w:spacing w:after="80" w:lineRule="auto"/>
        <w:rPr>
          <w:rFonts w:ascii="Poppins" w:cs="Poppins" w:eastAsia="Poppins" w:hAnsi="Poppins"/>
          <w:sz w:val="22"/>
          <w:szCs w:val="22"/>
        </w:rPr>
      </w:pPr>
      <w:r>
        <w:rPr>
          <w:rFonts w:ascii="Poppins" w:cs="Poppins" w:eastAsia="Poppins" w:hAnsi="Poppins"/>
          <w:sz w:val="22"/>
          <w:szCs w:val="22"/>
          <w:rtl w:val="0"/>
        </w:rPr>
        <w:t xml:space="preserve">Occasion Countdown — dynamic banner showing order deadline for upcoming key dates (Valentine’s, Eid, Christmas, etc.)</w:t>
      </w:r>
    </w:p>
    <w:p>
      <w:pPr>
        <w:numPr>
          <w:ilvl w:val="0"/>
          <w:numId w:val="1"/>
        </w:numPr>
        <w:spacing w:after="80" w:lineRule="auto"/>
        <w:rPr>
          <w:rFonts w:ascii="Poppins" w:cs="Poppins" w:eastAsia="Poppins" w:hAnsi="Poppins"/>
          <w:sz w:val="22"/>
          <w:szCs w:val="22"/>
        </w:rPr>
      </w:pPr>
      <w:r>
        <w:rPr>
          <w:rFonts w:ascii="Poppins" w:cs="Poppins" w:eastAsia="Poppins" w:hAnsi="Poppins"/>
          <w:sz w:val="22"/>
          <w:szCs w:val="22"/>
          <w:rtl w:val="0"/>
        </w:rPr>
        <w:t xml:space="preserve">Share Your Design — generates a branded 9:16 design card for Instagram/WhatsApp Stories</w:t>
      </w:r>
    </w:p>
    <w:p>
      <w:pPr>
        <w:numPr>
          <w:ilvl w:val="0"/>
          <w:numId w:val="1"/>
        </w:numPr>
        <w:spacing w:after="80" w:lineRule="auto"/>
        <w:rPr>
          <w:rFonts w:ascii="Poppins" w:cs="Poppins" w:eastAsia="Poppins" w:hAnsi="Poppins"/>
          <w:sz w:val="22"/>
          <w:szCs w:val="22"/>
        </w:rPr>
      </w:pPr>
      <w:r>
        <w:rPr>
          <w:rFonts w:ascii="Poppins" w:cs="Poppins" w:eastAsia="Poppins" w:hAnsi="Poppins"/>
          <w:sz w:val="22"/>
          <w:szCs w:val="22"/>
          <w:rtl w:val="0"/>
        </w:rPr>
        <w:t xml:space="preserve">Saved Designs — last 3 designs in sidebar, accessible without login via localStorage, synced on account creation</w:t>
      </w:r>
    </w:p>
    <w:p>
      <w:pPr>
        <w:numPr>
          <w:ilvl w:val="0"/>
          <w:numId w:val="1"/>
        </w:numPr>
        <w:spacing w:after="80" w:lineRule="auto"/>
        <w:rPr>
          <w:rFonts w:ascii="Poppins" w:cs="Poppins" w:eastAsia="Poppins" w:hAnsi="Poppins"/>
          <w:sz w:val="22"/>
          <w:szCs w:val="22"/>
        </w:rPr>
      </w:pPr>
      <w:r>
        <w:rPr>
          <w:rFonts w:ascii="Poppins" w:cs="Poppins" w:eastAsia="Poppins" w:hAnsi="Poppins"/>
          <w:sz w:val="22"/>
          <w:szCs w:val="22"/>
          <w:rtl w:val="0"/>
        </w:rPr>
        <w:t xml:space="preserve">Note: AR try-on feature has been removed from scope entirely</w:t>
      </w:r>
    </w:p>
    <w:p>
      <w:pPr>
        <w:spacing w:after="80" w:lineRule="auto"/>
      </w:pPr>
      <w:r>
        <w:rPr>
          <w:rtl w:val="0"/>
        </w:rPr>
      </w:r>
    </w:p>
    <w:p>
      <w:pPr>
        <w:pStyle w:val="Heading2"/>
        <w:keepNext w:val="0"/>
        <w:keepLines w:val="0"/>
        <w:spacing w:before="320" w:after="80" w:lineRule="auto"/>
        <w:rPr>
          <w:rFonts w:ascii="Poppins" w:cs="Poppins" w:eastAsia="Poppins" w:hAnsi="Poppins"/>
          <w:b w:val="1"/>
          <w:bCs w:val="1"/>
          <w:sz w:val="26"/>
          <w:szCs w:val="26"/>
        </w:rPr>
      </w:pPr>
      <w:r>
        <w:rPr>
          <w:rFonts w:ascii="Poppins" w:cs="Poppins" w:eastAsia="Poppins" w:hAnsi="Poppins"/>
          <w:b w:val="1"/>
          <w:bCs w:val="1"/>
          <w:sz w:val="26"/>
          <w:szCs w:val="26"/>
          <w:rtl w:val="0"/>
        </w:rPr>
        <w:t xml:space="preserve">3.7 Summary, Checkout &amp; Payment</w:t>
      </w:r>
    </w:p>
    <w:p>
      <w:pPr>
        <w:numPr>
          <w:ilvl w:val="0"/>
          <w:numId w:val="1"/>
        </w:numPr>
        <w:spacing w:after="80" w:lineRule="auto"/>
        <w:rPr>
          <w:rFonts w:ascii="Poppins" w:cs="Poppins" w:eastAsia="Poppins" w:hAnsi="Poppins"/>
          <w:sz w:val="22"/>
          <w:szCs w:val="22"/>
        </w:rPr>
      </w:pPr>
      <w:r>
        <w:rPr>
          <w:rFonts w:ascii="Poppins" w:cs="Poppins" w:eastAsia="Poppins" w:hAnsi="Poppins"/>
          <w:sz w:val="22"/>
          <w:szCs w:val="22"/>
          <w:rtl w:val="0"/>
        </w:rPr>
        <w:t xml:space="preserve">Full design summary card with warm narrative recap (“Your 1ct oval diamond, set in rose gold...”)</w:t>
      </w:r>
    </w:p>
    <w:p>
      <w:pPr>
        <w:numPr>
          <w:ilvl w:val="0"/>
          <w:numId w:val="1"/>
        </w:numPr>
        <w:spacing w:after="80" w:lineRule="auto"/>
        <w:rPr>
          <w:rFonts w:ascii="Poppins" w:cs="Poppins" w:eastAsia="Poppins" w:hAnsi="Poppins"/>
          <w:sz w:val="22"/>
          <w:szCs w:val="22"/>
        </w:rPr>
      </w:pPr>
      <w:r>
        <w:rPr>
          <w:rFonts w:ascii="Poppins" w:cs="Poppins" w:eastAsia="Poppins" w:hAnsi="Poppins"/>
          <w:sz w:val="22"/>
          <w:szCs w:val="22"/>
          <w:rtl w:val="0"/>
        </w:rPr>
        <w:t xml:space="preserve">Transparent pricing breakdown: base + stone + metal + extras</w:t>
      </w:r>
    </w:p>
    <w:p>
      <w:pPr>
        <w:numPr>
          <w:ilvl w:val="0"/>
          <w:numId w:val="1"/>
        </w:numPr>
        <w:spacing w:after="80" w:lineRule="auto"/>
        <w:rPr>
          <w:rFonts w:ascii="Poppins" w:cs="Poppins" w:eastAsia="Poppins" w:hAnsi="Poppins"/>
          <w:sz w:val="22"/>
          <w:szCs w:val="22"/>
        </w:rPr>
      </w:pPr>
      <w:r>
        <w:rPr>
          <w:rFonts w:ascii="Poppins" w:cs="Poppins" w:eastAsia="Poppins" w:hAnsi="Poppins"/>
          <w:sz w:val="22"/>
          <w:szCs w:val="22"/>
          <w:rtl w:val="0"/>
        </w:rPr>
        <w:t xml:space="preserve">Lead time displayed: “Crafted with care in 3–4 weeks”</w:t>
      </w:r>
    </w:p>
    <w:p>
      <w:pPr>
        <w:numPr>
          <w:ilvl w:val="0"/>
          <w:numId w:val="1"/>
        </w:numPr>
        <w:spacing w:after="80" w:lineRule="auto"/>
        <w:rPr>
          <w:rFonts w:ascii="Poppins" w:cs="Poppins" w:eastAsia="Poppins" w:hAnsi="Poppins"/>
          <w:sz w:val="22"/>
          <w:szCs w:val="22"/>
        </w:rPr>
      </w:pPr>
      <w:r>
        <w:rPr>
          <w:rFonts w:ascii="Poppins" w:cs="Poppins" w:eastAsia="Poppins" w:hAnsi="Poppins"/>
          <w:sz w:val="22"/>
          <w:szCs w:val="22"/>
          <w:rtl w:val="0"/>
        </w:rPr>
        <w:t xml:space="preserve">Payment via Stripe (cards, PayNow, Apple Pay, Google Pay) plus BNPL options (Atome / GrabPay / Pace for SEA)</w:t>
      </w:r>
    </w:p>
    <w:p>
      <w:pPr>
        <w:numPr>
          <w:ilvl w:val="0"/>
          <w:numId w:val="1"/>
        </w:numPr>
        <w:spacing w:after="80" w:lineRule="auto"/>
        <w:rPr>
          <w:rFonts w:ascii="Poppins" w:cs="Poppins" w:eastAsia="Poppins" w:hAnsi="Poppins"/>
          <w:sz w:val="22"/>
          <w:szCs w:val="22"/>
        </w:rPr>
      </w:pPr>
      <w:r>
        <w:rPr>
          <w:rFonts w:ascii="Poppins" w:cs="Poppins" w:eastAsia="Poppins" w:hAnsi="Poppins"/>
          <w:sz w:val="22"/>
          <w:szCs w:val="22"/>
          <w:rtl w:val="0"/>
        </w:rPr>
        <w:t xml:space="preserve">Book a Free Virtual Consultation CTA alongside Proceed to Checkout</w:t>
      </w:r>
    </w:p>
    <w:p>
      <w:pPr>
        <w:numPr>
          <w:ilvl w:val="0"/>
          <w:numId w:val="1"/>
        </w:numPr>
        <w:spacing w:after="80" w:lineRule="auto"/>
        <w:rPr>
          <w:rFonts w:ascii="Poppins" w:cs="Poppins" w:eastAsia="Poppins" w:hAnsi="Poppins"/>
          <w:sz w:val="22"/>
          <w:szCs w:val="22"/>
        </w:rPr>
      </w:pPr>
      <w:r>
        <w:rPr>
          <w:rFonts w:ascii="Poppins" w:cs="Poppins" w:eastAsia="Poppins" w:hAnsi="Poppins"/>
          <w:sz w:val="22"/>
          <w:szCs w:val="22"/>
          <w:rtl w:val="0"/>
        </w:rPr>
        <w:t xml:space="preserve">Order confirmation email + account order history update on successful payment</w:t>
      </w:r>
    </w:p>
    <w:p>
      <w:pPr>
        <w:spacing w:after="80" w:lineRule="auto"/>
      </w:pPr>
      <w:r>
        <w:rPr>
          <w:rtl w:val="0"/>
        </w:rPr>
      </w:r>
    </w:p>
    <w:p>
      <w:pPr>
        <w:pStyle w:val="Heading2"/>
        <w:keepNext w:val="0"/>
        <w:keepLines w:val="0"/>
        <w:spacing w:before="320" w:after="80" w:lineRule="auto"/>
        <w:rPr>
          <w:rFonts w:ascii="Poppins" w:cs="Poppins" w:eastAsia="Poppins" w:hAnsi="Poppins"/>
          <w:b w:val="1"/>
          <w:bCs w:val="1"/>
          <w:sz w:val="26"/>
          <w:szCs w:val="26"/>
        </w:rPr>
      </w:pPr>
      <w:r>
        <w:rPr>
          <w:rFonts w:ascii="Poppins" w:cs="Poppins" w:eastAsia="Poppins" w:hAnsi="Poppins"/>
          <w:b w:val="1"/>
          <w:bCs w:val="1"/>
          <w:sz w:val="26"/>
          <w:szCs w:val="26"/>
          <w:rtl w:val="0"/>
        </w:rPr>
        <w:t xml:space="preserve">3.8 Inventory &amp; Admin System (Built from Scratch)</w:t>
      </w:r>
    </w:p>
    <w:p>
      <w:pPr>
        <w:spacing w:after="120" w:lineRule="auto"/>
        <w:rPr>
          <w:rFonts w:ascii="Poppins" w:cs="Poppins" w:eastAsia="Poppins" w:hAnsi="Poppins"/>
          <w:sz w:val="22"/>
          <w:szCs w:val="22"/>
        </w:rPr>
      </w:pPr>
      <w:r>
        <w:rPr>
          <w:rFonts w:ascii="Poppins" w:cs="Poppins" w:eastAsia="Poppins" w:hAnsi="Poppins"/>
          <w:sz w:val="22"/>
          <w:szCs w:val="22"/>
          <w:rtl w:val="0"/>
        </w:rPr>
        <w:t xml:space="preserve">A full back-office admin panel built as part of this engagement:</w:t>
      </w:r>
    </w:p>
    <w:p>
      <w:pPr>
        <w:spacing w:after="80" w:lineRule="auto"/>
      </w:pPr>
      <w:r>
        <w:rPr>
          <w:rtl w:val="0"/>
        </w:rPr>
      </w:r>
    </w:p>
    <w:p>
      <w:pPr>
        <w:numPr>
          <w:ilvl w:val="0"/>
          <w:numId w:val="1"/>
        </w:numPr>
        <w:spacing w:after="80" w:lineRule="auto"/>
        <w:rPr>
          <w:rFonts w:ascii="Poppins" w:cs="Poppins" w:eastAsia="Poppins" w:hAnsi="Poppins"/>
          <w:sz w:val="22"/>
          <w:szCs w:val="22"/>
        </w:rPr>
      </w:pPr>
      <w:r>
        <w:rPr>
          <w:rFonts w:ascii="Poppins" w:cs="Poppins" w:eastAsia="Poppins" w:hAnsi="Poppins"/>
          <w:sz w:val="22"/>
          <w:szCs w:val="22"/>
          <w:rtl w:val="0"/>
        </w:rPr>
        <w:t xml:space="preserve">Product management: add, edit, archive products; upload images; set pricing per product and per option value</w:t>
      </w:r>
    </w:p>
    <w:p>
      <w:pPr>
        <w:numPr>
          <w:ilvl w:val="0"/>
          <w:numId w:val="1"/>
        </w:numPr>
        <w:spacing w:after="80" w:lineRule="auto"/>
        <w:rPr>
          <w:rFonts w:ascii="Poppins" w:cs="Poppins" w:eastAsia="Poppins" w:hAnsi="Poppins"/>
          <w:sz w:val="22"/>
          <w:szCs w:val="22"/>
        </w:rPr>
      </w:pPr>
      <w:r>
        <w:rPr>
          <w:rFonts w:ascii="Poppins" w:cs="Poppins" w:eastAsia="Poppins" w:hAnsi="Poppins"/>
          <w:sz w:val="22"/>
          <w:szCs w:val="22"/>
          <w:rtl w:val="0"/>
        </w:rPr>
        <w:t xml:space="preserve">Configurator management: manage all step options, valid interchangeable combinations, and images per combination</w:t>
      </w:r>
    </w:p>
    <w:p>
      <w:pPr>
        <w:numPr>
          <w:ilvl w:val="0"/>
          <w:numId w:val="1"/>
        </w:numPr>
        <w:spacing w:after="80" w:lineRule="auto"/>
        <w:rPr>
          <w:rFonts w:ascii="Poppins" w:cs="Poppins" w:eastAsia="Poppins" w:hAnsi="Poppins"/>
          <w:sz w:val="22"/>
          <w:szCs w:val="22"/>
        </w:rPr>
      </w:pPr>
      <w:r>
        <w:rPr>
          <w:rFonts w:ascii="Poppins" w:cs="Poppins" w:eastAsia="Poppins" w:hAnsi="Poppins"/>
          <w:sz w:val="22"/>
          <w:szCs w:val="22"/>
          <w:rtl w:val="0"/>
        </w:rPr>
        <w:t xml:space="preserve">Inventory management: stock tracking per SKU, low stock alerts, manual stock updates</w:t>
      </w:r>
    </w:p>
    <w:p>
      <w:pPr>
        <w:numPr>
          <w:ilvl w:val="0"/>
          <w:numId w:val="1"/>
        </w:numPr>
        <w:spacing w:after="80" w:lineRule="auto"/>
        <w:rPr>
          <w:rFonts w:ascii="Poppins" w:cs="Poppins" w:eastAsia="Poppins" w:hAnsi="Poppins"/>
          <w:sz w:val="22"/>
          <w:szCs w:val="22"/>
        </w:rPr>
      </w:pPr>
      <w:r>
        <w:rPr>
          <w:rFonts w:ascii="Poppins" w:cs="Poppins" w:eastAsia="Poppins" w:hAnsi="Poppins"/>
          <w:sz w:val="22"/>
          <w:szCs w:val="22"/>
          <w:rtl w:val="0"/>
        </w:rPr>
        <w:t xml:space="preserve">Order management: view all orders, update status (Crafting / Ready / Shipped / Delivered), access full configuration per order</w:t>
      </w:r>
    </w:p>
    <w:p>
      <w:pPr>
        <w:numPr>
          <w:ilvl w:val="0"/>
          <w:numId w:val="1"/>
        </w:numPr>
        <w:spacing w:after="80" w:lineRule="auto"/>
        <w:rPr>
          <w:rFonts w:ascii="Poppins" w:cs="Poppins" w:eastAsia="Poppins" w:hAnsi="Poppins"/>
          <w:sz w:val="22"/>
          <w:szCs w:val="22"/>
        </w:rPr>
      </w:pPr>
      <w:r>
        <w:rPr>
          <w:rFonts w:ascii="Poppins" w:cs="Poppins" w:eastAsia="Poppins" w:hAnsi="Poppins"/>
          <w:sz w:val="22"/>
          <w:szCs w:val="22"/>
          <w:rtl w:val="0"/>
        </w:rPr>
        <w:t xml:space="preserve">Customer management: view registered customers and order history</w:t>
      </w:r>
    </w:p>
    <w:p>
      <w:pPr>
        <w:numPr>
          <w:ilvl w:val="0"/>
          <w:numId w:val="1"/>
        </w:numPr>
        <w:spacing w:after="80" w:lineRule="auto"/>
        <w:rPr>
          <w:rFonts w:ascii="Poppins" w:cs="Poppins" w:eastAsia="Poppins" w:hAnsi="Poppins"/>
          <w:sz w:val="22"/>
          <w:szCs w:val="22"/>
        </w:rPr>
      </w:pPr>
      <w:r>
        <w:rPr>
          <w:rFonts w:ascii="Poppins" w:cs="Poppins" w:eastAsia="Poppins" w:hAnsi="Poppins"/>
          <w:sz w:val="22"/>
          <w:szCs w:val="22"/>
          <w:rtl w:val="0"/>
        </w:rPr>
        <w:t xml:space="preserve">Content management: update landing page content, banners, sustainability page, occasion cards</w:t>
      </w:r>
    </w:p>
    <w:p>
      <w:pPr>
        <w:spacing w:after="80" w:lineRule="auto"/>
      </w:pPr>
      <w:r>
        <w:rPr>
          <w:rtl w:val="0"/>
        </w:rPr>
      </w:r>
    </w:p>
    <w:p>
      <w:pPr>
        <w:pStyle w:val="Heading2"/>
        <w:keepNext w:val="0"/>
        <w:keepLines w:val="0"/>
        <w:spacing w:before="320" w:after="80" w:lineRule="auto"/>
        <w:rPr>
          <w:rFonts w:ascii="Poppins" w:cs="Poppins" w:eastAsia="Poppins" w:hAnsi="Poppins"/>
          <w:b w:val="1"/>
          <w:bCs w:val="1"/>
          <w:sz w:val="26"/>
          <w:szCs w:val="26"/>
        </w:rPr>
      </w:pPr>
      <w:r>
        <w:rPr>
          <w:rFonts w:ascii="Poppins" w:cs="Poppins" w:eastAsia="Poppins" w:hAnsi="Poppins"/>
          <w:b w:val="1"/>
          <w:bCs w:val="1"/>
          <w:sz w:val="26"/>
          <w:szCs w:val="26"/>
          <w:rtl w:val="0"/>
        </w:rPr>
        <w:t xml:space="preserve">3.9 Additional Pages</w:t>
      </w:r>
    </w:p>
    <w:p>
      <w:pPr>
        <w:numPr>
          <w:ilvl w:val="0"/>
          <w:numId w:val="1"/>
        </w:numPr>
        <w:spacing w:after="80" w:lineRule="auto"/>
        <w:rPr>
          <w:rFonts w:ascii="Poppins" w:cs="Poppins" w:eastAsia="Poppins" w:hAnsi="Poppins"/>
          <w:sz w:val="22"/>
          <w:szCs w:val="22"/>
        </w:rPr>
      </w:pPr>
      <w:r>
        <w:rPr>
          <w:rFonts w:ascii="Poppins" w:cs="Poppins" w:eastAsia="Poppins" w:hAnsi="Poppins"/>
          <w:sz w:val="22"/>
          <w:szCs w:val="22"/>
          <w:rtl w:val="0"/>
        </w:rPr>
        <w:t xml:space="preserve">Sustainability Page: visual mined vs. lab-harvested comparison, brand commitments, renewable energy, recyclable packaging</w:t>
      </w:r>
    </w:p>
    <w:p>
      <w:pPr>
        <w:numPr>
          <w:ilvl w:val="0"/>
          <w:numId w:val="1"/>
        </w:numPr>
        <w:spacing w:after="80" w:lineRule="auto"/>
        <w:rPr>
          <w:rFonts w:ascii="Poppins" w:cs="Poppins" w:eastAsia="Poppins" w:hAnsi="Poppins"/>
          <w:sz w:val="22"/>
          <w:szCs w:val="22"/>
        </w:rPr>
      </w:pPr>
      <w:r>
        <w:rPr>
          <w:rFonts w:ascii="Poppins" w:cs="Poppins" w:eastAsia="Poppins" w:hAnsi="Poppins"/>
          <w:sz w:val="22"/>
          <w:szCs w:val="22"/>
          <w:rtl w:val="0"/>
        </w:rPr>
        <w:t xml:space="preserve">My Designs (account page): saved configurations with resume, share, and delete actions</w:t>
      </w:r>
    </w:p>
    <w:p>
      <w:pPr>
        <w:numPr>
          <w:ilvl w:val="0"/>
          <w:numId w:val="1"/>
        </w:numPr>
        <w:spacing w:after="80" w:lineRule="auto"/>
        <w:rPr>
          <w:rFonts w:ascii="Poppins" w:cs="Poppins" w:eastAsia="Poppins" w:hAnsi="Poppins"/>
          <w:sz w:val="22"/>
          <w:szCs w:val="22"/>
        </w:rPr>
      </w:pPr>
      <w:r>
        <w:rPr>
          <w:rFonts w:ascii="Poppins" w:cs="Poppins" w:eastAsia="Poppins" w:hAnsi="Poppins"/>
          <w:sz w:val="22"/>
          <w:szCs w:val="22"/>
          <w:rtl w:val="0"/>
        </w:rPr>
        <w:t xml:space="preserve">Dual-language support: English + second language (Mandarin or Bahasa — to be confirmed). Language toggle in nav. All strings translatable via admin panel.</w:t>
      </w:r>
    </w:p>
    <w:p>
      <w:pPr>
        <w:spacing w:after="80" w:lineRule="auto"/>
      </w:pPr>
      <w:r>
        <w:rPr>
          <w:rtl w:val="0"/>
        </w:rPr>
      </w:r>
    </w:p>
    <w:p>
      <w:r>
        <w:br w:type="page"/>
      </w:r>
    </w:p>
    <w:p>
      <w:pPr>
        <w:pStyle w:val="Heading1"/>
        <w:keepNext w:val="0"/>
        <w:keepLines w:val="0"/>
        <w:spacing w:before="480" w:after="120" w:lineRule="auto"/>
        <w:ind w:left="0" w:firstLine="0"/>
        <w:rPr>
          <w:rFonts w:ascii="Poppins" w:cs="Poppins" w:eastAsia="Poppins" w:hAnsi="Poppins"/>
          <w:b w:val="1"/>
          <w:bCs w:val="1"/>
          <w:sz w:val="32"/>
          <w:szCs w:val="32"/>
        </w:rPr>
      </w:pPr>
      <w:r>
        <w:rPr>
          <w:rFonts w:ascii="Poppins" w:cs="Poppins" w:eastAsia="Poppins" w:hAnsi="Poppins"/>
          <w:b w:val="1"/>
          <w:bCs w:val="1"/>
          <w:sz w:val="32"/>
          <w:szCs w:val="32"/>
          <w:rtl w:val="0"/>
        </w:rPr>
        <w:t xml:space="preserve">4. Technology Stack</w:t>
      </w:r>
    </w:p>
    <w:tbl>
      <w:tblPr>
        <w:tblW w:w="9360" w:type="dxa"/>
        <w:tblBorders>
          <w:insideH w:val="single" w:sz="4" w:color="CCCCCC"/>
          <w:insideV w:val="single" w:sz="4" w:color="CCCCCC"/>
        </w:tblBorders>
        <w:tblLook w:val="0600"/>
      </w:tblPr>
      <w:tblGrid>
        <w:gridCol w:w="2200"/>
        <w:gridCol w:w="3000"/>
        <w:gridCol w:w="4160"/>
      </w:tblGrid>
      <w:tr>
        <w:trPr>
          <w:tblHeader/>
        </w:trPr>
        <w:tc>
          <w:tcPr>
            <w:tcW w:w="2200" w:type="dxa"/>
            <w:tcBorders>
              <w:top w:val="single" w:sz="4" w:color="CCCCCC"/>
              <w:left w:val="single" w:sz="4" w:color="CCCCCC"/>
              <w:bottom w:val="single" w:sz="4" w:color="CCCCCC"/>
              <w:right w:val="single" w:sz="4" w:color="CCCCCC"/>
            </w:tcBorders>
            <w:shd w:fill="1F3864" w:color="auto" w:val="clear"/>
            <w:tcMar>
              <w:top w:w="80" w:type="dxa"/>
              <w:left w:w="120" w:type="dxa"/>
              <w:bottom w:w="80" w:type="dxa"/>
              <w:right w:w="120" w:type="dxa"/>
            </w:tcMar>
          </w:tcPr>
          <w:p>
            <w:pPr>
              <w:spacing w:after="60" w:lineRule="auto"/>
              <w:rPr>
                <w:rFonts w:ascii="Poppins" w:cs="Poppins" w:eastAsia="Poppins" w:hAnsi="Poppins"/>
                <w:b w:val="1"/>
                <w:bCs w:val="1"/>
                <w:color w:val="FFFFFF"/>
                <w:sz w:val="20"/>
                <w:szCs w:val="20"/>
              </w:rPr>
            </w:pPr>
            <w:r>
              <w:rPr>
                <w:rFonts w:ascii="Poppins" w:cs="Poppins" w:eastAsia="Poppins" w:hAnsi="Poppins"/>
                <w:b w:val="1"/>
                <w:bCs w:val="1"/>
                <w:color w:val="FFFFFF"/>
                <w:sz w:val="20"/>
                <w:szCs w:val="20"/>
                <w:rtl w:val="0"/>
              </w:rPr>
              <w:t xml:space="preserve">Layer</w:t>
            </w:r>
          </w:p>
        </w:tc>
        <w:tc>
          <w:tcPr>
            <w:tcW w:w="3000" w:type="dxa"/>
            <w:tcBorders>
              <w:top w:val="single" w:sz="4" w:color="CCCCCC"/>
              <w:left w:val="single" w:sz="4" w:color="CCCCCC"/>
              <w:bottom w:val="single" w:sz="4" w:color="CCCCCC"/>
              <w:right w:val="single" w:sz="4" w:color="CCCCCC"/>
            </w:tcBorders>
            <w:shd w:fill="1F3864" w:color="auto" w:val="clear"/>
            <w:tcMar>
              <w:top w:w="80" w:type="dxa"/>
              <w:left w:w="120" w:type="dxa"/>
              <w:bottom w:w="80" w:type="dxa"/>
              <w:right w:w="120" w:type="dxa"/>
            </w:tcMar>
          </w:tcPr>
          <w:p>
            <w:pPr>
              <w:spacing w:after="60" w:lineRule="auto"/>
              <w:rPr>
                <w:rFonts w:ascii="Poppins" w:cs="Poppins" w:eastAsia="Poppins" w:hAnsi="Poppins"/>
                <w:b w:val="1"/>
                <w:bCs w:val="1"/>
                <w:color w:val="FFFFFF"/>
                <w:sz w:val="20"/>
                <w:szCs w:val="20"/>
              </w:rPr>
            </w:pPr>
            <w:r>
              <w:rPr>
                <w:rFonts w:ascii="Poppins" w:cs="Poppins" w:eastAsia="Poppins" w:hAnsi="Poppins"/>
                <w:b w:val="1"/>
                <w:bCs w:val="1"/>
                <w:color w:val="FFFFFF"/>
                <w:sz w:val="20"/>
                <w:szCs w:val="20"/>
                <w:rtl w:val="0"/>
              </w:rPr>
              <w:t xml:space="preserve">Technology</w:t>
            </w:r>
          </w:p>
        </w:tc>
        <w:tc>
          <w:tcPr>
            <w:tcW w:w="4160" w:type="dxa"/>
            <w:tcBorders>
              <w:top w:val="single" w:sz="4" w:color="CCCCCC"/>
              <w:left w:val="single" w:sz="4" w:color="CCCCCC"/>
              <w:bottom w:val="single" w:sz="4" w:color="CCCCCC"/>
              <w:right w:val="single" w:sz="4" w:color="CCCCCC"/>
            </w:tcBorders>
            <w:shd w:fill="1F3864" w:color="auto" w:val="clear"/>
            <w:tcMar>
              <w:top w:w="80" w:type="dxa"/>
              <w:left w:w="120" w:type="dxa"/>
              <w:bottom w:w="80" w:type="dxa"/>
              <w:right w:w="120" w:type="dxa"/>
            </w:tcMar>
          </w:tcPr>
          <w:p>
            <w:pPr>
              <w:spacing w:after="60" w:lineRule="auto"/>
              <w:rPr>
                <w:rFonts w:ascii="Poppins" w:cs="Poppins" w:eastAsia="Poppins" w:hAnsi="Poppins"/>
                <w:b w:val="1"/>
                <w:bCs w:val="1"/>
                <w:color w:val="FFFFFF"/>
                <w:sz w:val="20"/>
                <w:szCs w:val="20"/>
              </w:rPr>
            </w:pPr>
            <w:r>
              <w:rPr>
                <w:rFonts w:ascii="Poppins" w:cs="Poppins" w:eastAsia="Poppins" w:hAnsi="Poppins"/>
                <w:b w:val="1"/>
                <w:bCs w:val="1"/>
                <w:color w:val="FFFFFF"/>
                <w:sz w:val="20"/>
                <w:szCs w:val="20"/>
                <w:rtl w:val="0"/>
              </w:rPr>
              <w:t xml:space="preserve">Notes</w:t>
            </w:r>
          </w:p>
        </w:tc>
      </w:tr>
      <w:tr>
        <w:tc>
          <w:tcPr>
            <w:tcW w:w="22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Frontend</w:t>
            </w:r>
          </w:p>
        </w:tc>
        <w:tc>
          <w:tcPr>
            <w:tcW w:w="30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Next.js 14+ (App Router)</w:t>
            </w:r>
          </w:p>
        </w:tc>
        <w:tc>
          <w:tcPr>
            <w:tcW w:w="416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SSR for SEO; ISR for product pages</w:t>
            </w:r>
          </w:p>
        </w:tc>
      </w:tr>
      <w:tr>
        <w:tc>
          <w:tcPr>
            <w:tcW w:w="22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Styling</w:t>
            </w:r>
          </w:p>
        </w:tc>
        <w:tc>
          <w:tcPr>
            <w:tcW w:w="30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Tailwind CSS + CSS custom properties</w:t>
            </w:r>
          </w:p>
        </w:tc>
        <w:tc>
          <w:tcPr>
            <w:tcW w:w="416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WOYKE brand tokens: colours, fonts, spacing</w:t>
            </w:r>
          </w:p>
        </w:tc>
      </w:tr>
      <w:tr>
        <w:tc>
          <w:tcPr>
            <w:tcW w:w="22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Animation</w:t>
            </w:r>
          </w:p>
        </w:tc>
        <w:tc>
          <w:tcPr>
            <w:tcW w:w="30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Framer Motion</w:t>
            </w:r>
          </w:p>
        </w:tc>
        <w:tc>
          <w:tcPr>
            <w:tcW w:w="416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Step transitions, hover states, preview shimmer, progress bar</w:t>
            </w:r>
          </w:p>
        </w:tc>
      </w:tr>
      <w:tr>
        <w:tc>
          <w:tcPr>
            <w:tcW w:w="22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State Management</w:t>
            </w:r>
          </w:p>
        </w:tc>
        <w:tc>
          <w:tcPr>
            <w:tcW w:w="30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Zustand</w:t>
            </w:r>
          </w:p>
        </w:tc>
        <w:tc>
          <w:tcPr>
            <w:tcW w:w="416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Lightweight configurator state management</w:t>
            </w:r>
          </w:p>
        </w:tc>
      </w:tr>
      <w:tr>
        <w:tc>
          <w:tcPr>
            <w:tcW w:w="22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Jewellery Preview</w:t>
            </w:r>
          </w:p>
        </w:tc>
        <w:tc>
          <w:tcPr>
            <w:tcW w:w="30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SVG illustrations keyed to config state</w:t>
            </w:r>
          </w:p>
        </w:tc>
        <w:tc>
          <w:tcPr>
            <w:tcW w:w="416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Each option change updates SVG props in real time</w:t>
            </w:r>
          </w:p>
        </w:tc>
      </w:tr>
      <w:tr>
        <w:tc>
          <w:tcPr>
            <w:tcW w:w="22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Authentication</w:t>
            </w:r>
          </w:p>
        </w:tc>
        <w:tc>
          <w:tcPr>
            <w:tcW w:w="30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Phone + password + OTP</w:t>
            </w:r>
          </w:p>
        </w:tc>
        <w:tc>
          <w:tcPr>
            <w:tcW w:w="416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Customer login with SMS OTP verification</w:t>
            </w:r>
          </w:p>
        </w:tc>
      </w:tr>
      <w:tr>
        <w:tc>
          <w:tcPr>
            <w:tcW w:w="22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Database</w:t>
            </w:r>
          </w:p>
        </w:tc>
        <w:tc>
          <w:tcPr>
            <w:tcW w:w="30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Supabase (PostgreSQL)</w:t>
            </w:r>
          </w:p>
        </w:tc>
        <w:tc>
          <w:tcPr>
            <w:tcW w:w="416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Products, orders, customers, configurations, inventory</w:t>
            </w:r>
          </w:p>
        </w:tc>
      </w:tr>
      <w:tr>
        <w:tc>
          <w:tcPr>
            <w:tcW w:w="22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Payments</w:t>
            </w:r>
          </w:p>
        </w:tc>
        <w:tc>
          <w:tcPr>
            <w:tcW w:w="30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Stripe Checkout</w:t>
            </w:r>
          </w:p>
        </w:tc>
        <w:tc>
          <w:tcPr>
            <w:tcW w:w="416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Cards, PayNow, Apple Pay, Google Pay + Atome/GrabPay/Pace BNPL</w:t>
            </w:r>
          </w:p>
        </w:tc>
      </w:tr>
      <w:tr>
        <w:tc>
          <w:tcPr>
            <w:tcW w:w="22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Email / CRM</w:t>
            </w:r>
          </w:p>
        </w:tc>
        <w:tc>
          <w:tcPr>
            <w:tcW w:w="30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Klaviyo</w:t>
            </w:r>
          </w:p>
        </w:tc>
        <w:tc>
          <w:tcPr>
            <w:tcW w:w="416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Order confirmation, abandoned configurator re-engagement, saved design follow-up</w:t>
            </w:r>
          </w:p>
        </w:tc>
      </w:tr>
      <w:tr>
        <w:tc>
          <w:tcPr>
            <w:tcW w:w="22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Analytics</w:t>
            </w:r>
          </w:p>
        </w:tc>
        <w:tc>
          <w:tcPr>
            <w:tcW w:w="30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PostHog</w:t>
            </w:r>
          </w:p>
        </w:tc>
        <w:tc>
          <w:tcPr>
            <w:tcW w:w="416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Funnel tracking — drop-off rate per configurator step</w:t>
            </w:r>
          </w:p>
        </w:tc>
      </w:tr>
      <w:tr>
        <w:tc>
          <w:tcPr>
            <w:tcW w:w="22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Hosting</w:t>
            </w:r>
          </w:p>
        </w:tc>
        <w:tc>
          <w:tcPr>
            <w:tcW w:w="30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Vercel</w:t>
            </w:r>
          </w:p>
        </w:tc>
        <w:tc>
          <w:tcPr>
            <w:tcW w:w="416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Seamless Next.js deployment, edge functions</w:t>
            </w:r>
          </w:p>
        </w:tc>
      </w:tr>
      <w:tr>
        <w:tc>
          <w:tcPr>
            <w:tcW w:w="22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Image Optimisation</w:t>
            </w:r>
          </w:p>
        </w:tc>
        <w:tc>
          <w:tcPr>
            <w:tcW w:w="30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next/image + Cloudinary</w:t>
            </w:r>
          </w:p>
        </w:tc>
        <w:tc>
          <w:tcPr>
            <w:tcW w:w="416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Auto-format and responsive sizing for product images</w:t>
            </w:r>
          </w:p>
        </w:tc>
      </w:tr>
    </w:tbl>
    <w:p>
      <w:pPr>
        <w:spacing w:after="80" w:lineRule="auto"/>
      </w:pPr>
      <w:r>
        <w:rPr>
          <w:rtl w:val="0"/>
        </w:rPr>
      </w:r>
    </w:p>
    <w:p>
      <w:pPr>
        <w:pStyle w:val="Heading1"/>
        <w:keepNext w:val="0"/>
        <w:keepLines w:val="0"/>
        <w:spacing w:before="480" w:after="120" w:lineRule="auto"/>
        <w:ind w:left="0" w:firstLine="0"/>
        <w:rPr>
          <w:rFonts w:ascii="Poppins" w:cs="Poppins" w:eastAsia="Poppins" w:hAnsi="Poppins"/>
          <w:b w:val="1"/>
          <w:bCs w:val="1"/>
          <w:sz w:val="32"/>
          <w:szCs w:val="32"/>
        </w:rPr>
      </w:pPr>
      <w:r>
        <w:rPr>
          <w:rFonts w:ascii="Poppins" w:cs="Poppins" w:eastAsia="Poppins" w:hAnsi="Poppins"/>
          <w:b w:val="1"/>
          <w:bCs w:val="1"/>
          <w:sz w:val="32"/>
          <w:szCs w:val="32"/>
          <w:rtl w:val="0"/>
        </w:rPr>
        <w:t xml:space="preserve">5. Revised Budget Estimate</w:t>
      </w:r>
    </w:p>
    <w:p>
      <w:pPr>
        <w:spacing w:after="120" w:lineRule="auto"/>
        <w:rPr>
          <w:rFonts w:ascii="Poppins" w:cs="Poppins" w:eastAsia="Poppins" w:hAnsi="Poppins"/>
          <w:b w:val="1"/>
          <w:bCs w:val="1"/>
          <w:sz w:val="22"/>
          <w:szCs w:val="22"/>
        </w:rPr>
      </w:pPr>
      <w:r>
        <w:rPr>
          <w:rFonts w:ascii="Poppins" w:cs="Poppins" w:eastAsia="Poppins" w:hAnsi="Poppins"/>
          <w:b w:val="1"/>
          <w:bCs w:val="1"/>
          <w:sz w:val="22"/>
          <w:szCs w:val="22"/>
          <w:rtl w:val="0"/>
        </w:rPr>
        <w:t xml:space="preserve">Core Platform (without AI photo feature): SGD 1,500</w:t>
      </w:r>
    </w:p>
    <w:p>
      <w:pPr>
        <w:spacing w:after="200" w:lineRule="auto"/>
        <w:rPr>
          <w:rFonts w:ascii="Poppins" w:cs="Poppins" w:eastAsia="Poppins" w:hAnsi="Poppins"/>
          <w:sz w:val="22"/>
          <w:szCs w:val="22"/>
        </w:rPr>
      </w:pPr>
      <w:r>
        <w:rPr>
          <w:rFonts w:ascii="Poppins" w:cs="Poppins" w:eastAsia="Poppins" w:hAnsi="Poppins"/>
          <w:sz w:val="22"/>
          <w:szCs w:val="22"/>
          <w:rtl w:val="0"/>
        </w:rPr>
        <w:t xml:space="preserve">The price remains competitive given the full scope, which has expanded meaningfully from the original proposal. This reflects our commitment to the project and the relationship.</w:t>
      </w:r>
    </w:p>
    <w:tbl>
      <w:tblPr>
        <w:tblW w:w="9360" w:type="dxa"/>
        <w:tblBorders>
          <w:insideH w:val="single" w:sz="4" w:color="CCCCCC"/>
          <w:insideV w:val="single" w:sz="4" w:color="CCCCCC"/>
        </w:tblBorders>
        <w:tblLook w:val="0600"/>
      </w:tblPr>
      <w:tblGrid>
        <w:gridCol w:w="2800"/>
        <w:gridCol w:w="4000"/>
        <w:gridCol w:w="2560"/>
      </w:tblGrid>
      <w:tr>
        <w:trPr>
          <w:tblHeader/>
        </w:trPr>
        <w:tc>
          <w:tcPr>
            <w:tcW w:w="2800" w:type="dxa"/>
            <w:tcBorders>
              <w:top w:val="single" w:sz="4" w:color="CCCCCC"/>
              <w:left w:val="single" w:sz="4" w:color="CCCCCC"/>
              <w:bottom w:val="single" w:sz="4" w:color="CCCCCC"/>
              <w:right w:val="single" w:sz="4" w:color="CCCCCC"/>
            </w:tcBorders>
            <w:shd w:fill="1F3864" w:color="auto" w:val="clear"/>
            <w:tcMar>
              <w:top w:w="80" w:type="dxa"/>
              <w:left w:w="120" w:type="dxa"/>
              <w:bottom w:w="80" w:type="dxa"/>
              <w:right w:w="120" w:type="dxa"/>
            </w:tcMar>
          </w:tcPr>
          <w:p>
            <w:pPr>
              <w:spacing w:after="60" w:lineRule="auto"/>
              <w:rPr>
                <w:rFonts w:ascii="Poppins" w:cs="Poppins" w:eastAsia="Poppins" w:hAnsi="Poppins"/>
                <w:b w:val="1"/>
                <w:bCs w:val="1"/>
                <w:color w:val="FFFFFF"/>
                <w:sz w:val="20"/>
                <w:szCs w:val="20"/>
              </w:rPr>
            </w:pPr>
            <w:r>
              <w:rPr>
                <w:rFonts w:ascii="Poppins" w:cs="Poppins" w:eastAsia="Poppins" w:hAnsi="Poppins"/>
                <w:b w:val="1"/>
                <w:bCs w:val="1"/>
                <w:color w:val="FFFFFF"/>
                <w:sz w:val="20"/>
                <w:szCs w:val="20"/>
                <w:rtl w:val="0"/>
              </w:rPr>
              <w:t xml:space="preserve">Component</w:t>
            </w:r>
          </w:p>
        </w:tc>
        <w:tc>
          <w:tcPr>
            <w:tcW w:w="4000" w:type="dxa"/>
            <w:tcBorders>
              <w:top w:val="single" w:sz="4" w:color="CCCCCC"/>
              <w:left w:val="single" w:sz="4" w:color="CCCCCC"/>
              <w:bottom w:val="single" w:sz="4" w:color="CCCCCC"/>
              <w:right w:val="single" w:sz="4" w:color="CCCCCC"/>
            </w:tcBorders>
            <w:shd w:fill="1F3864" w:color="auto" w:val="clear"/>
            <w:tcMar>
              <w:top w:w="80" w:type="dxa"/>
              <w:left w:w="120" w:type="dxa"/>
              <w:bottom w:w="80" w:type="dxa"/>
              <w:right w:w="120" w:type="dxa"/>
            </w:tcMar>
          </w:tcPr>
          <w:p>
            <w:pPr>
              <w:spacing w:after="60" w:lineRule="auto"/>
              <w:rPr>
                <w:rFonts w:ascii="Poppins" w:cs="Poppins" w:eastAsia="Poppins" w:hAnsi="Poppins"/>
                <w:b w:val="1"/>
                <w:bCs w:val="1"/>
                <w:color w:val="FFFFFF"/>
                <w:sz w:val="20"/>
                <w:szCs w:val="20"/>
              </w:rPr>
            </w:pPr>
            <w:r>
              <w:rPr>
                <w:rFonts w:ascii="Poppins" w:cs="Poppins" w:eastAsia="Poppins" w:hAnsi="Poppins"/>
                <w:b w:val="1"/>
                <w:bCs w:val="1"/>
                <w:color w:val="FFFFFF"/>
                <w:sz w:val="20"/>
                <w:szCs w:val="20"/>
                <w:rtl w:val="0"/>
              </w:rPr>
              <w:t xml:space="preserve">Description</w:t>
            </w:r>
          </w:p>
        </w:tc>
        <w:tc>
          <w:tcPr>
            <w:tcW w:w="2560" w:type="dxa"/>
            <w:tcBorders>
              <w:top w:val="single" w:sz="4" w:color="CCCCCC"/>
              <w:left w:val="single" w:sz="4" w:color="CCCCCC"/>
              <w:bottom w:val="single" w:sz="4" w:color="CCCCCC"/>
              <w:right w:val="single" w:sz="4" w:color="CCCCCC"/>
            </w:tcBorders>
            <w:shd w:fill="1F3864" w:color="auto" w:val="clear"/>
            <w:tcMar>
              <w:top w:w="80" w:type="dxa"/>
              <w:left w:w="120" w:type="dxa"/>
              <w:bottom w:w="80" w:type="dxa"/>
              <w:right w:w="120" w:type="dxa"/>
            </w:tcMar>
          </w:tcPr>
          <w:p>
            <w:pPr>
              <w:spacing w:after="60" w:lineRule="auto"/>
              <w:rPr>
                <w:rFonts w:ascii="Poppins" w:cs="Poppins" w:eastAsia="Poppins" w:hAnsi="Poppins"/>
                <w:b w:val="1"/>
                <w:bCs w:val="1"/>
                <w:color w:val="FFFFFF"/>
                <w:sz w:val="20"/>
                <w:szCs w:val="20"/>
              </w:rPr>
            </w:pPr>
            <w:r>
              <w:rPr>
                <w:rFonts w:ascii="Poppins" w:cs="Poppins" w:eastAsia="Poppins" w:hAnsi="Poppins"/>
                <w:b w:val="1"/>
                <w:bCs w:val="1"/>
                <w:color w:val="FFFFFF"/>
                <w:sz w:val="20"/>
                <w:szCs w:val="20"/>
                <w:rtl w:val="0"/>
              </w:rPr>
              <w:t xml:space="preserve">Est. Cost (SGD)</w:t>
            </w:r>
          </w:p>
        </w:tc>
      </w:tr>
      <w:tr>
        <w:tc>
          <w:tcPr>
            <w:tcW w:w="28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Brand &amp; Visual Design</w:t>
            </w:r>
          </w:p>
        </w:tc>
        <w:tc>
          <w:tcPr>
            <w:tcW w:w="40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Off-white WOYKE palette, DM Serif / Plus Jakarta Sans typography, warm maker aesthetic, animations per brief</w:t>
            </w:r>
          </w:p>
        </w:tc>
        <w:tc>
          <w:tcPr>
            <w:tcW w:w="256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150</w:t>
            </w:r>
          </w:p>
        </w:tc>
      </w:tr>
      <w:tr>
        <w:tc>
          <w:tcPr>
            <w:tcW w:w="28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Landing Page &amp; Occasion Row</w:t>
            </w:r>
          </w:p>
        </w:tc>
        <w:tc>
          <w:tcPr>
            <w:tcW w:w="40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Hero, sustainability strip, occasion inspiration cards, staggered animations</w:t>
            </w:r>
          </w:p>
        </w:tc>
        <w:tc>
          <w:tcPr>
            <w:tcW w:w="256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100</w:t>
            </w:r>
          </w:p>
        </w:tc>
      </w:tr>
      <w:tr>
        <w:tc>
          <w:tcPr>
            <w:tcW w:w="28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Customer Auth (Phone + OTP)</w:t>
            </w:r>
          </w:p>
        </w:tc>
        <w:tc>
          <w:tcPr>
            <w:tcW w:w="40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Phone + password login, OTP verification, saved designs sync, customer dashboard</w:t>
            </w:r>
          </w:p>
        </w:tc>
        <w:tc>
          <w:tcPr>
            <w:tcW w:w="256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150</w:t>
            </w:r>
          </w:p>
        </w:tc>
      </w:tr>
      <w:tr>
        <w:tc>
          <w:tcPr>
            <w:tcW w:w="28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Product Catalogue (100 SKUs)</w:t>
            </w:r>
          </w:p>
        </w:tc>
        <w:tc>
          <w:tcPr>
            <w:tcW w:w="40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Grid, filters, search, product detail pages, 1 image per product, real-life photography display</w:t>
            </w:r>
          </w:p>
        </w:tc>
        <w:tc>
          <w:tcPr>
            <w:tcW w:w="256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150</w:t>
            </w:r>
          </w:p>
        </w:tc>
      </w:tr>
      <w:tr>
        <w:tc>
          <w:tcPr>
            <w:tcW w:w="28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Visual Configurator (11 Steps)</w:t>
            </w:r>
          </w:p>
        </w:tc>
        <w:tc>
          <w:tcPr>
            <w:tcW w:w="40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Full WOYKE step flow, live SVG preview, dynamic pricing, all category branches (8a–8i), valid combination enforcement</w:t>
            </w:r>
          </w:p>
        </w:tc>
        <w:tc>
          <w:tcPr>
            <w:tcW w:w="256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500</w:t>
            </w:r>
          </w:p>
        </w:tc>
      </w:tr>
      <w:tr>
        <w:tc>
          <w:tcPr>
            <w:tcW w:w="28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Special Features</w:t>
            </w:r>
          </w:p>
        </w:tc>
        <w:tc>
          <w:tcPr>
            <w:tcW w:w="40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Surprise Me, Gift Mode, Pair It, Digital Certificate Preview, Occasion Countdown, Share Design</w:t>
            </w:r>
          </w:p>
        </w:tc>
        <w:tc>
          <w:tcPr>
            <w:tcW w:w="256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100</w:t>
            </w:r>
          </w:p>
        </w:tc>
      </w:tr>
      <w:tr>
        <w:tc>
          <w:tcPr>
            <w:tcW w:w="28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Cart, Checkout &amp; Payments</w:t>
            </w:r>
          </w:p>
        </w:tc>
        <w:tc>
          <w:tcPr>
            <w:tcW w:w="40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Guest/logged-in checkout, Stripe, PayNow, BNPL, order confirmation, virtual consultation CTA</w:t>
            </w:r>
          </w:p>
        </w:tc>
        <w:tc>
          <w:tcPr>
            <w:tcW w:w="256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100</w:t>
            </w:r>
          </w:p>
        </w:tc>
      </w:tr>
      <w:tr>
        <w:tc>
          <w:tcPr>
            <w:tcW w:w="28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Inventory &amp; Admin System</w:t>
            </w:r>
          </w:p>
        </w:tc>
        <w:tc>
          <w:tcPr>
            <w:tcW w:w="40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Product, configurator, inventory, order, customer, and content management — built from scratch</w:t>
            </w:r>
          </w:p>
        </w:tc>
        <w:tc>
          <w:tcPr>
            <w:tcW w:w="256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150</w:t>
            </w:r>
          </w:p>
        </w:tc>
      </w:tr>
      <w:tr>
        <w:tc>
          <w:tcPr>
            <w:tcW w:w="28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Additional Pages</w:t>
            </w:r>
          </w:p>
        </w:tc>
        <w:tc>
          <w:tcPr>
            <w:tcW w:w="40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Sustainability page, My Designs, dual-language framework</w:t>
            </w:r>
          </w:p>
        </w:tc>
        <w:tc>
          <w:tcPr>
            <w:tcW w:w="256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100</w:t>
            </w:r>
          </w:p>
        </w:tc>
      </w:tr>
      <w:tr>
        <w:tc>
          <w:tcPr>
            <w:tcW w:w="28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Testing &amp; QA</w:t>
            </w:r>
          </w:p>
        </w:tc>
        <w:tc>
          <w:tcPr>
            <w:tcW w:w="40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Cross-device, payment, configurator accuracy, OTP flow, bug fixes</w:t>
            </w:r>
          </w:p>
        </w:tc>
        <w:tc>
          <w:tcPr>
            <w:tcW w:w="256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Included</w:t>
            </w:r>
          </w:p>
        </w:tc>
      </w:tr>
      <w:tr>
        <w:tc>
          <w:tcPr>
            <w:tcW w:w="28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Total</w:t>
            </w:r>
          </w:p>
        </w:tc>
        <w:tc>
          <w:tcPr>
            <w:tcW w:w="40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
            </w:r>
          </w:p>
        </w:tc>
        <w:tc>
          <w:tcPr>
            <w:tcW w:w="256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1,500</w:t>
            </w:r>
          </w:p>
        </w:tc>
      </w:tr>
    </w:tbl>
    <w:p>
      <w:pPr>
        <w:spacing w:after="80" w:lineRule="auto"/>
      </w:pPr>
      <w:r>
        <w:rPr>
          <w:rtl w:val="0"/>
        </w:rPr>
      </w:r>
    </w:p>
    <w:tbl>
      <w:tblPr>
        <w:tblW w:w="9360" w:type="dxa"/>
        <w:tblBorders>
          <w:insideH w:val="single" w:sz="4" w:color="CCCCCC"/>
          <w:insideV w:val="single" w:sz="4" w:color="CCCCCC"/>
        </w:tblBorders>
        <w:tblLook w:val="0600"/>
      </w:tblPr>
      <w:tblGrid>
        <w:gridCol w:w="4200"/>
        <w:gridCol w:w="1800"/>
        <w:gridCol w:w="3360"/>
      </w:tblGrid>
      <w:tr>
        <w:trPr>
          <w:tblHeader/>
        </w:trPr>
        <w:tc>
          <w:tcPr>
            <w:tcW w:w="4200" w:type="dxa"/>
            <w:tcBorders>
              <w:top w:val="single" w:sz="4" w:color="CCCCCC"/>
              <w:left w:val="single" w:sz="4" w:color="CCCCCC"/>
              <w:bottom w:val="single" w:sz="4" w:color="CCCCCC"/>
              <w:right w:val="single" w:sz="4" w:color="CCCCCC"/>
            </w:tcBorders>
            <w:shd w:fill="1F3864" w:color="auto" w:val="clear"/>
            <w:tcMar>
              <w:top w:w="80" w:type="dxa"/>
              <w:left w:w="120" w:type="dxa"/>
              <w:bottom w:w="80" w:type="dxa"/>
              <w:right w:w="120" w:type="dxa"/>
            </w:tcMar>
          </w:tcPr>
          <w:p>
            <w:pPr>
              <w:spacing w:after="60" w:lineRule="auto"/>
              <w:rPr>
                <w:rFonts w:ascii="Poppins" w:cs="Poppins" w:eastAsia="Poppins" w:hAnsi="Poppins"/>
                <w:b w:val="1"/>
                <w:bCs w:val="1"/>
                <w:color w:val="FFFFFF"/>
                <w:sz w:val="20"/>
                <w:szCs w:val="20"/>
              </w:rPr>
            </w:pPr>
            <w:r>
              <w:rPr>
                <w:rFonts w:ascii="Poppins" w:cs="Poppins" w:eastAsia="Poppins" w:hAnsi="Poppins"/>
                <w:b w:val="1"/>
                <w:bCs w:val="1"/>
                <w:color w:val="FFFFFF"/>
                <w:sz w:val="20"/>
                <w:szCs w:val="20"/>
                <w:rtl w:val="0"/>
              </w:rPr>
              <w:t xml:space="preserve">AI Photo Conversion Add-On</w:t>
            </w:r>
          </w:p>
        </w:tc>
        <w:tc>
          <w:tcPr>
            <w:tcW w:w="1800" w:type="dxa"/>
            <w:tcBorders>
              <w:top w:val="single" w:sz="4" w:color="CCCCCC"/>
              <w:left w:val="single" w:sz="4" w:color="CCCCCC"/>
              <w:bottom w:val="single" w:sz="4" w:color="CCCCCC"/>
              <w:right w:val="single" w:sz="4" w:color="CCCCCC"/>
            </w:tcBorders>
            <w:shd w:fill="1F3864" w:color="auto" w:val="clear"/>
            <w:tcMar>
              <w:top w:w="80" w:type="dxa"/>
              <w:left w:w="120" w:type="dxa"/>
              <w:bottom w:w="80" w:type="dxa"/>
              <w:right w:w="120" w:type="dxa"/>
            </w:tcMar>
          </w:tcPr>
          <w:p>
            <w:pPr>
              <w:spacing w:after="60" w:lineRule="auto"/>
              <w:rPr>
                <w:rFonts w:ascii="Poppins" w:cs="Poppins" w:eastAsia="Poppins" w:hAnsi="Poppins"/>
                <w:b w:val="1"/>
                <w:bCs w:val="1"/>
                <w:color w:val="FFFFFF"/>
                <w:sz w:val="20"/>
                <w:szCs w:val="20"/>
              </w:rPr>
            </w:pPr>
            <w:r>
              <w:rPr>
                <w:rFonts w:ascii="Poppins" w:cs="Poppins" w:eastAsia="Poppins" w:hAnsi="Poppins"/>
                <w:b w:val="1"/>
                <w:bCs w:val="1"/>
                <w:color w:val="FFFFFF"/>
                <w:sz w:val="20"/>
                <w:szCs w:val="20"/>
                <w:rtl w:val="0"/>
              </w:rPr>
              <w:t xml:space="preserve">Est. Cost (SGD)</w:t>
            </w:r>
          </w:p>
        </w:tc>
        <w:tc>
          <w:tcPr>
            <w:tcW w:w="3360" w:type="dxa"/>
            <w:tcBorders>
              <w:top w:val="single" w:sz="4" w:color="CCCCCC"/>
              <w:left w:val="single" w:sz="4" w:color="CCCCCC"/>
              <w:bottom w:val="single" w:sz="4" w:color="CCCCCC"/>
              <w:right w:val="single" w:sz="4" w:color="CCCCCC"/>
            </w:tcBorders>
            <w:shd w:fill="1F3864" w:color="auto" w:val="clear"/>
            <w:tcMar>
              <w:top w:w="80" w:type="dxa"/>
              <w:left w:w="120" w:type="dxa"/>
              <w:bottom w:w="80" w:type="dxa"/>
              <w:right w:w="120" w:type="dxa"/>
            </w:tcMar>
          </w:tcPr>
          <w:p>
            <w:pPr>
              <w:spacing w:after="60" w:lineRule="auto"/>
              <w:rPr>
                <w:rFonts w:ascii="Poppins" w:cs="Poppins" w:eastAsia="Poppins" w:hAnsi="Poppins"/>
                <w:b w:val="1"/>
                <w:bCs w:val="1"/>
                <w:color w:val="FFFFFF"/>
                <w:sz w:val="20"/>
                <w:szCs w:val="20"/>
              </w:rPr>
            </w:pPr>
            <w:r>
              <w:rPr>
                <w:rFonts w:ascii="Poppins" w:cs="Poppins" w:eastAsia="Poppins" w:hAnsi="Poppins"/>
                <w:b w:val="1"/>
                <w:bCs w:val="1"/>
                <w:color w:val="FFFFFF"/>
                <w:sz w:val="20"/>
                <w:szCs w:val="20"/>
                <w:rtl w:val="0"/>
              </w:rPr>
              <w:t xml:space="preserve">Notes</w:t>
            </w:r>
          </w:p>
        </w:tc>
      </w:tr>
      <w:tr>
        <w:tc>
          <w:tcPr>
            <w:tcW w:w="42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Photo-to-engineering/CAD-style render</w:t>
            </w:r>
          </w:p>
        </w:tc>
        <w:tc>
          <w:tcPr>
            <w:tcW w:w="18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300</w:t>
            </w:r>
          </w:p>
        </w:tc>
        <w:tc>
          <w:tcPr>
            <w:tcW w:w="336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Pending sample review from client. Final quote after style confirmed.</w:t>
            </w:r>
          </w:p>
        </w:tc>
      </w:tr>
    </w:tbl>
    <w:p>
      <w:pPr>
        <w:spacing w:after="80" w:lineRule="auto"/>
      </w:pPr>
      <w:r>
        <w:rPr>
          <w:rtl w:val="0"/>
        </w:rPr>
      </w:r>
    </w:p>
    <w:p>
      <w:pPr>
        <w:pStyle w:val="Heading2"/>
        <w:keepNext w:val="0"/>
        <w:keepLines w:val="0"/>
        <w:spacing w:before="320" w:after="80" w:lineRule="auto"/>
        <w:rPr>
          <w:rFonts w:ascii="Poppins" w:cs="Poppins" w:eastAsia="Poppins" w:hAnsi="Poppins"/>
          <w:b w:val="1"/>
          <w:bCs w:val="1"/>
          <w:sz w:val="26"/>
          <w:szCs w:val="26"/>
        </w:rPr>
      </w:pPr>
      <w:r>
        <w:rPr>
          <w:rFonts w:ascii="Poppins" w:cs="Poppins" w:eastAsia="Poppins" w:hAnsi="Poppins"/>
          <w:b w:val="1"/>
          <w:bCs w:val="1"/>
          <w:sz w:val="26"/>
          <w:szCs w:val="26"/>
          <w:rtl w:val="0"/>
        </w:rPr>
        <w:t xml:space="preserve">Monthly Running Costs</w:t>
      </w:r>
    </w:p>
    <w:tbl>
      <w:tblPr>
        <w:tblW w:w="9360" w:type="dxa"/>
        <w:tblBorders>
          <w:insideH w:val="single" w:sz="4" w:color="CCCCCC"/>
          <w:insideV w:val="single" w:sz="4" w:color="CCCCCC"/>
        </w:tblBorders>
        <w:tblLook w:val="0600"/>
      </w:tblPr>
      <w:tblGrid>
        <w:gridCol w:w="4680"/>
        <w:gridCol w:w="4680"/>
      </w:tblGrid>
      <w:tr>
        <w:trPr>
          <w:tblHeader/>
        </w:trPr>
        <w:tc>
          <w:tcPr>
            <w:tcW w:w="4680" w:type="dxa"/>
            <w:tcBorders>
              <w:top w:val="single" w:sz="4" w:color="CCCCCC"/>
              <w:left w:val="single" w:sz="4" w:color="CCCCCC"/>
              <w:bottom w:val="single" w:sz="4" w:color="CCCCCC"/>
              <w:right w:val="single" w:sz="4" w:color="CCCCCC"/>
            </w:tcBorders>
            <w:shd w:fill="1F3864" w:color="auto" w:val="clear"/>
            <w:tcMar>
              <w:top w:w="80" w:type="dxa"/>
              <w:left w:w="120" w:type="dxa"/>
              <w:bottom w:w="80" w:type="dxa"/>
              <w:right w:w="120" w:type="dxa"/>
            </w:tcMar>
          </w:tcPr>
          <w:p>
            <w:pPr>
              <w:spacing w:after="60" w:lineRule="auto"/>
              <w:rPr>
                <w:rFonts w:ascii="Poppins" w:cs="Poppins" w:eastAsia="Poppins" w:hAnsi="Poppins"/>
                <w:b w:val="1"/>
                <w:bCs w:val="1"/>
                <w:color w:val="FFFFFF"/>
                <w:sz w:val="20"/>
                <w:szCs w:val="20"/>
              </w:rPr>
            </w:pPr>
            <w:r>
              <w:rPr>
                <w:rFonts w:ascii="Poppins" w:cs="Poppins" w:eastAsia="Poppins" w:hAnsi="Poppins"/>
                <w:b w:val="1"/>
                <w:bCs w:val="1"/>
                <w:color w:val="FFFFFF"/>
                <w:sz w:val="20"/>
                <w:szCs w:val="20"/>
                <w:rtl w:val="0"/>
              </w:rPr>
              <w:t xml:space="preserve">Item</w:t>
            </w:r>
          </w:p>
        </w:tc>
        <w:tc>
          <w:tcPr>
            <w:tcW w:w="4680" w:type="dxa"/>
            <w:tcBorders>
              <w:top w:val="single" w:sz="4" w:color="CCCCCC"/>
              <w:left w:val="single" w:sz="4" w:color="CCCCCC"/>
              <w:bottom w:val="single" w:sz="4" w:color="CCCCCC"/>
              <w:right w:val="single" w:sz="4" w:color="CCCCCC"/>
            </w:tcBorders>
            <w:shd w:fill="1F3864" w:color="auto" w:val="clear"/>
            <w:tcMar>
              <w:top w:w="80" w:type="dxa"/>
              <w:left w:w="120" w:type="dxa"/>
              <w:bottom w:w="80" w:type="dxa"/>
              <w:right w:w="120" w:type="dxa"/>
            </w:tcMar>
          </w:tcPr>
          <w:p>
            <w:pPr>
              <w:spacing w:after="60" w:lineRule="auto"/>
              <w:rPr>
                <w:rFonts w:ascii="Poppins" w:cs="Poppins" w:eastAsia="Poppins" w:hAnsi="Poppins"/>
                <w:b w:val="1"/>
                <w:bCs w:val="1"/>
                <w:color w:val="FFFFFF"/>
                <w:sz w:val="20"/>
                <w:szCs w:val="20"/>
              </w:rPr>
            </w:pPr>
            <w:r>
              <w:rPr>
                <w:rFonts w:ascii="Poppins" w:cs="Poppins" w:eastAsia="Poppins" w:hAnsi="Poppins"/>
                <w:b w:val="1"/>
                <w:bCs w:val="1"/>
                <w:color w:val="FFFFFF"/>
                <w:sz w:val="20"/>
                <w:szCs w:val="20"/>
                <w:rtl w:val="0"/>
              </w:rPr>
              <w:t xml:space="preserve">Est. Monthly Cost (SGD)</w:t>
            </w:r>
          </w:p>
        </w:tc>
      </w:tr>
      <w:tr>
        <w:tc>
          <w:tcPr>
            <w:tcW w:w="468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Cloud Hosting (Vercel)</w:t>
            </w:r>
          </w:p>
        </w:tc>
        <w:tc>
          <w:tcPr>
            <w:tcW w:w="468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SGD 0 – 40/month</w:t>
            </w:r>
          </w:p>
        </w:tc>
      </w:tr>
      <w:tr>
        <w:tc>
          <w:tcPr>
            <w:tcW w:w="468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Database (Supabase)</w:t>
            </w:r>
          </w:p>
        </w:tc>
        <w:tc>
          <w:tcPr>
            <w:tcW w:w="468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SGD 0 – 35/month</w:t>
            </w:r>
          </w:p>
        </w:tc>
      </w:tr>
      <w:tr>
        <w:tc>
          <w:tcPr>
            <w:tcW w:w="468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Stripe Fees</w:t>
            </w:r>
          </w:p>
        </w:tc>
        <w:tc>
          <w:tcPr>
            <w:tcW w:w="468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~2.9% + SGD 0.50 per transaction</w:t>
            </w:r>
          </w:p>
        </w:tc>
      </w:tr>
      <w:tr>
        <w:tc>
          <w:tcPr>
            <w:tcW w:w="468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SMS OTP (e.g. Twilio)</w:t>
            </w:r>
          </w:p>
        </w:tc>
        <w:tc>
          <w:tcPr>
            <w:tcW w:w="468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~SGD 0.05–0.10 per OTP; est. SGD 20–60/month at launch volume</w:t>
            </w:r>
          </w:p>
        </w:tc>
      </w:tr>
      <w:tr>
        <w:tc>
          <w:tcPr>
            <w:tcW w:w="468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Klaviyo (CRM/Email)</w:t>
            </w:r>
          </w:p>
        </w:tc>
        <w:tc>
          <w:tcPr>
            <w:tcW w:w="468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Free up to 500 contacts; SGD 30–80/month as list grows</w:t>
            </w:r>
          </w:p>
        </w:tc>
      </w:tr>
      <w:tr>
        <w:tc>
          <w:tcPr>
            <w:tcW w:w="468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AI API Credits (if add-on)</w:t>
            </w:r>
          </w:p>
        </w:tc>
        <w:tc>
          <w:tcPr>
            <w:tcW w:w="468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SGD 20–80/month depending on usage</w:t>
            </w:r>
          </w:p>
        </w:tc>
      </w:tr>
      <w:tr>
        <w:tc>
          <w:tcPr>
            <w:tcW w:w="468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Domain (annual)</w:t>
            </w:r>
          </w:p>
        </w:tc>
        <w:tc>
          <w:tcPr>
            <w:tcW w:w="468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SGD 20–50/year</w:t>
            </w:r>
          </w:p>
        </w:tc>
      </w:tr>
    </w:tbl>
    <w:p>
      <w:pPr>
        <w:spacing w:after="80" w:lineRule="auto"/>
      </w:pPr>
      <w:r>
        <w:rPr>
          <w:rtl w:val="0"/>
        </w:rPr>
      </w:r>
    </w:p>
    <w:p>
      <w:pPr>
        <w:pStyle w:val="Heading1"/>
        <w:keepNext w:val="0"/>
        <w:keepLines w:val="0"/>
        <w:spacing w:before="480" w:after="120" w:lineRule="auto"/>
        <w:ind w:left="0" w:firstLine="0"/>
        <w:rPr>
          <w:rFonts w:ascii="Poppins" w:cs="Poppins" w:eastAsia="Poppins" w:hAnsi="Poppins"/>
          <w:b w:val="1"/>
          <w:bCs w:val="1"/>
          <w:sz w:val="32"/>
          <w:szCs w:val="32"/>
        </w:rPr>
      </w:pPr>
      <w:r>
        <w:rPr>
          <w:rFonts w:ascii="Poppins" w:cs="Poppins" w:eastAsia="Poppins" w:hAnsi="Poppins"/>
          <w:b w:val="1"/>
          <w:bCs w:val="1"/>
          <w:sz w:val="32"/>
          <w:szCs w:val="32"/>
          <w:rtl w:val="0"/>
        </w:rPr>
        <w:t xml:space="preserve">6. Project Timeline</w:t>
      </w:r>
    </w:p>
    <w:p>
      <w:pPr>
        <w:spacing w:after="120" w:lineRule="auto"/>
        <w:rPr>
          <w:rFonts w:ascii="Poppins" w:cs="Poppins" w:eastAsia="Poppins" w:hAnsi="Poppins"/>
          <w:b w:val="1"/>
          <w:bCs w:val="1"/>
          <w:sz w:val="22"/>
          <w:szCs w:val="22"/>
        </w:rPr>
      </w:pPr>
      <w:r>
        <w:rPr>
          <w:rFonts w:ascii="Poppins" w:cs="Poppins" w:eastAsia="Poppins" w:hAnsi="Poppins"/>
          <w:b w:val="1"/>
          <w:bCs w:val="1"/>
          <w:sz w:val="22"/>
          <w:szCs w:val="22"/>
          <w:rtl w:val="0"/>
        </w:rPr>
        <w:t xml:space="preserve">Estimated Delivery: 10 – 14 Weeks — on track for July 2026 launch</w:t>
      </w:r>
    </w:p>
    <w:p>
      <w:pPr>
        <w:spacing w:after="200" w:lineRule="auto"/>
        <w:rPr>
          <w:rFonts w:ascii="Poppins" w:cs="Poppins" w:eastAsia="Poppins" w:hAnsi="Poppins"/>
          <w:i w:val="1"/>
          <w:iCs w:val="1"/>
          <w:sz w:val="22"/>
          <w:szCs w:val="22"/>
        </w:rPr>
      </w:pPr>
      <w:r>
        <w:rPr>
          <w:rFonts w:ascii="Poppins" w:cs="Poppins" w:eastAsia="Poppins" w:hAnsi="Poppins"/>
          <w:i w:val="1"/>
          <w:iCs w:val="1"/>
          <w:sz w:val="22"/>
          <w:szCs w:val="22"/>
          <w:rtl w:val="0"/>
        </w:rPr>
        <w:t xml:space="preserve">Timeline starts from receipt of brand assets, product images, and deposit.</w:t>
      </w:r>
    </w:p>
    <w:tbl>
      <w:tblPr>
        <w:tblW w:w="9360" w:type="dxa"/>
        <w:tblBorders>
          <w:insideH w:val="single" w:sz="4" w:color="CCCCCC"/>
          <w:insideV w:val="single" w:sz="4" w:color="CCCCCC"/>
        </w:tblBorders>
        <w:tblLook w:val="0600"/>
      </w:tblPr>
      <w:tblGrid>
        <w:gridCol w:w="2400"/>
        <w:gridCol w:w="1600"/>
        <w:gridCol w:w="5360"/>
      </w:tblGrid>
      <w:tr>
        <w:trPr>
          <w:tblHeader/>
        </w:trPr>
        <w:tc>
          <w:tcPr>
            <w:tcW w:w="2400" w:type="dxa"/>
            <w:tcBorders>
              <w:top w:val="single" w:sz="4" w:color="CCCCCC"/>
              <w:left w:val="single" w:sz="4" w:color="CCCCCC"/>
              <w:bottom w:val="single" w:sz="4" w:color="CCCCCC"/>
              <w:right w:val="single" w:sz="4" w:color="CCCCCC"/>
            </w:tcBorders>
            <w:shd w:fill="1F3864" w:color="auto" w:val="clear"/>
            <w:tcMar>
              <w:top w:w="80" w:type="dxa"/>
              <w:left w:w="120" w:type="dxa"/>
              <w:bottom w:w="80" w:type="dxa"/>
              <w:right w:w="120" w:type="dxa"/>
            </w:tcMar>
          </w:tcPr>
          <w:p>
            <w:pPr>
              <w:spacing w:after="60" w:lineRule="auto"/>
              <w:rPr>
                <w:rFonts w:ascii="Poppins" w:cs="Poppins" w:eastAsia="Poppins" w:hAnsi="Poppins"/>
                <w:b w:val="1"/>
                <w:bCs w:val="1"/>
                <w:color w:val="FFFFFF"/>
                <w:sz w:val="20"/>
                <w:szCs w:val="20"/>
              </w:rPr>
            </w:pPr>
            <w:r>
              <w:rPr>
                <w:rFonts w:ascii="Poppins" w:cs="Poppins" w:eastAsia="Poppins" w:hAnsi="Poppins"/>
                <w:b w:val="1"/>
                <w:bCs w:val="1"/>
                <w:color w:val="FFFFFF"/>
                <w:sz w:val="20"/>
                <w:szCs w:val="20"/>
                <w:rtl w:val="0"/>
              </w:rPr>
              <w:t xml:space="preserve">Phase</w:t>
            </w:r>
          </w:p>
        </w:tc>
        <w:tc>
          <w:tcPr>
            <w:tcW w:w="1600" w:type="dxa"/>
            <w:tcBorders>
              <w:top w:val="single" w:sz="4" w:color="CCCCCC"/>
              <w:left w:val="single" w:sz="4" w:color="CCCCCC"/>
              <w:bottom w:val="single" w:sz="4" w:color="CCCCCC"/>
              <w:right w:val="single" w:sz="4" w:color="CCCCCC"/>
            </w:tcBorders>
            <w:shd w:fill="1F3864" w:color="auto" w:val="clear"/>
            <w:tcMar>
              <w:top w:w="80" w:type="dxa"/>
              <w:left w:w="120" w:type="dxa"/>
              <w:bottom w:w="80" w:type="dxa"/>
              <w:right w:w="120" w:type="dxa"/>
            </w:tcMar>
          </w:tcPr>
          <w:p>
            <w:pPr>
              <w:spacing w:after="60" w:lineRule="auto"/>
              <w:rPr>
                <w:rFonts w:ascii="Poppins" w:cs="Poppins" w:eastAsia="Poppins" w:hAnsi="Poppins"/>
                <w:b w:val="1"/>
                <w:bCs w:val="1"/>
                <w:color w:val="FFFFFF"/>
                <w:sz w:val="20"/>
                <w:szCs w:val="20"/>
              </w:rPr>
            </w:pPr>
            <w:r>
              <w:rPr>
                <w:rFonts w:ascii="Poppins" w:cs="Poppins" w:eastAsia="Poppins" w:hAnsi="Poppins"/>
                <w:b w:val="1"/>
                <w:bCs w:val="1"/>
                <w:color w:val="FFFFFF"/>
                <w:sz w:val="20"/>
                <w:szCs w:val="20"/>
                <w:rtl w:val="0"/>
              </w:rPr>
              <w:t xml:space="preserve">Duration</w:t>
            </w:r>
          </w:p>
        </w:tc>
        <w:tc>
          <w:tcPr>
            <w:tcW w:w="5360" w:type="dxa"/>
            <w:tcBorders>
              <w:top w:val="single" w:sz="4" w:color="CCCCCC"/>
              <w:left w:val="single" w:sz="4" w:color="CCCCCC"/>
              <w:bottom w:val="single" w:sz="4" w:color="CCCCCC"/>
              <w:right w:val="single" w:sz="4" w:color="CCCCCC"/>
            </w:tcBorders>
            <w:shd w:fill="1F3864" w:color="auto" w:val="clear"/>
            <w:tcMar>
              <w:top w:w="80" w:type="dxa"/>
              <w:left w:w="120" w:type="dxa"/>
              <w:bottom w:w="80" w:type="dxa"/>
              <w:right w:w="120" w:type="dxa"/>
            </w:tcMar>
          </w:tcPr>
          <w:p>
            <w:pPr>
              <w:spacing w:after="60" w:lineRule="auto"/>
              <w:rPr>
                <w:rFonts w:ascii="Poppins" w:cs="Poppins" w:eastAsia="Poppins" w:hAnsi="Poppins"/>
                <w:b w:val="1"/>
                <w:bCs w:val="1"/>
                <w:color w:val="FFFFFF"/>
                <w:sz w:val="20"/>
                <w:szCs w:val="20"/>
              </w:rPr>
            </w:pPr>
            <w:r>
              <w:rPr>
                <w:rFonts w:ascii="Poppins" w:cs="Poppins" w:eastAsia="Poppins" w:hAnsi="Poppins"/>
                <w:b w:val="1"/>
                <w:bCs w:val="1"/>
                <w:color w:val="FFFFFF"/>
                <w:sz w:val="20"/>
                <w:szCs w:val="20"/>
                <w:rtl w:val="0"/>
              </w:rPr>
              <w:t xml:space="preserve">Deliverables</w:t>
            </w:r>
          </w:p>
        </w:tc>
      </w:tr>
      <w:tr>
        <w:tc>
          <w:tcPr>
            <w:tcW w:w="24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Phase 1 – Discovery &amp; Design</w:t>
            </w:r>
          </w:p>
        </w:tc>
        <w:tc>
          <w:tcPr>
            <w:tcW w:w="16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1 – 2 weeks</w:t>
            </w:r>
          </w:p>
        </w:tc>
        <w:tc>
          <w:tcPr>
            <w:tcW w:w="536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Design system setup (WOYKE brand tokens, typography, palette), wireframes for landing page and configurator flow, design brief alignment</w:t>
            </w:r>
          </w:p>
        </w:tc>
      </w:tr>
      <w:tr>
        <w:tc>
          <w:tcPr>
            <w:tcW w:w="24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Phase 2 – Core Infrastructure</w:t>
            </w:r>
          </w:p>
        </w:tc>
        <w:tc>
          <w:tcPr>
            <w:tcW w:w="16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1 – 2 weeks</w:t>
            </w:r>
          </w:p>
        </w:tc>
        <w:tc>
          <w:tcPr>
            <w:tcW w:w="536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Database schema, auth system (phone + OTP), admin panel foundation, product import (100 SKUs from client assets)</w:t>
            </w:r>
          </w:p>
        </w:tc>
      </w:tr>
      <w:tr>
        <w:tc>
          <w:tcPr>
            <w:tcW w:w="24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Phase 3 – Configurator Build</w:t>
            </w:r>
          </w:p>
        </w:tc>
        <w:tc>
          <w:tcPr>
            <w:tcW w:w="16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3 – 4 weeks</w:t>
            </w:r>
          </w:p>
        </w:tc>
        <w:tc>
          <w:tcPr>
            <w:tcW w:w="536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All 11 configurator steps, live SVG preview engine, valid combination enforcement, dynamic pricing, special features (Surprise Me, Gift Mode, Pair It, etc.)</w:t>
            </w:r>
          </w:p>
        </w:tc>
      </w:tr>
      <w:tr>
        <w:tc>
          <w:tcPr>
            <w:tcW w:w="24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Phase 4 – Product Catalogue &amp; UX</w:t>
            </w:r>
          </w:p>
        </w:tc>
        <w:tc>
          <w:tcPr>
            <w:tcW w:w="16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1 – 2 weeks</w:t>
            </w:r>
          </w:p>
        </w:tc>
        <w:tc>
          <w:tcPr>
            <w:tcW w:w="536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Product grid, filters, search, product detail pages, landing page, occasion row, sustainability page</w:t>
            </w:r>
          </w:p>
        </w:tc>
      </w:tr>
      <w:tr>
        <w:tc>
          <w:tcPr>
            <w:tcW w:w="24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Phase 5 – Checkout &amp; Payments</w:t>
            </w:r>
          </w:p>
        </w:tc>
        <w:tc>
          <w:tcPr>
            <w:tcW w:w="16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1 week</w:t>
            </w:r>
          </w:p>
        </w:tc>
        <w:tc>
          <w:tcPr>
            <w:tcW w:w="536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Cart, Stripe integration, BNPL, order confirmation, customer dashboard</w:t>
            </w:r>
          </w:p>
        </w:tc>
      </w:tr>
      <w:tr>
        <w:tc>
          <w:tcPr>
            <w:tcW w:w="24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Phase 6 – Language &amp; Admin Completion</w:t>
            </w:r>
          </w:p>
        </w:tc>
        <w:tc>
          <w:tcPr>
            <w:tcW w:w="16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1 week</w:t>
            </w:r>
          </w:p>
        </w:tc>
        <w:tc>
          <w:tcPr>
            <w:tcW w:w="536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Dual-language setup, admin panel completion, inventory management, content management</w:t>
            </w:r>
          </w:p>
        </w:tc>
      </w:tr>
      <w:tr>
        <w:tc>
          <w:tcPr>
            <w:tcW w:w="24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Phase 7 – QA &amp; Launch</w:t>
            </w:r>
          </w:p>
        </w:tc>
        <w:tc>
          <w:tcPr>
            <w:tcW w:w="16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1 – 2 weeks</w:t>
            </w:r>
          </w:p>
        </w:tc>
        <w:tc>
          <w:tcPr>
            <w:tcW w:w="536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pPr>
              <w:spacing w:after="60" w:lineRule="auto"/>
              <w:rPr>
                <w:rFonts w:ascii="Poppins" w:cs="Poppins" w:eastAsia="Poppins" w:hAnsi="Poppins"/>
                <w:sz w:val="20"/>
                <w:szCs w:val="20"/>
              </w:rPr>
            </w:pPr>
            <w:r>
              <w:rPr>
                <w:rFonts w:ascii="Poppins" w:cs="Poppins" w:eastAsia="Poppins" w:hAnsi="Poppins"/>
                <w:sz w:val="20"/>
                <w:szCs w:val="20"/>
                <w:rtl w:val="0"/>
              </w:rPr>
              <w:t xml:space="preserve">Full cross-device testing, OTP flow testing, payment testing, configurator accuracy, bug fixes, go-live, handover</w:t>
            </w:r>
          </w:p>
        </w:tc>
      </w:tr>
    </w:tbl>
    <w:p>
      <w:pPr>
        <w:spacing w:after="80" w:lineRule="auto"/>
      </w:pPr>
      <w:r>
        <w:rPr>
          <w:rtl w:val="0"/>
        </w:rPr>
      </w:r>
    </w:p>
    <w:p>
      <w:pPr>
        <w:pStyle w:val="Heading1"/>
        <w:keepNext w:val="0"/>
        <w:keepLines w:val="0"/>
        <w:spacing w:before="480" w:after="120" w:lineRule="auto"/>
        <w:ind w:left="0" w:firstLine="0"/>
        <w:rPr>
          <w:rFonts w:ascii="Poppins" w:cs="Poppins" w:eastAsia="Poppins" w:hAnsi="Poppins"/>
          <w:b w:val="1"/>
          <w:bCs w:val="1"/>
          <w:sz w:val="32"/>
          <w:szCs w:val="32"/>
        </w:rPr>
      </w:pPr>
      <w:r>
        <w:rPr>
          <w:rFonts w:ascii="Poppins" w:cs="Poppins" w:eastAsia="Poppins" w:hAnsi="Poppins"/>
          <w:b w:val="1"/>
          <w:bCs w:val="1"/>
          <w:sz w:val="32"/>
          <w:szCs w:val="32"/>
          <w:rtl w:val="0"/>
        </w:rPr>
        <w:t xml:space="preserve">7. What We Need From You</w:t>
      </w:r>
    </w:p>
    <w:p>
      <w:pPr>
        <w:numPr>
          <w:ilvl w:val="0"/>
          <w:numId w:val="1"/>
        </w:numPr>
        <w:spacing w:after="80" w:lineRule="auto"/>
        <w:rPr>
          <w:rFonts w:ascii="Poppins" w:cs="Poppins" w:eastAsia="Poppins" w:hAnsi="Poppins"/>
          <w:sz w:val="22"/>
          <w:szCs w:val="22"/>
        </w:rPr>
      </w:pPr>
      <w:r>
        <w:rPr>
          <w:rFonts w:ascii="Poppins" w:cs="Poppins" w:eastAsia="Poppins" w:hAnsi="Poppins"/>
          <w:sz w:val="22"/>
          <w:szCs w:val="22"/>
          <w:rtl w:val="0"/>
        </w:rPr>
        <w:t xml:space="preserve">All 100 product titles, descriptions, and images (1 real-life image per product)</w:t>
      </w:r>
    </w:p>
    <w:p>
      <w:pPr>
        <w:numPr>
          <w:ilvl w:val="0"/>
          <w:numId w:val="1"/>
        </w:numPr>
        <w:spacing w:after="80" w:lineRule="auto"/>
        <w:rPr>
          <w:rFonts w:ascii="Poppins" w:cs="Poppins" w:eastAsia="Poppins" w:hAnsi="Poppins"/>
          <w:sz w:val="22"/>
          <w:szCs w:val="22"/>
        </w:rPr>
      </w:pPr>
      <w:r>
        <w:rPr>
          <w:rFonts w:ascii="Poppins" w:cs="Poppins" w:eastAsia="Poppins" w:hAnsi="Poppins"/>
          <w:sz w:val="22"/>
          <w:szCs w:val="22"/>
          <w:rtl w:val="0"/>
        </w:rPr>
        <w:t xml:space="preserve">Images for each valid interchangeable combination (for Step 3 of the configurator)</w:t>
      </w:r>
    </w:p>
    <w:p>
      <w:pPr>
        <w:numPr>
          <w:ilvl w:val="0"/>
          <w:numId w:val="1"/>
        </w:numPr>
        <w:spacing w:after="80" w:lineRule="auto"/>
        <w:rPr>
          <w:rFonts w:ascii="Poppins" w:cs="Poppins" w:eastAsia="Poppins" w:hAnsi="Poppins"/>
          <w:sz w:val="22"/>
          <w:szCs w:val="22"/>
        </w:rPr>
      </w:pPr>
      <w:r>
        <w:rPr>
          <w:rFonts w:ascii="Poppins" w:cs="Poppins" w:eastAsia="Poppins" w:hAnsi="Poppins"/>
          <w:sz w:val="22"/>
          <w:szCs w:val="22"/>
          <w:rtl w:val="0"/>
        </w:rPr>
        <w:t xml:space="preserve">Confirmation of second language (Mandarin or Bahasa?)</w:t>
      </w:r>
    </w:p>
    <w:p>
      <w:pPr>
        <w:numPr>
          <w:ilvl w:val="0"/>
          <w:numId w:val="1"/>
        </w:numPr>
        <w:spacing w:after="80" w:lineRule="auto"/>
        <w:rPr>
          <w:rFonts w:ascii="Poppins" w:cs="Poppins" w:eastAsia="Poppins" w:hAnsi="Poppins"/>
          <w:sz w:val="22"/>
          <w:szCs w:val="22"/>
        </w:rPr>
      </w:pPr>
      <w:r>
        <w:rPr>
          <w:rFonts w:ascii="Poppins" w:cs="Poppins" w:eastAsia="Poppins" w:hAnsi="Poppins"/>
          <w:sz w:val="22"/>
          <w:szCs w:val="22"/>
          <w:rtl w:val="0"/>
        </w:rPr>
        <w:t xml:space="preserve">Brand assets: full WOYKE logo, any lifestyle photography for the landing page hero</w:t>
      </w:r>
    </w:p>
    <w:p>
      <w:pPr>
        <w:numPr>
          <w:ilvl w:val="0"/>
          <w:numId w:val="1"/>
        </w:numPr>
        <w:spacing w:after="80" w:lineRule="auto"/>
        <w:rPr>
          <w:rFonts w:ascii="Poppins" w:cs="Poppins" w:eastAsia="Poppins" w:hAnsi="Poppins"/>
          <w:sz w:val="22"/>
          <w:szCs w:val="22"/>
        </w:rPr>
      </w:pPr>
      <w:r>
        <w:rPr>
          <w:rFonts w:ascii="Poppins" w:cs="Poppins" w:eastAsia="Poppins" w:hAnsi="Poppins"/>
          <w:sz w:val="22"/>
          <w:szCs w:val="22"/>
          <w:rtl w:val="0"/>
        </w:rPr>
        <w:t xml:space="preserve">Confirmation of preferred BNPL provider (Atome / GrabPay / Pace — or all three)</w:t>
      </w:r>
    </w:p>
    <w:p>
      <w:pPr>
        <w:numPr>
          <w:ilvl w:val="0"/>
          <w:numId w:val="1"/>
        </w:numPr>
        <w:spacing w:after="80" w:lineRule="auto"/>
        <w:rPr>
          <w:rFonts w:ascii="Poppins" w:cs="Poppins" w:eastAsia="Poppins" w:hAnsi="Poppins"/>
          <w:sz w:val="22"/>
          <w:szCs w:val="22"/>
        </w:rPr>
      </w:pPr>
      <w:r>
        <w:rPr>
          <w:rFonts w:ascii="Poppins" w:cs="Poppins" w:eastAsia="Poppins" w:hAnsi="Poppins"/>
          <w:sz w:val="22"/>
          <w:szCs w:val="22"/>
          <w:rtl w:val="0"/>
        </w:rPr>
        <w:t xml:space="preserve">Sample photos and desired output style for the AI photo conversion add-on (if proceeding)</w:t>
      </w:r>
    </w:p>
    <w:p>
      <w:pPr>
        <w:numPr>
          <w:ilvl w:val="0"/>
          <w:numId w:val="1"/>
        </w:numPr>
        <w:spacing w:after="80" w:lineRule="auto"/>
        <w:rPr>
          <w:rFonts w:ascii="Poppins" w:cs="Poppins" w:eastAsia="Poppins" w:hAnsi="Poppins"/>
          <w:sz w:val="22"/>
          <w:szCs w:val="22"/>
        </w:rPr>
      </w:pPr>
      <w:r>
        <w:rPr>
          <w:rFonts w:ascii="Poppins" w:cs="Poppins" w:eastAsia="Poppins" w:hAnsi="Poppins"/>
          <w:sz w:val="22"/>
          <w:szCs w:val="22"/>
          <w:rtl w:val="0"/>
        </w:rPr>
        <w:t xml:space="preserve">Domain access / DNS details for the existing domain</w:t>
      </w:r>
    </w:p>
    <w:p>
      <w:pPr>
        <w:spacing w:after="80" w:lineRule="auto"/>
      </w:pPr>
      <w:r>
        <w:rPr>
          <w:rtl w:val="0"/>
        </w:rPr>
      </w:r>
    </w:p>
    <w:p>
      <w:pPr>
        <w:pStyle w:val="Heading1"/>
        <w:keepNext w:val="0"/>
        <w:keepLines w:val="0"/>
        <w:spacing w:before="480" w:after="120" w:lineRule="auto"/>
        <w:ind w:left="0" w:firstLine="0"/>
        <w:rPr>
          <w:rFonts w:ascii="Poppins" w:cs="Poppins" w:eastAsia="Poppins" w:hAnsi="Poppins"/>
          <w:b w:val="1"/>
          <w:bCs w:val="1"/>
          <w:sz w:val="32"/>
          <w:szCs w:val="32"/>
        </w:rPr>
      </w:pPr>
      <w:r>
        <w:rPr>
          <w:rFonts w:ascii="Poppins" w:cs="Poppins" w:eastAsia="Poppins" w:hAnsi="Poppins"/>
          <w:b w:val="1"/>
          <w:bCs w:val="1"/>
          <w:sz w:val="32"/>
          <w:szCs w:val="32"/>
          <w:rtl w:val="0"/>
        </w:rPr>
        <w:t xml:space="preserve">8. Next Steps</w:t>
      </w:r>
    </w:p>
    <w:p>
      <w:pPr>
        <w:numPr>
          <w:ilvl w:val="0"/>
          <w:numId w:val="1"/>
        </w:numPr>
        <w:spacing w:after="80" w:lineRule="auto"/>
        <w:rPr>
          <w:rFonts w:ascii="Poppins" w:cs="Poppins" w:eastAsia="Poppins" w:hAnsi="Poppins"/>
          <w:sz w:val="22"/>
          <w:szCs w:val="22"/>
        </w:rPr>
      </w:pPr>
      <w:r>
        <w:rPr>
          <w:rFonts w:ascii="Poppins" w:cs="Poppins" w:eastAsia="Poppins" w:hAnsi="Poppins"/>
          <w:sz w:val="22"/>
          <w:szCs w:val="22"/>
          <w:rtl w:val="0"/>
        </w:rPr>
        <w:t xml:space="preserve">Review this revised proposal and confirm any outstanding questions</w:t>
      </w:r>
    </w:p>
    <w:p>
      <w:pPr>
        <w:numPr>
          <w:ilvl w:val="0"/>
          <w:numId w:val="1"/>
        </w:numPr>
        <w:spacing w:after="80" w:lineRule="auto"/>
        <w:rPr>
          <w:rFonts w:ascii="Poppins" w:cs="Poppins" w:eastAsia="Poppins" w:hAnsi="Poppins"/>
          <w:sz w:val="22"/>
          <w:szCs w:val="22"/>
        </w:rPr>
      </w:pPr>
      <w:r>
        <w:rPr>
          <w:rFonts w:ascii="Poppins" w:cs="Poppins" w:eastAsia="Poppins" w:hAnsi="Poppins"/>
          <w:sz w:val="22"/>
          <w:szCs w:val="22"/>
          <w:rtl w:val="0"/>
        </w:rPr>
        <w:t xml:space="preserve">Share product assets and combination images when ready</w:t>
      </w:r>
    </w:p>
    <w:p>
      <w:pPr>
        <w:numPr>
          <w:ilvl w:val="0"/>
          <w:numId w:val="1"/>
        </w:numPr>
        <w:spacing w:after="80" w:lineRule="auto"/>
        <w:rPr>
          <w:rFonts w:ascii="Poppins" w:cs="Poppins" w:eastAsia="Poppins" w:hAnsi="Poppins"/>
          <w:sz w:val="22"/>
          <w:szCs w:val="22"/>
        </w:rPr>
      </w:pPr>
      <w:r>
        <w:rPr>
          <w:rFonts w:ascii="Poppins" w:cs="Poppins" w:eastAsia="Poppins" w:hAnsi="Poppins"/>
          <w:sz w:val="22"/>
          <w:szCs w:val="22"/>
          <w:rtl w:val="0"/>
        </w:rPr>
        <w:t xml:space="preserve">Sign agreement and pay 50% deposit to commence</w:t>
      </w:r>
    </w:p>
    <w:p>
      <w:pPr>
        <w:numPr>
          <w:ilvl w:val="0"/>
          <w:numId w:val="1"/>
        </w:numPr>
        <w:spacing w:after="80" w:lineRule="auto"/>
        <w:rPr>
          <w:rFonts w:ascii="Poppins" w:cs="Poppins" w:eastAsia="Poppins" w:hAnsi="Poppins"/>
          <w:sz w:val="22"/>
          <w:szCs w:val="22"/>
        </w:rPr>
      </w:pPr>
      <w:r>
        <w:rPr>
          <w:rFonts w:ascii="Poppins" w:cs="Poppins" w:eastAsia="Poppins" w:hAnsi="Poppins"/>
          <w:sz w:val="22"/>
          <w:szCs w:val="22"/>
          <w:rtl w:val="0"/>
        </w:rPr>
        <w:t xml:space="preserve">Development starts within 3 business days of deposit receipt</w:t>
      </w:r>
    </w:p>
    <w:p>
      <w:pPr>
        <w:numPr>
          <w:ilvl w:val="0"/>
          <w:numId w:val="1"/>
        </w:numPr>
        <w:spacing w:after="80" w:lineRule="auto"/>
        <w:rPr>
          <w:rFonts w:ascii="Poppins" w:cs="Poppins" w:eastAsia="Poppins" w:hAnsi="Poppins"/>
          <w:sz w:val="22"/>
          <w:szCs w:val="22"/>
        </w:rPr>
      </w:pPr>
      <w:r>
        <w:rPr>
          <w:rFonts w:ascii="Poppins" w:cs="Poppins" w:eastAsia="Poppins" w:hAnsi="Poppins"/>
          <w:sz w:val="22"/>
          <w:szCs w:val="22"/>
          <w:rtl w:val="0"/>
        </w:rPr>
        <w:t xml:space="preserve">We will share a configurator mockup for design review before full development begins</w:t>
      </w:r>
    </w:p>
    <w:p>
      <w:pPr>
        <w:spacing w:after="80" w:lineRule="auto"/>
      </w:pPr>
      <w:r>
        <w:rPr>
          <w:rtl w:val="0"/>
        </w:rPr>
      </w:r>
    </w:p>
    <w:p>
      <w:pPr>
        <w:spacing w:after="120" w:lineRule="auto"/>
        <w:rPr>
          <w:rFonts w:ascii="Poppins" w:cs="Poppins" w:eastAsia="Poppins" w:hAnsi="Poppins"/>
          <w:sz w:val="22"/>
          <w:szCs w:val="22"/>
        </w:rPr>
      </w:pPr>
      <w:r>
        <w:rPr>
          <w:rFonts w:ascii="Poppins" w:cs="Poppins" w:eastAsia="Poppins" w:hAnsi="Poppins"/>
          <w:sz w:val="22"/>
          <w:szCs w:val="22"/>
          <w:rtl w:val="0"/>
        </w:rPr>
        <w:t xml:space="preserve">WOYKE is a platform that deserves to be built with the same precision and care that goes into each piece. We’re excited to bring it to life.</w:t>
      </w:r>
    </w:p>
    <w:p>
      <w:pPr>
        <w:spacing w:after="80" w:lineRule="auto"/>
      </w:pPr>
      <w:r>
        <w:rPr>
          <w:rtl w:val="0"/>
        </w:rPr>
      </w:r>
    </w:p>
    <w:p>
      <w:pPr>
        <w:spacing w:after="120" w:lineRule="auto"/>
        <w:rPr>
          <w:rFonts w:ascii="Poppins" w:cs="Poppins" w:eastAsia="Poppins" w:hAnsi="Poppins"/>
          <w:b w:val="1"/>
          <w:bCs w:val="1"/>
          <w:sz w:val="22"/>
          <w:szCs w:val="22"/>
        </w:rPr>
      </w:pPr>
      <w:r>
        <w:rPr>
          <w:rFonts w:ascii="Poppins" w:cs="Poppins" w:eastAsia="Poppins" w:hAnsi="Poppins"/>
          <w:b w:val="1"/>
          <w:bCs w:val="1"/>
          <w:sz w:val="22"/>
          <w:szCs w:val="22"/>
          <w:rtl w:val="0"/>
        </w:rPr>
        <w:t xml:space="preserve">Contact Joshua at hello@codingo.sg or +65 9456 2307 anytime.</w:t>
      </w:r>
    </w:p>
    <w:p>
      <w:pPr>
        <w:spacing w:after="80" w:lineRule="auto"/>
      </w:pPr>
      <w:r>
        <w:rPr>
          <w:rtl w:val="0"/>
        </w:rPr>
      </w:r>
    </w:p>
    <w:p w:rsidR="00000000" w:rsidDel="00000000" w:rsidP="00000000" w:rsidRDefault="00000000" w:rsidRPr="00000000" w14:paraId="0000006E">
      <w:pPr>
        <w:rPr>
          <w:rFonts w:ascii="Poppins" w:cs="Poppins" w:eastAsia="Poppins" w:hAnsi="Poppins"/>
          <w:sz w:val="26"/>
          <w:szCs w:val="26"/>
        </w:rPr>
      </w:pPr>
      <w:r>
        <w:rPr>
          <w:rFonts w:ascii="Poppins" w:cs="Poppins" w:eastAsia="Poppins" w:hAnsi="Poppins"/>
          <w:sz w:val="26"/>
          <w:szCs w:val="26"/>
        </w:rPr>
        <w:drawing>
          <wp:inline distB="114300" distT="114300" distL="114300" distR="114300">
            <wp:extent cx="5943600" cy="12065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1206500"/>
                    </a:xfrm>
                    <a:prstGeom prst="rect"/>
                    <a:ln/>
                  </pic:spPr>
                </pic:pic>
              </a:graphicData>
            </a:graphic>
          </wp:inline>
        </w:drawing>
      </w:r>
      <w:r>
        <w:rPr>
          <w:rtl w:val="0"/>
        </w:rPr>
      </w:r>
    </w:p>
    <w:p w:rsidR="00000000" w:rsidDel="00000000" w:rsidP="00000000" w:rsidRDefault="00000000" w:rsidRPr="00000000" w14:paraId="0000006F">
      <w:pPr>
        <w:rPr>
          <w:rFonts w:ascii="Poppins" w:cs="Poppins" w:eastAsia="Poppins" w:hAnsi="Poppins"/>
          <w:sz w:val="26"/>
          <w:szCs w:val="26"/>
        </w:rPr>
      </w:pPr>
      <w:r>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