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DC" w:rsidRDefault="005161DF">
      <w:r>
        <w:rPr>
          <w:rFonts w:ascii="Simsun" w:hAnsi="Simsun"/>
          <w:color w:val="333333"/>
          <w:szCs w:val="21"/>
          <w:shd w:val="clear" w:color="auto" w:fill="FFFFFF"/>
        </w:rPr>
        <w:t xml:space="preserve">　　一个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请求有着许多的配置</w:t>
      </w:r>
      <w:hyperlink r:id="rId5" w:tgtFrame="_self" w:history="1">
        <w:r>
          <w:rPr>
            <w:rStyle w:val="a3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参数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>，下面将详细介绍：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名称：本属性用于标识一个取样器，建议使用一个有意义的名称。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注释：对于测试没有任何作用，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仅用户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记录用户可读的注释信息。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hyperlink r:id="rId6" w:tgtFrame="_self" w:history="1">
        <w:r>
          <w:rPr>
            <w:rStyle w:val="a3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服务器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>名称或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IP </w:t>
      </w:r>
      <w:r>
        <w:rPr>
          <w:rFonts w:ascii="Simsun" w:hAnsi="Simsun"/>
          <w:color w:val="333333"/>
          <w:szCs w:val="21"/>
          <w:shd w:val="clear" w:color="auto" w:fill="FFFFFF"/>
        </w:rPr>
        <w:t>：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请求发送的目标服务器名称或</w:t>
      </w:r>
      <w:r>
        <w:rPr>
          <w:rFonts w:ascii="Simsun" w:hAnsi="Simsun"/>
          <w:color w:val="333333"/>
          <w:szCs w:val="21"/>
          <w:shd w:val="clear" w:color="auto" w:fill="FFFFFF"/>
        </w:rPr>
        <w:t>IP</w:t>
      </w:r>
      <w:r>
        <w:rPr>
          <w:rFonts w:ascii="Simsun" w:hAnsi="Simsun"/>
          <w:color w:val="333333"/>
          <w:szCs w:val="21"/>
          <w:shd w:val="clear" w:color="auto" w:fill="FFFFFF"/>
        </w:rPr>
        <w:t>地址。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端口号：目标服务器的端口号，默认值为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80 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协议：向目标服务器发送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请求时的协议，可以是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或者是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https </w:t>
      </w:r>
      <w:r>
        <w:rPr>
          <w:rFonts w:ascii="Simsun" w:hAnsi="Simsun"/>
          <w:color w:val="333333"/>
          <w:szCs w:val="21"/>
          <w:shd w:val="clear" w:color="auto" w:fill="FFFFFF"/>
        </w:rPr>
        <w:t>，默认值为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http 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方法：发送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请求的方法，可用方法包括</w:t>
      </w:r>
      <w:r>
        <w:rPr>
          <w:rFonts w:ascii="Simsun" w:hAnsi="Simsun"/>
          <w:color w:val="333333"/>
          <w:szCs w:val="21"/>
          <w:shd w:val="clear" w:color="auto" w:fill="FFFFFF"/>
        </w:rPr>
        <w:t>GET</w:t>
      </w:r>
      <w:r>
        <w:rPr>
          <w:rFonts w:ascii="Simsun" w:hAnsi="Simsun"/>
          <w:color w:val="333333"/>
          <w:szCs w:val="21"/>
          <w:shd w:val="clear" w:color="auto" w:fill="FFFFFF"/>
        </w:rPr>
        <w:t>、</w:t>
      </w:r>
      <w:r>
        <w:rPr>
          <w:rFonts w:ascii="Simsun" w:hAnsi="Simsun"/>
          <w:color w:val="333333"/>
          <w:szCs w:val="21"/>
          <w:shd w:val="clear" w:color="auto" w:fill="FFFFFF"/>
        </w:rPr>
        <w:t>POST</w:t>
      </w:r>
      <w:r>
        <w:rPr>
          <w:rFonts w:ascii="Simsun" w:hAnsi="Simsun"/>
          <w:color w:val="333333"/>
          <w:szCs w:val="21"/>
          <w:shd w:val="clear" w:color="auto" w:fill="FFFFFF"/>
        </w:rPr>
        <w:t>、</w:t>
      </w:r>
      <w:r>
        <w:rPr>
          <w:rFonts w:ascii="Simsun" w:hAnsi="Simsun"/>
          <w:color w:val="333333"/>
          <w:szCs w:val="21"/>
          <w:shd w:val="clear" w:color="auto" w:fill="FFFFFF"/>
        </w:rPr>
        <w:t>HEAD</w:t>
      </w:r>
      <w:r>
        <w:rPr>
          <w:rFonts w:ascii="Simsun" w:hAnsi="Simsun"/>
          <w:color w:val="333333"/>
          <w:szCs w:val="21"/>
          <w:shd w:val="clear" w:color="auto" w:fill="FFFFFF"/>
        </w:rPr>
        <w:t>、</w:t>
      </w:r>
      <w:r>
        <w:rPr>
          <w:rFonts w:ascii="Simsun" w:hAnsi="Simsun"/>
          <w:color w:val="333333"/>
          <w:szCs w:val="21"/>
          <w:shd w:val="clear" w:color="auto" w:fill="FFFFFF"/>
        </w:rPr>
        <w:t>PUT</w:t>
      </w:r>
      <w:r>
        <w:rPr>
          <w:rFonts w:ascii="Simsun" w:hAnsi="Simsun"/>
          <w:color w:val="333333"/>
          <w:szCs w:val="21"/>
          <w:shd w:val="clear" w:color="auto" w:fill="FFFFFF"/>
        </w:rPr>
        <w:t>、</w:t>
      </w:r>
      <w:r>
        <w:rPr>
          <w:rFonts w:ascii="Simsun" w:hAnsi="Simsun"/>
          <w:color w:val="333333"/>
          <w:szCs w:val="21"/>
          <w:shd w:val="clear" w:color="auto" w:fill="FFFFFF"/>
        </w:rPr>
        <w:t>OPTIONS</w:t>
      </w:r>
      <w:r>
        <w:rPr>
          <w:rFonts w:ascii="Simsun" w:hAnsi="Simsun"/>
          <w:color w:val="333333"/>
          <w:szCs w:val="21"/>
          <w:shd w:val="clear" w:color="auto" w:fill="FFFFFF"/>
        </w:rPr>
        <w:t>、</w:t>
      </w:r>
      <w:r>
        <w:rPr>
          <w:rFonts w:ascii="Simsun" w:hAnsi="Simsun"/>
          <w:color w:val="333333"/>
          <w:szCs w:val="21"/>
          <w:shd w:val="clear" w:color="auto" w:fill="FFFFFF"/>
        </w:rPr>
        <w:t>TRACE</w:t>
      </w:r>
      <w:r>
        <w:rPr>
          <w:rFonts w:ascii="Simsun" w:hAnsi="Simsun"/>
          <w:color w:val="333333"/>
          <w:szCs w:val="21"/>
          <w:shd w:val="clear" w:color="auto" w:fill="FFFFFF"/>
        </w:rPr>
        <w:t>、</w:t>
      </w:r>
      <w:r>
        <w:rPr>
          <w:rFonts w:ascii="Simsun" w:hAnsi="Simsun"/>
          <w:color w:val="333333"/>
          <w:szCs w:val="21"/>
          <w:shd w:val="clear" w:color="auto" w:fill="FFFFFF"/>
        </w:rPr>
        <w:t>DELETE</w:t>
      </w:r>
      <w:r>
        <w:rPr>
          <w:rFonts w:ascii="Simsun" w:hAnsi="Simsun"/>
          <w:color w:val="333333"/>
          <w:szCs w:val="21"/>
          <w:shd w:val="clear" w:color="auto" w:fill="FFFFFF"/>
        </w:rPr>
        <w:t>等。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Content encoding </w:t>
      </w:r>
      <w:r>
        <w:rPr>
          <w:rFonts w:ascii="Simsun" w:hAnsi="Simsun"/>
          <w:color w:val="333333"/>
          <w:szCs w:val="21"/>
          <w:shd w:val="clear" w:color="auto" w:fill="FFFFFF"/>
        </w:rPr>
        <w:t>：内容的编码方式，默认值为</w:t>
      </w:r>
      <w:r>
        <w:rPr>
          <w:rFonts w:ascii="Simsun" w:hAnsi="Simsun"/>
          <w:color w:val="333333"/>
          <w:szCs w:val="21"/>
          <w:shd w:val="clear" w:color="auto" w:fill="FFFFFF"/>
        </w:rPr>
        <w:t>iso8859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路径：目标</w:t>
      </w:r>
      <w:r>
        <w:rPr>
          <w:rFonts w:ascii="Simsun" w:hAnsi="Simsun"/>
          <w:color w:val="333333"/>
          <w:szCs w:val="21"/>
          <w:shd w:val="clear" w:color="auto" w:fill="FFFFFF"/>
        </w:rPr>
        <w:t>URL</w:t>
      </w:r>
      <w:r>
        <w:rPr>
          <w:rFonts w:ascii="Simsun" w:hAnsi="Simsun"/>
          <w:color w:val="333333"/>
          <w:szCs w:val="21"/>
          <w:shd w:val="clear" w:color="auto" w:fill="FFFFFF"/>
        </w:rPr>
        <w:t>路径（不包括服务器地址和端口）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自动重定向：如果选中该选项，当发送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请求后得到的响应是</w:t>
      </w:r>
      <w:r>
        <w:rPr>
          <w:rFonts w:ascii="Simsun" w:hAnsi="Simsun"/>
          <w:color w:val="333333"/>
          <w:szCs w:val="21"/>
          <w:shd w:val="clear" w:color="auto" w:fill="FFFFFF"/>
        </w:rPr>
        <w:t>302/301</w:t>
      </w:r>
      <w:r>
        <w:rPr>
          <w:rFonts w:ascii="Simsun" w:hAnsi="Simsun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自动重定向到新的页面。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Use keep Alive </w:t>
      </w:r>
      <w:r>
        <w:rPr>
          <w:rFonts w:ascii="Simsun" w:hAnsi="Simsun"/>
          <w:color w:val="333333"/>
          <w:szCs w:val="21"/>
          <w:shd w:val="clear" w:color="auto" w:fill="FFFFFF"/>
        </w:rPr>
        <w:t>：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当该选项被选中时，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和目标服务器之间使用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Keep-Alive</w:t>
      </w:r>
      <w:r>
        <w:rPr>
          <w:rFonts w:ascii="Simsun" w:hAnsi="Simsun"/>
          <w:color w:val="333333"/>
          <w:szCs w:val="21"/>
          <w:shd w:val="clear" w:color="auto" w:fill="FFFFFF"/>
        </w:rPr>
        <w:t>方式进行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通信，默认选中。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Use multipart/from-data for HTTP POST </w:t>
      </w:r>
      <w:r>
        <w:rPr>
          <w:rFonts w:ascii="Simsun" w:hAnsi="Simsun"/>
          <w:color w:val="333333"/>
          <w:szCs w:val="21"/>
          <w:shd w:val="clear" w:color="auto" w:fill="FFFFFF"/>
        </w:rPr>
        <w:t>：当发送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HTTP POST </w:t>
      </w:r>
      <w:r>
        <w:rPr>
          <w:rFonts w:ascii="Simsun" w:hAnsi="Simsun"/>
          <w:color w:val="333333"/>
          <w:szCs w:val="21"/>
          <w:shd w:val="clear" w:color="auto" w:fill="FFFFFF"/>
        </w:rPr>
        <w:t>请求时，使用</w:t>
      </w:r>
      <w:r>
        <w:rPr>
          <w:rFonts w:ascii="Simsun" w:hAnsi="Simsun"/>
          <w:color w:val="333333"/>
          <w:szCs w:val="21"/>
          <w:shd w:val="clear" w:color="auto" w:fill="FFFFFF"/>
        </w:rPr>
        <w:t>Use multipart/from-data</w:t>
      </w:r>
      <w:r>
        <w:rPr>
          <w:rFonts w:ascii="Simsun" w:hAnsi="Simsun"/>
          <w:color w:val="333333"/>
          <w:szCs w:val="21"/>
          <w:shd w:val="clear" w:color="auto" w:fill="FFFFFF"/>
        </w:rPr>
        <w:t>方法发送，默认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选中。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同请求一起发送参数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：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在请求中发送</w:t>
      </w:r>
      <w:r>
        <w:rPr>
          <w:rFonts w:ascii="Simsun" w:hAnsi="Simsun"/>
          <w:color w:val="333333"/>
          <w:szCs w:val="21"/>
          <w:shd w:val="clear" w:color="auto" w:fill="FFFFFF"/>
        </w:rPr>
        <w:t>URL</w:t>
      </w:r>
      <w:r>
        <w:rPr>
          <w:rFonts w:ascii="Simsun" w:hAnsi="Simsun"/>
          <w:color w:val="333333"/>
          <w:szCs w:val="21"/>
          <w:shd w:val="clear" w:color="auto" w:fill="FFFFFF"/>
        </w:rPr>
        <w:t>参数，对于带参数的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URL 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提供了一个简单的对参数化的方法。用户可以将</w:t>
      </w:r>
      <w:r>
        <w:rPr>
          <w:rFonts w:ascii="Simsun" w:hAnsi="Simsun"/>
          <w:color w:val="333333"/>
          <w:szCs w:val="21"/>
          <w:shd w:val="clear" w:color="auto" w:fill="FFFFFF"/>
        </w:rPr>
        <w:t>URL</w:t>
      </w:r>
      <w:r>
        <w:rPr>
          <w:rFonts w:ascii="Simsun" w:hAnsi="Simsun"/>
          <w:color w:val="333333"/>
          <w:szCs w:val="21"/>
          <w:shd w:val="clear" w:color="auto" w:fill="FFFFFF"/>
        </w:rPr>
        <w:t>中所有参数设置在本表中，表中的每一行是一个参数值对（对应</w:t>
      </w:r>
      <w:r>
        <w:rPr>
          <w:rFonts w:ascii="Simsun" w:hAnsi="Simsun"/>
          <w:color w:val="333333"/>
          <w:szCs w:val="21"/>
          <w:shd w:val="clear" w:color="auto" w:fill="FFFFFF"/>
        </w:rPr>
        <w:t>RUL</w:t>
      </w:r>
      <w:r>
        <w:rPr>
          <w:rFonts w:ascii="Simsun" w:hAnsi="Simsun"/>
          <w:color w:val="333333"/>
          <w:szCs w:val="21"/>
          <w:shd w:val="clear" w:color="auto" w:fill="FFFFFF"/>
        </w:rPr>
        <w:t>中的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名称</w:t>
      </w:r>
      <w:r>
        <w:rPr>
          <w:rFonts w:ascii="Simsun" w:hAnsi="Simsun"/>
          <w:color w:val="333333"/>
          <w:szCs w:val="21"/>
          <w:shd w:val="clear" w:color="auto" w:fill="FFFFFF"/>
        </w:rPr>
        <w:t>1=</w:t>
      </w:r>
      <w:r>
        <w:rPr>
          <w:rFonts w:ascii="Simsun" w:hAnsi="Simsun"/>
          <w:color w:val="333333"/>
          <w:szCs w:val="21"/>
          <w:shd w:val="clear" w:color="auto" w:fill="FFFFFF"/>
        </w:rPr>
        <w:t>值</w:t>
      </w:r>
      <w:r>
        <w:rPr>
          <w:rFonts w:ascii="Simsun" w:hAnsi="Simsun"/>
          <w:color w:val="333333"/>
          <w:szCs w:val="21"/>
          <w:shd w:val="clear" w:color="auto" w:fill="FFFFFF"/>
        </w:rPr>
        <w:t>1</w:t>
      </w:r>
      <w:r>
        <w:rPr>
          <w:rFonts w:ascii="Simsun" w:hAnsi="Simsun"/>
          <w:color w:val="333333"/>
          <w:szCs w:val="21"/>
          <w:shd w:val="clear" w:color="auto" w:fill="FFFFFF"/>
        </w:rPr>
        <w:t>）。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同请求一起发送文件：在请求中发送文件，通常，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文件上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传行为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可以通过这种方式模拟。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从</w:t>
      </w:r>
      <w:r>
        <w:rPr>
          <w:rFonts w:ascii="Simsun" w:hAnsi="Simsun"/>
          <w:color w:val="333333"/>
          <w:szCs w:val="21"/>
          <w:shd w:val="clear" w:color="auto" w:fill="FFFFFF"/>
        </w:rPr>
        <w:t>HTML</w:t>
      </w:r>
      <w:r>
        <w:rPr>
          <w:rFonts w:ascii="Simsun" w:hAnsi="Simsun"/>
          <w:color w:val="333333"/>
          <w:szCs w:val="21"/>
          <w:shd w:val="clear" w:color="auto" w:fill="FFFFFF"/>
        </w:rPr>
        <w:t>文件获取所有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有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内含的资源：当该选项被选中时，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在发出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请求并获得响应的</w:t>
      </w:r>
      <w:r>
        <w:rPr>
          <w:rFonts w:ascii="Simsun" w:hAnsi="Simsun"/>
          <w:color w:val="333333"/>
          <w:szCs w:val="21"/>
          <w:shd w:val="clear" w:color="auto" w:fill="FFFFFF"/>
        </w:rPr>
        <w:t>HTML</w:t>
      </w:r>
      <w:r>
        <w:rPr>
          <w:rFonts w:ascii="Simsun" w:hAnsi="Simsun"/>
          <w:color w:val="333333"/>
          <w:szCs w:val="21"/>
          <w:shd w:val="clear" w:color="auto" w:fill="FFFFFF"/>
        </w:rPr>
        <w:t>文件内容后，还对该</w:t>
      </w:r>
      <w:r>
        <w:rPr>
          <w:rFonts w:ascii="Simsun" w:hAnsi="Simsun"/>
          <w:color w:val="333333"/>
          <w:szCs w:val="21"/>
          <w:shd w:val="clear" w:color="auto" w:fill="FFFFFF"/>
        </w:rPr>
        <w:t>HTML</w:t>
      </w:r>
      <w:r>
        <w:rPr>
          <w:rFonts w:ascii="Simsun" w:hAnsi="Simsun"/>
          <w:color w:val="333333"/>
          <w:szCs w:val="21"/>
          <w:shd w:val="clear" w:color="auto" w:fill="FFFFFF"/>
        </w:rPr>
        <w:t>进行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Parse </w:t>
      </w:r>
      <w:r>
        <w:rPr>
          <w:rFonts w:ascii="Simsun" w:hAnsi="Simsun"/>
          <w:color w:val="333333"/>
          <w:szCs w:val="21"/>
          <w:shd w:val="clear" w:color="auto" w:fill="FFFFFF"/>
        </w:rPr>
        <w:t>并获取</w:t>
      </w:r>
      <w:r>
        <w:rPr>
          <w:rFonts w:ascii="Simsun" w:hAnsi="Simsun"/>
          <w:color w:val="333333"/>
          <w:szCs w:val="21"/>
          <w:shd w:val="clear" w:color="auto" w:fill="FFFFFF"/>
        </w:rPr>
        <w:t>HTML</w:t>
      </w:r>
      <w:r>
        <w:rPr>
          <w:rFonts w:ascii="Simsun" w:hAnsi="Simsun"/>
          <w:color w:val="333333"/>
          <w:szCs w:val="21"/>
          <w:shd w:val="clear" w:color="auto" w:fill="FFFFFF"/>
        </w:rPr>
        <w:t>中包含的所有资源（图片、</w:t>
      </w:r>
      <w:r>
        <w:rPr>
          <w:rFonts w:ascii="Simsun" w:hAnsi="Simsun"/>
          <w:color w:val="333333"/>
          <w:szCs w:val="21"/>
          <w:shd w:val="clear" w:color="auto" w:fill="FFFFFF"/>
        </w:rPr>
        <w:t>flash</w:t>
      </w:r>
      <w:r>
        <w:rPr>
          <w:rFonts w:ascii="Simsun" w:hAnsi="Simsun"/>
          <w:color w:val="333333"/>
          <w:szCs w:val="21"/>
          <w:shd w:val="clear" w:color="auto" w:fill="FFFFFF"/>
        </w:rPr>
        <w:t>等），默认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选中，如果用户只希望获取页面中的特定资源，可以在下方的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Embedded URLs must match </w:t>
      </w:r>
      <w:r>
        <w:rPr>
          <w:rFonts w:ascii="Simsun" w:hAnsi="Simsun"/>
          <w:color w:val="333333"/>
          <w:szCs w:val="21"/>
          <w:shd w:val="clear" w:color="auto" w:fill="FFFFFF"/>
        </w:rPr>
        <w:t>文本框中填入需要下载的特定资源表达式，这样，只有能匹配指定正则表达式的</w:t>
      </w:r>
      <w:r>
        <w:rPr>
          <w:rFonts w:ascii="Simsun" w:hAnsi="Simsun"/>
          <w:color w:val="333333"/>
          <w:szCs w:val="21"/>
          <w:shd w:val="clear" w:color="auto" w:fill="FFFFFF"/>
        </w:rPr>
        <w:t>URL</w:t>
      </w:r>
      <w:r>
        <w:rPr>
          <w:rFonts w:ascii="Simsun" w:hAnsi="Simsun"/>
          <w:color w:val="333333"/>
          <w:szCs w:val="21"/>
          <w:shd w:val="clear" w:color="auto" w:fill="FFFFFF"/>
        </w:rPr>
        <w:t>指向资源会被下载。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用作监视器：此取样器被当成监视器，在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Monitor Results Listener </w:t>
      </w:r>
      <w:r>
        <w:rPr>
          <w:rFonts w:ascii="Simsun" w:hAnsi="Simsun"/>
          <w:color w:val="333333"/>
          <w:szCs w:val="21"/>
          <w:shd w:val="clear" w:color="auto" w:fill="FFFFFF"/>
        </w:rPr>
        <w:t>中可以直接看到基于该取样器的图形化统计信息。默认为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选中。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Save response as MD5 hash? </w:t>
      </w:r>
      <w:r>
        <w:rPr>
          <w:rFonts w:ascii="Simsun" w:hAnsi="Simsun"/>
          <w:color w:val="333333"/>
          <w:szCs w:val="21"/>
          <w:shd w:val="clear" w:color="auto" w:fill="FFFFFF"/>
        </w:rPr>
        <w:t>：选中该项，在执行时仅记录服务端响应数据的</w:t>
      </w:r>
      <w:r>
        <w:rPr>
          <w:rFonts w:ascii="Simsun" w:hAnsi="Simsun"/>
          <w:color w:val="333333"/>
          <w:szCs w:val="21"/>
          <w:shd w:val="clear" w:color="auto" w:fill="FFFFFF"/>
        </w:rPr>
        <w:t>MD5</w:t>
      </w:r>
      <w:r>
        <w:rPr>
          <w:rFonts w:ascii="Simsun" w:hAnsi="Simsun"/>
          <w:color w:val="333333"/>
          <w:szCs w:val="21"/>
          <w:shd w:val="clear" w:color="auto" w:fill="FFFFFF"/>
        </w:rPr>
        <w:t>值，而不记录完整的响应数据。在需要进行数据量非常大的测试时，建议选中该项以减少取样器记录响应数据的开销。</w:t>
      </w:r>
      <w:bookmarkStart w:id="0" w:name="_GoBack"/>
      <w:bookmarkEnd w:id="0"/>
    </w:p>
    <w:sectPr w:rsidR="00067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64"/>
    <w:rsid w:val="000670DC"/>
    <w:rsid w:val="00415F64"/>
    <w:rsid w:val="0051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61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6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>user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2016-10-14T02:47:00Z</dcterms:created>
  <dcterms:modified xsi:type="dcterms:W3CDTF">2016-10-14T02:47:00Z</dcterms:modified>
</cp:coreProperties>
</file>