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9D094" w14:textId="4EAED4D1" w:rsidR="00A11FEE" w:rsidRDefault="00A11FEE" w:rsidP="00A11F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FEE">
        <w:rPr>
          <w:rFonts w:ascii="Times New Roman" w:hAnsi="Times New Roman" w:cs="Times New Roman"/>
          <w:b/>
          <w:bCs/>
          <w:sz w:val="32"/>
          <w:szCs w:val="32"/>
        </w:rPr>
        <w:t>Battery Degradation Prediction</w:t>
      </w:r>
    </w:p>
    <w:p w14:paraId="67CD1454" w14:textId="420204B0" w:rsidR="00A11FEE" w:rsidRDefault="00A11FEE" w:rsidP="00A11FEE">
      <w:pPr>
        <w:jc w:val="center"/>
        <w:rPr>
          <w:rFonts w:ascii="Times New Roman" w:hAnsi="Times New Roman" w:cs="Times New Roman"/>
          <w:sz w:val="22"/>
          <w:szCs w:val="22"/>
        </w:rPr>
      </w:pPr>
      <w:r w:rsidRPr="00A11FEE">
        <w:rPr>
          <w:rFonts w:ascii="Times New Roman" w:hAnsi="Times New Roman" w:cs="Times New Roman"/>
          <w:sz w:val="22"/>
          <w:szCs w:val="22"/>
        </w:rPr>
        <w:t>By Elvin Rustamov, Asim Mahmudov and Vugar Hasanov</w:t>
      </w:r>
    </w:p>
    <w:p w14:paraId="2845E156" w14:textId="77777777" w:rsidR="00A11FEE" w:rsidRDefault="00A11FEE">
      <w:pPr>
        <w:rPr>
          <w:rFonts w:ascii="Times New Roman" w:hAnsi="Times New Roman" w:cs="Times New Roman"/>
          <w:sz w:val="22"/>
          <w:szCs w:val="22"/>
        </w:rPr>
      </w:pPr>
    </w:p>
    <w:p w14:paraId="0D5686AC" w14:textId="77777777" w:rsidR="00A11FEE" w:rsidRPr="004D4975" w:rsidRDefault="00245F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975">
        <w:rPr>
          <w:rFonts w:ascii="Times New Roman" w:hAnsi="Times New Roman" w:cs="Times New Roman"/>
          <w:b/>
          <w:bCs/>
          <w:sz w:val="28"/>
          <w:szCs w:val="28"/>
        </w:rPr>
        <w:t>Understanding the dataset:</w:t>
      </w:r>
    </w:p>
    <w:p w14:paraId="4F4743A2" w14:textId="4B791CA5" w:rsidR="00B61ADD" w:rsidRPr="004D4975" w:rsidRDefault="00245FB4">
      <w:pPr>
        <w:rPr>
          <w:rFonts w:ascii="Times New Roman" w:hAnsi="Times New Roman" w:cs="Times New Roman"/>
          <w:sz w:val="22"/>
          <w:szCs w:val="22"/>
        </w:rPr>
      </w:pPr>
      <w:r w:rsidRPr="004D4975">
        <w:rPr>
          <w:rFonts w:ascii="Times New Roman" w:hAnsi="Times New Roman" w:cs="Times New Roman"/>
          <w:sz w:val="22"/>
          <w:szCs w:val="22"/>
        </w:rPr>
        <w:br/>
      </w:r>
      <w:r w:rsidR="00B61ADD" w:rsidRPr="004D4975">
        <w:rPr>
          <w:rFonts w:ascii="Times New Roman" w:hAnsi="Times New Roman" w:cs="Times New Roman"/>
          <w:sz w:val="22"/>
          <w:szCs w:val="22"/>
        </w:rPr>
        <w:t xml:space="preserve">The dataset used in this project originates from the publication </w:t>
      </w:r>
      <w:r w:rsidR="00B61ADD" w:rsidRPr="004D4975">
        <w:rPr>
          <w:rFonts w:ascii="Times New Roman" w:hAnsi="Times New Roman" w:cs="Times New Roman"/>
          <w:i/>
          <w:iCs/>
          <w:sz w:val="22"/>
          <w:szCs w:val="22"/>
        </w:rPr>
        <w:t>“Data-driven prediction of battery cycle life before capacity degradation”</w:t>
      </w:r>
      <w:r w:rsidR="00B61ADD" w:rsidRPr="004D4975">
        <w:rPr>
          <w:rFonts w:ascii="Times New Roman" w:hAnsi="Times New Roman" w:cs="Times New Roman"/>
          <w:sz w:val="22"/>
          <w:szCs w:val="22"/>
        </w:rPr>
        <w:t>. It consists of cycling data from 124 commercial lithium iron phosphate (LFP)/graphite lithium-ion cells (A123 APR18650M1A) tested under fast-charging protocols until failure. Each battery was cycled using a one-step or two-step fast-charging policy and discharged at a fixed 4C rate.</w:t>
      </w:r>
    </w:p>
    <w:p w14:paraId="6B774D16" w14:textId="77777777" w:rsidR="00B61ADD" w:rsidRPr="004D4975" w:rsidRDefault="00B61ADD" w:rsidP="00B61ADD">
      <w:pPr>
        <w:rPr>
          <w:rFonts w:ascii="Times New Roman" w:hAnsi="Times New Roman" w:cs="Times New Roman"/>
          <w:sz w:val="22"/>
          <w:szCs w:val="22"/>
        </w:rPr>
      </w:pPr>
      <w:r w:rsidRPr="004D4975">
        <w:rPr>
          <w:rFonts w:ascii="Times New Roman" w:hAnsi="Times New Roman" w:cs="Times New Roman"/>
          <w:sz w:val="22"/>
          <w:szCs w:val="22"/>
        </w:rPr>
        <w:t>Each CSV file corresponds to a single battery cell and contains time-series data across many cycles. The columns in the dataset are defined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7239"/>
      </w:tblGrid>
      <w:tr w:rsidR="00B61ADD" w:rsidRPr="004D4975" w14:paraId="7E7BE780" w14:textId="77777777" w:rsidTr="00B61A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54797" w14:textId="77777777" w:rsidR="00B61ADD" w:rsidRPr="004D4975" w:rsidRDefault="00B61ADD" w:rsidP="00B61A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3285CC6" w14:textId="77777777" w:rsidR="00B61ADD" w:rsidRPr="004D4975" w:rsidRDefault="00B61ADD" w:rsidP="00B61A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B61ADD" w:rsidRPr="004D4975" w14:paraId="6105D09D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15F4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data_point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0269A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A unique index for each recorded datapoint.</w:t>
            </w:r>
          </w:p>
        </w:tc>
      </w:tr>
      <w:tr w:rsidR="00B61ADD" w:rsidRPr="004D4975" w14:paraId="7D8906E4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0FBBD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test_time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6604C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Total time elapsed since the beginning of the test (in seconds). May reset due to equipment errors in raw CSVs.</w:t>
            </w:r>
          </w:p>
        </w:tc>
      </w:tr>
      <w:tr w:rsidR="00B61ADD" w:rsidRPr="004D4975" w14:paraId="31EE39AF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A5D61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03D1227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UNIX timestamp representing the wall-clock time of the datapoint.</w:t>
            </w:r>
          </w:p>
        </w:tc>
      </w:tr>
      <w:tr w:rsidR="00B61ADD" w:rsidRPr="004D4975" w14:paraId="161E415B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CE69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651D5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Time elapsed in the current test step (in seconds).</w:t>
            </w:r>
          </w:p>
        </w:tc>
      </w:tr>
      <w:tr w:rsidR="00B61ADD" w:rsidRPr="004D4975" w14:paraId="7A5F3FA6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E05E5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step_index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4E0C2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The index of the current test step within a cycle (e.g., constant-current charge, constant-voltage hold, rest).</w:t>
            </w:r>
          </w:p>
        </w:tc>
      </w:tr>
      <w:tr w:rsidR="00B61ADD" w:rsidRPr="004D4975" w14:paraId="330DEEC9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9C6F4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cycle_index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25E05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The index of the full charge-discharge cycle. The dataset tracks battery degradation across cycles.</w:t>
            </w:r>
          </w:p>
        </w:tc>
      </w:tr>
      <w:tr w:rsidR="00B61ADD" w:rsidRPr="004D4975" w14:paraId="0526496D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705C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current</w:t>
            </w: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14:paraId="4B793D02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The measured current at the given time (positive for discharge, negative for charge).</w:t>
            </w:r>
          </w:p>
        </w:tc>
      </w:tr>
      <w:tr w:rsidR="00B61ADD" w:rsidRPr="004D4975" w14:paraId="302760CE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89F4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voltage</w:t>
            </w: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(V)</w:t>
            </w:r>
          </w:p>
        </w:tc>
        <w:tc>
          <w:tcPr>
            <w:tcW w:w="0" w:type="auto"/>
            <w:vAlign w:val="center"/>
            <w:hideMark/>
          </w:tcPr>
          <w:p w14:paraId="094827B1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The cell voltage at the given time. The upper/lower limits are 3.6 V and 2.0 V.</w:t>
            </w:r>
          </w:p>
        </w:tc>
      </w:tr>
      <w:tr w:rsidR="00B61ADD" w:rsidRPr="004D4975" w14:paraId="42E610BE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99ED1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charge_capacity</w:t>
            </w:r>
            <w:proofErr w:type="spellEnd"/>
            <w:r w:rsidRPr="004D49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(Ah)</w:t>
            </w:r>
          </w:p>
        </w:tc>
        <w:tc>
          <w:tcPr>
            <w:tcW w:w="0" w:type="auto"/>
            <w:vAlign w:val="center"/>
            <w:hideMark/>
          </w:tcPr>
          <w:p w14:paraId="790EABE9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The integrated charge delivered to the cell during the current charge phase.</w:t>
            </w:r>
          </w:p>
        </w:tc>
      </w:tr>
      <w:tr w:rsidR="00B61ADD" w:rsidRPr="004D4975" w14:paraId="43EB3162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D0FAF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discharge_capacity</w:t>
            </w:r>
            <w:proofErr w:type="spellEnd"/>
            <w:r w:rsidRPr="004D49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(Ah)</w:t>
            </w:r>
          </w:p>
        </w:tc>
        <w:tc>
          <w:tcPr>
            <w:tcW w:w="0" w:type="auto"/>
            <w:vAlign w:val="center"/>
            <w:hideMark/>
          </w:tcPr>
          <w:p w14:paraId="68EF6B10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The integrated charge extracted from the cell during the current discharge phase.</w:t>
            </w:r>
          </w:p>
        </w:tc>
      </w:tr>
      <w:tr w:rsidR="00B61ADD" w:rsidRPr="004D4975" w14:paraId="29E29F8E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5E02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charge_energy</w:t>
            </w:r>
            <w:proofErr w:type="spellEnd"/>
            <w:r w:rsidRPr="004D49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proofErr w:type="spellStart"/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Wh</w:t>
            </w:r>
            <w:proofErr w:type="spellEnd"/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6D51AA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The cumulative energy delivered during the charging step.</w:t>
            </w:r>
          </w:p>
        </w:tc>
      </w:tr>
      <w:tr w:rsidR="00B61ADD" w:rsidRPr="004D4975" w14:paraId="09B75D2C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FD849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discharge_energy</w:t>
            </w:r>
            <w:proofErr w:type="spellEnd"/>
            <w:r w:rsidRPr="004D49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proofErr w:type="spellStart"/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Wh</w:t>
            </w:r>
            <w:proofErr w:type="spellEnd"/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E95038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The cumulative energy extracted during the discharging step.</w:t>
            </w:r>
          </w:p>
        </w:tc>
      </w:tr>
      <w:tr w:rsidR="00B61ADD" w:rsidRPr="004D4975" w14:paraId="74322312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18E1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dv/dt</w:t>
            </w: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(V/s)</w:t>
            </w:r>
          </w:p>
        </w:tc>
        <w:tc>
          <w:tcPr>
            <w:tcW w:w="0" w:type="auto"/>
            <w:vAlign w:val="center"/>
            <w:hideMark/>
          </w:tcPr>
          <w:p w14:paraId="328D5CE9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Derivative of voltage with respect to time, useful for identifying state transitions and internal reactions.</w:t>
            </w:r>
          </w:p>
        </w:tc>
      </w:tr>
      <w:tr w:rsidR="00B61ADD" w:rsidRPr="004D4975" w14:paraId="48E3D999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84DDE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internal_resistance</w:t>
            </w:r>
            <w:proofErr w:type="spellEnd"/>
            <w:r w:rsidRPr="004D49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(Ω)</w:t>
            </w:r>
          </w:p>
        </w:tc>
        <w:tc>
          <w:tcPr>
            <w:tcW w:w="0" w:type="auto"/>
            <w:vAlign w:val="center"/>
            <w:hideMark/>
          </w:tcPr>
          <w:p w14:paraId="1C501FE2" w14:textId="787CB496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 xml:space="preserve">Internal resistance </w:t>
            </w:r>
            <w:r w:rsidR="004D4975" w:rsidRPr="004D4975">
              <w:rPr>
                <w:rFonts w:ascii="Times New Roman" w:hAnsi="Times New Roman" w:cs="Times New Roman"/>
                <w:sz w:val="22"/>
                <w:szCs w:val="22"/>
              </w:rPr>
              <w:t>is estimated</w:t>
            </w: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 xml:space="preserve"> at the timepoint.</w:t>
            </w:r>
          </w:p>
        </w:tc>
      </w:tr>
      <w:tr w:rsidR="00B61ADD" w:rsidRPr="004D4975" w14:paraId="43A90014" w14:textId="77777777" w:rsidTr="00B61A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F9AC5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temperature</w:t>
            </w: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D49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(°C)</w:t>
            </w:r>
          </w:p>
        </w:tc>
        <w:tc>
          <w:tcPr>
            <w:tcW w:w="0" w:type="auto"/>
            <w:vAlign w:val="center"/>
            <w:hideMark/>
          </w:tcPr>
          <w:p w14:paraId="1F816FC1" w14:textId="77777777" w:rsidR="00B61ADD" w:rsidRPr="004D4975" w:rsidRDefault="00B61ADD" w:rsidP="00B61A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4975">
              <w:rPr>
                <w:rFonts w:ascii="Times New Roman" w:hAnsi="Times New Roman" w:cs="Times New Roman"/>
                <w:sz w:val="22"/>
                <w:szCs w:val="22"/>
              </w:rPr>
              <w:t>Measured temperature of the cell using a Type T thermocouple. Note that this reading may be affected by inconsistent thermal contact.</w:t>
            </w:r>
          </w:p>
        </w:tc>
      </w:tr>
    </w:tbl>
    <w:p w14:paraId="242555FF" w14:textId="76F30B70" w:rsidR="00B61ADD" w:rsidRPr="004D4975" w:rsidRDefault="00B61ADD" w:rsidP="00B61ADD">
      <w:pPr>
        <w:rPr>
          <w:rFonts w:ascii="Times New Roman" w:hAnsi="Times New Roman" w:cs="Times New Roman"/>
          <w:sz w:val="22"/>
          <w:szCs w:val="22"/>
        </w:rPr>
      </w:pPr>
      <w:r w:rsidRPr="004D4975">
        <w:rPr>
          <w:rFonts w:ascii="Times New Roman" w:hAnsi="Times New Roman" w:cs="Times New Roman"/>
          <w:sz w:val="22"/>
          <w:szCs w:val="22"/>
        </w:rPr>
        <w:t xml:space="preserve">(In the project, we remove the columns: </w:t>
      </w:r>
      <w:proofErr w:type="spellStart"/>
      <w:r w:rsidRPr="004D4975">
        <w:rPr>
          <w:rFonts w:ascii="Times New Roman" w:hAnsi="Times New Roman" w:cs="Times New Roman"/>
          <w:sz w:val="22"/>
          <w:szCs w:val="22"/>
        </w:rPr>
        <w:t>Data_Point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D4975">
        <w:rPr>
          <w:rFonts w:ascii="Times New Roman" w:hAnsi="Times New Roman" w:cs="Times New Roman"/>
          <w:sz w:val="22"/>
          <w:szCs w:val="22"/>
        </w:rPr>
        <w:t>Test_Time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D4975">
        <w:rPr>
          <w:rFonts w:ascii="Times New Roman" w:hAnsi="Times New Roman" w:cs="Times New Roman"/>
          <w:sz w:val="22"/>
          <w:szCs w:val="22"/>
        </w:rPr>
        <w:t>DateTime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D4975">
        <w:rPr>
          <w:rFonts w:ascii="Times New Roman" w:hAnsi="Times New Roman" w:cs="Times New Roman"/>
          <w:sz w:val="22"/>
          <w:szCs w:val="22"/>
        </w:rPr>
        <w:t>Step_Time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D4975">
        <w:rPr>
          <w:rFonts w:ascii="Times New Roman" w:hAnsi="Times New Roman" w:cs="Times New Roman"/>
          <w:sz w:val="22"/>
          <w:szCs w:val="22"/>
        </w:rPr>
        <w:t>Step_Index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D4975">
        <w:rPr>
          <w:rFonts w:ascii="Times New Roman" w:hAnsi="Times New Roman" w:cs="Times New Roman"/>
          <w:sz w:val="22"/>
          <w:szCs w:val="22"/>
        </w:rPr>
        <w:t>Cycle_Index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 (These columns are either identifiers or timestamps, which do not directly contribute to the prediction of SOH or battery degradation))</w:t>
      </w:r>
    </w:p>
    <w:p w14:paraId="51AC4009" w14:textId="7C81E4C9" w:rsidR="00B61ADD" w:rsidRPr="004D4975" w:rsidRDefault="00B61ADD">
      <w:pPr>
        <w:rPr>
          <w:rFonts w:ascii="Times New Roman" w:hAnsi="Times New Roman" w:cs="Times New Roman"/>
          <w:sz w:val="22"/>
          <w:szCs w:val="22"/>
        </w:rPr>
      </w:pPr>
      <w:r w:rsidRPr="004D4975">
        <w:rPr>
          <w:rFonts w:ascii="Times New Roman" w:hAnsi="Times New Roman" w:cs="Times New Roman"/>
          <w:sz w:val="22"/>
          <w:szCs w:val="22"/>
        </w:rPr>
        <w:t xml:space="preserve">All the columns in the dataset are numeric types and there </w:t>
      </w:r>
      <w:r w:rsidR="00A11FEE" w:rsidRPr="004D4975">
        <w:rPr>
          <w:rFonts w:ascii="Times New Roman" w:hAnsi="Times New Roman" w:cs="Times New Roman"/>
          <w:sz w:val="22"/>
          <w:szCs w:val="22"/>
        </w:rPr>
        <w:t>are</w:t>
      </w:r>
      <w:r w:rsidRPr="004D4975">
        <w:rPr>
          <w:rFonts w:ascii="Times New Roman" w:hAnsi="Times New Roman" w:cs="Times New Roman"/>
          <w:sz w:val="22"/>
          <w:szCs w:val="22"/>
        </w:rPr>
        <w:t xml:space="preserve"> no missing values:</w:t>
      </w:r>
    </w:p>
    <w:p w14:paraId="5BF8E061" w14:textId="2798BECD" w:rsidR="00B61ADD" w:rsidRPr="004D4975" w:rsidRDefault="00B61ADD">
      <w:pPr>
        <w:rPr>
          <w:rFonts w:ascii="Times New Roman" w:hAnsi="Times New Roman" w:cs="Times New Roman"/>
          <w:sz w:val="22"/>
          <w:szCs w:val="22"/>
        </w:rPr>
      </w:pPr>
      <w:r w:rsidRPr="004D497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9DC8B20" wp14:editId="2E81B789">
            <wp:extent cx="5943600" cy="2773680"/>
            <wp:effectExtent l="0" t="0" r="0" b="7620"/>
            <wp:docPr id="77213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34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A012" w14:textId="63A4C1BD" w:rsidR="00B61ADD" w:rsidRPr="004D4975" w:rsidRDefault="00B61ADD">
      <w:pPr>
        <w:rPr>
          <w:rFonts w:ascii="Times New Roman" w:hAnsi="Times New Roman" w:cs="Times New Roman"/>
          <w:sz w:val="22"/>
          <w:szCs w:val="22"/>
        </w:rPr>
      </w:pPr>
    </w:p>
    <w:p w14:paraId="4CA1032B" w14:textId="77777777" w:rsidR="004D4975" w:rsidRDefault="004D4975">
      <w:pPr>
        <w:rPr>
          <w:rFonts w:ascii="Times New Roman" w:hAnsi="Times New Roman" w:cs="Times New Roman"/>
          <w:sz w:val="22"/>
          <w:szCs w:val="22"/>
        </w:rPr>
      </w:pPr>
    </w:p>
    <w:p w14:paraId="17889C26" w14:textId="77777777" w:rsidR="004D4975" w:rsidRDefault="004D4975">
      <w:pPr>
        <w:rPr>
          <w:rFonts w:ascii="Times New Roman" w:hAnsi="Times New Roman" w:cs="Times New Roman"/>
          <w:sz w:val="22"/>
          <w:szCs w:val="22"/>
        </w:rPr>
      </w:pPr>
    </w:p>
    <w:p w14:paraId="6979F78E" w14:textId="77777777" w:rsidR="004D4975" w:rsidRDefault="004D4975">
      <w:pPr>
        <w:rPr>
          <w:rFonts w:ascii="Times New Roman" w:hAnsi="Times New Roman" w:cs="Times New Roman"/>
          <w:sz w:val="22"/>
          <w:szCs w:val="22"/>
        </w:rPr>
      </w:pPr>
    </w:p>
    <w:p w14:paraId="2CE30F22" w14:textId="77777777" w:rsidR="004D4975" w:rsidRDefault="004D4975">
      <w:pPr>
        <w:rPr>
          <w:rFonts w:ascii="Times New Roman" w:hAnsi="Times New Roman" w:cs="Times New Roman"/>
          <w:sz w:val="22"/>
          <w:szCs w:val="22"/>
        </w:rPr>
      </w:pPr>
    </w:p>
    <w:p w14:paraId="2949B838" w14:textId="77777777" w:rsidR="004D4975" w:rsidRDefault="004D4975">
      <w:pPr>
        <w:rPr>
          <w:rFonts w:ascii="Times New Roman" w:hAnsi="Times New Roman" w:cs="Times New Roman"/>
          <w:sz w:val="22"/>
          <w:szCs w:val="22"/>
        </w:rPr>
      </w:pPr>
    </w:p>
    <w:p w14:paraId="36F86EEC" w14:textId="77777777" w:rsidR="004D4975" w:rsidRDefault="004D4975">
      <w:pPr>
        <w:rPr>
          <w:rFonts w:ascii="Times New Roman" w:hAnsi="Times New Roman" w:cs="Times New Roman"/>
          <w:sz w:val="22"/>
          <w:szCs w:val="22"/>
        </w:rPr>
      </w:pPr>
    </w:p>
    <w:p w14:paraId="75F96833" w14:textId="0C2D0A7F" w:rsidR="00B61ADD" w:rsidRPr="004D4975" w:rsidRDefault="00B61ADD">
      <w:pPr>
        <w:rPr>
          <w:rFonts w:ascii="Times New Roman" w:hAnsi="Times New Roman" w:cs="Times New Roman"/>
          <w:b/>
          <w:bCs/>
        </w:rPr>
      </w:pPr>
      <w:r w:rsidRPr="004D4975">
        <w:rPr>
          <w:rFonts w:ascii="Times New Roman" w:hAnsi="Times New Roman" w:cs="Times New Roman"/>
          <w:b/>
          <w:bCs/>
        </w:rPr>
        <w:lastRenderedPageBreak/>
        <w:t>Correlation between features:</w:t>
      </w:r>
    </w:p>
    <w:p w14:paraId="6AB7F26D" w14:textId="77777777" w:rsidR="004D4975" w:rsidRDefault="00B61ADD">
      <w:pPr>
        <w:rPr>
          <w:rFonts w:ascii="Times New Roman" w:hAnsi="Times New Roman" w:cs="Times New Roman"/>
          <w:sz w:val="22"/>
          <w:szCs w:val="22"/>
        </w:rPr>
      </w:pPr>
      <w:r w:rsidRPr="004D497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87F16D7" wp14:editId="7DB17103">
            <wp:extent cx="5943600" cy="5484495"/>
            <wp:effectExtent l="0" t="0" r="0" b="1905"/>
            <wp:docPr id="56334904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49047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06BC" w14:textId="5FEAD231" w:rsidR="004D4975" w:rsidRPr="004D4975" w:rsidRDefault="004D4975" w:rsidP="004D4975">
      <w:pPr>
        <w:rPr>
          <w:rFonts w:ascii="Times New Roman" w:hAnsi="Times New Roman" w:cs="Times New Roman"/>
          <w:noProof/>
          <w:sz w:val="22"/>
          <w:szCs w:val="22"/>
        </w:rPr>
      </w:pPr>
      <w:r w:rsidRPr="004D4975">
        <w:rPr>
          <w:rFonts w:ascii="Times New Roman" w:hAnsi="Times New Roman" w:cs="Times New Roman"/>
          <w:noProof/>
          <w:sz w:val="22"/>
          <w:szCs w:val="22"/>
        </w:rPr>
        <w:t>To understand the relationships between different features, a correlation heatmap was generated. In this heatmap, each cell shows the correlation coefficient between two features, with values ranging from -1 to 1.</w:t>
      </w:r>
    </w:p>
    <w:p w14:paraId="41786C86" w14:textId="77777777" w:rsidR="004D4975" w:rsidRPr="004D4975" w:rsidRDefault="004D4975" w:rsidP="004D4975">
      <w:pPr>
        <w:rPr>
          <w:rFonts w:ascii="Times New Roman" w:hAnsi="Times New Roman" w:cs="Times New Roman"/>
          <w:noProof/>
          <w:sz w:val="22"/>
          <w:szCs w:val="22"/>
        </w:rPr>
      </w:pPr>
      <w:r w:rsidRPr="004D4975">
        <w:rPr>
          <w:rFonts w:ascii="Times New Roman" w:hAnsi="Times New Roman" w:cs="Times New Roman"/>
          <w:noProof/>
          <w:sz w:val="22"/>
          <w:szCs w:val="22"/>
        </w:rPr>
        <w:t>In the heatmap, red colors represent positive correlations, blue colors represent negative correlations, and lighter colors represent weak or no correlations.</w:t>
      </w:r>
    </w:p>
    <w:p w14:paraId="1672CD22" w14:textId="77777777" w:rsidR="004D4975" w:rsidRDefault="004D4975">
      <w:pPr>
        <w:rPr>
          <w:rFonts w:ascii="Times New Roman" w:hAnsi="Times New Roman" w:cs="Times New Roman"/>
          <w:noProof/>
          <w:sz w:val="22"/>
          <w:szCs w:val="22"/>
        </w:rPr>
      </w:pPr>
      <w:r w:rsidRPr="004D4975">
        <w:rPr>
          <w:rFonts w:ascii="Times New Roman" w:hAnsi="Times New Roman" w:cs="Times New Roman"/>
          <w:noProof/>
          <w:sz w:val="22"/>
          <w:szCs w:val="22"/>
        </w:rPr>
        <w:t xml:space="preserve">Notably, </w:t>
      </w:r>
      <w:r w:rsidRPr="004D4975">
        <w:rPr>
          <w:rFonts w:ascii="Times New Roman" w:hAnsi="Times New Roman" w:cs="Times New Roman"/>
          <w:b/>
          <w:bCs/>
          <w:noProof/>
          <w:sz w:val="22"/>
          <w:szCs w:val="22"/>
        </w:rPr>
        <w:t>datetime</w:t>
      </w:r>
      <w:r w:rsidRPr="004D4975">
        <w:rPr>
          <w:rFonts w:ascii="Times New Roman" w:hAnsi="Times New Roman" w:cs="Times New Roman"/>
          <w:noProof/>
          <w:sz w:val="22"/>
          <w:szCs w:val="22"/>
        </w:rPr>
        <w:t xml:space="preserve"> and </w:t>
      </w:r>
      <w:r w:rsidRPr="004D4975">
        <w:rPr>
          <w:rFonts w:ascii="Times New Roman" w:hAnsi="Times New Roman" w:cs="Times New Roman"/>
          <w:b/>
          <w:bCs/>
          <w:noProof/>
          <w:sz w:val="22"/>
          <w:szCs w:val="22"/>
        </w:rPr>
        <w:t>cycle_index</w:t>
      </w:r>
      <w:r w:rsidRPr="004D4975">
        <w:rPr>
          <w:rFonts w:ascii="Times New Roman" w:hAnsi="Times New Roman" w:cs="Times New Roman"/>
          <w:noProof/>
          <w:sz w:val="22"/>
          <w:szCs w:val="22"/>
        </w:rPr>
        <w:t xml:space="preserve"> show a very strong positive correlation (0.95), suggesting that as time progresses, the cycle index increases as expected. Similarly, </w:t>
      </w:r>
      <w:r w:rsidRPr="004D4975">
        <w:rPr>
          <w:rFonts w:ascii="Times New Roman" w:hAnsi="Times New Roman" w:cs="Times New Roman"/>
          <w:b/>
          <w:bCs/>
          <w:noProof/>
          <w:sz w:val="22"/>
          <w:szCs w:val="22"/>
        </w:rPr>
        <w:t>charge_capacity</w:t>
      </w:r>
      <w:r w:rsidRPr="004D4975">
        <w:rPr>
          <w:rFonts w:ascii="Times New Roman" w:hAnsi="Times New Roman" w:cs="Times New Roman"/>
          <w:noProof/>
          <w:sz w:val="22"/>
          <w:szCs w:val="22"/>
        </w:rPr>
        <w:t xml:space="preserve"> and </w:t>
      </w:r>
      <w:r w:rsidRPr="004D4975">
        <w:rPr>
          <w:rFonts w:ascii="Times New Roman" w:hAnsi="Times New Roman" w:cs="Times New Roman"/>
          <w:b/>
          <w:bCs/>
          <w:noProof/>
          <w:sz w:val="22"/>
          <w:szCs w:val="22"/>
        </w:rPr>
        <w:t>charge_energy</w:t>
      </w:r>
      <w:r w:rsidRPr="004D4975">
        <w:rPr>
          <w:rFonts w:ascii="Times New Roman" w:hAnsi="Times New Roman" w:cs="Times New Roman"/>
          <w:noProof/>
          <w:sz w:val="22"/>
          <w:szCs w:val="22"/>
        </w:rPr>
        <w:t xml:space="preserve"> are strongly correlated (0.78), indicating that higher charge capacities are associated with higher charge energies.</w:t>
      </w:r>
      <w:r w:rsidRPr="004D4975">
        <w:rPr>
          <w:rFonts w:ascii="Times New Roman" w:hAnsi="Times New Roman" w:cs="Times New Roman"/>
          <w:noProof/>
          <w:sz w:val="22"/>
          <w:szCs w:val="22"/>
        </w:rPr>
        <w:br/>
        <w:t xml:space="preserve">Conversely, </w:t>
      </w:r>
      <w:r w:rsidRPr="004D4975">
        <w:rPr>
          <w:rFonts w:ascii="Times New Roman" w:hAnsi="Times New Roman" w:cs="Times New Roman"/>
          <w:b/>
          <w:bCs/>
          <w:noProof/>
          <w:sz w:val="22"/>
          <w:szCs w:val="22"/>
        </w:rPr>
        <w:t>voltage</w:t>
      </w:r>
      <w:r w:rsidRPr="004D4975">
        <w:rPr>
          <w:rFonts w:ascii="Times New Roman" w:hAnsi="Times New Roman" w:cs="Times New Roman"/>
          <w:noProof/>
          <w:sz w:val="22"/>
          <w:szCs w:val="22"/>
        </w:rPr>
        <w:t xml:space="preserve"> and </w:t>
      </w:r>
      <w:r w:rsidRPr="004D4975">
        <w:rPr>
          <w:rFonts w:ascii="Times New Roman" w:hAnsi="Times New Roman" w:cs="Times New Roman"/>
          <w:b/>
          <w:bCs/>
          <w:noProof/>
          <w:sz w:val="22"/>
          <w:szCs w:val="22"/>
        </w:rPr>
        <w:t>charge_energy</w:t>
      </w:r>
      <w:r w:rsidRPr="004D4975">
        <w:rPr>
          <w:rFonts w:ascii="Times New Roman" w:hAnsi="Times New Roman" w:cs="Times New Roman"/>
          <w:noProof/>
          <w:sz w:val="22"/>
          <w:szCs w:val="22"/>
        </w:rPr>
        <w:t xml:space="preserve"> exhibit a strong negative correlation (-0.77), meaning that as voltage increases, the charge energy tends to decrease.</w:t>
      </w:r>
    </w:p>
    <w:p w14:paraId="302F77AA" w14:textId="694BA7D7" w:rsidR="004D4975" w:rsidRPr="004D4975" w:rsidRDefault="004D4975">
      <w:pPr>
        <w:rPr>
          <w:rFonts w:ascii="Times New Roman" w:hAnsi="Times New Roman" w:cs="Times New Roman"/>
          <w:noProof/>
          <w:sz w:val="22"/>
          <w:szCs w:val="22"/>
        </w:rPr>
      </w:pPr>
      <w:r w:rsidRPr="004D4975">
        <w:rPr>
          <w:rFonts w:ascii="Times New Roman" w:hAnsi="Times New Roman" w:cs="Times New Roman"/>
          <w:b/>
          <w:bCs/>
          <w:noProof/>
        </w:rPr>
        <w:lastRenderedPageBreak/>
        <w:t>Feature Distributions:</w:t>
      </w:r>
    </w:p>
    <w:p w14:paraId="5AB9F2BC" w14:textId="520B140F" w:rsidR="004D4975" w:rsidRPr="004D4975" w:rsidRDefault="00B61ADD" w:rsidP="004D4975">
      <w:pPr>
        <w:rPr>
          <w:rFonts w:ascii="Times New Roman" w:hAnsi="Times New Roman" w:cs="Times New Roman"/>
          <w:sz w:val="22"/>
          <w:szCs w:val="22"/>
        </w:rPr>
      </w:pPr>
      <w:r w:rsidRPr="00B61ADD">
        <w:rPr>
          <w:noProof/>
        </w:rPr>
        <w:drawing>
          <wp:inline distT="0" distB="0" distL="0" distR="0" wp14:anchorId="634BA8C7" wp14:editId="2D427137">
            <wp:extent cx="5943600" cy="4402455"/>
            <wp:effectExtent l="0" t="0" r="0" b="0"/>
            <wp:docPr id="1276547701" name="Picture 1" descr="A collage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47701" name="Picture 1" descr="A collage of graph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975" w:rsidRPr="004D4975">
        <w:rPr>
          <w:rFonts w:ascii="Times New Roman" w:hAnsi="Times New Roman" w:cs="Times New Roman"/>
          <w:sz w:val="22"/>
          <w:szCs w:val="22"/>
        </w:rPr>
        <w:t>To better understand the nature of the data, histograms for each feature were plotted</w:t>
      </w:r>
      <w:r w:rsidR="004D4975">
        <w:rPr>
          <w:rFonts w:ascii="Times New Roman" w:hAnsi="Times New Roman" w:cs="Times New Roman"/>
          <w:sz w:val="22"/>
          <w:szCs w:val="22"/>
        </w:rPr>
        <w:t xml:space="preserve">. </w:t>
      </w:r>
      <w:r w:rsidR="004D4975" w:rsidRPr="004D4975">
        <w:rPr>
          <w:rFonts w:ascii="Times New Roman" w:hAnsi="Times New Roman" w:cs="Times New Roman"/>
          <w:sz w:val="22"/>
          <w:szCs w:val="22"/>
        </w:rPr>
        <w:t>These plots show how the values of each feature are distributed across the dataset.</w:t>
      </w:r>
    </w:p>
    <w:p w14:paraId="2AA1FB14" w14:textId="77777777" w:rsidR="004D4975" w:rsidRPr="004D4975" w:rsidRDefault="004D4975" w:rsidP="004D4975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D4975">
        <w:rPr>
          <w:rFonts w:ascii="Times New Roman" w:hAnsi="Times New Roman" w:cs="Times New Roman"/>
          <w:sz w:val="22"/>
          <w:szCs w:val="22"/>
        </w:rPr>
        <w:t xml:space="preserve">Features such as </w:t>
      </w:r>
      <w:proofErr w:type="spellStart"/>
      <w:r w:rsidRPr="004D4975">
        <w:rPr>
          <w:rFonts w:ascii="Times New Roman" w:hAnsi="Times New Roman" w:cs="Times New Roman"/>
          <w:b/>
          <w:bCs/>
          <w:sz w:val="22"/>
          <w:szCs w:val="22"/>
        </w:rPr>
        <w:t>test_time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D4975">
        <w:rPr>
          <w:rFonts w:ascii="Times New Roman" w:hAnsi="Times New Roman" w:cs="Times New Roman"/>
          <w:b/>
          <w:bCs/>
          <w:sz w:val="22"/>
          <w:szCs w:val="22"/>
        </w:rPr>
        <w:t>step_time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4D4975">
        <w:rPr>
          <w:rFonts w:ascii="Times New Roman" w:hAnsi="Times New Roman" w:cs="Times New Roman"/>
          <w:b/>
          <w:bCs/>
          <w:sz w:val="22"/>
          <w:szCs w:val="22"/>
        </w:rPr>
        <w:t>cycle_index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 are heavily </w:t>
      </w:r>
      <w:r w:rsidRPr="004D4975">
        <w:rPr>
          <w:rFonts w:ascii="Times New Roman" w:hAnsi="Times New Roman" w:cs="Times New Roman"/>
          <w:b/>
          <w:bCs/>
          <w:sz w:val="22"/>
          <w:szCs w:val="22"/>
        </w:rPr>
        <w:t>right-skewed</w:t>
      </w:r>
      <w:r w:rsidRPr="004D4975">
        <w:rPr>
          <w:rFonts w:ascii="Times New Roman" w:hAnsi="Times New Roman" w:cs="Times New Roman"/>
          <w:sz w:val="22"/>
          <w:szCs w:val="22"/>
        </w:rPr>
        <w:t>, indicating that most of the values are concentrated near the lower end, with a few very large values.</w:t>
      </w:r>
    </w:p>
    <w:p w14:paraId="2329ED82" w14:textId="77777777" w:rsidR="004D4975" w:rsidRPr="004D4975" w:rsidRDefault="004D4975" w:rsidP="004D4975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D4975">
        <w:rPr>
          <w:rFonts w:ascii="Times New Roman" w:hAnsi="Times New Roman" w:cs="Times New Roman"/>
          <w:sz w:val="22"/>
          <w:szCs w:val="22"/>
        </w:rPr>
        <w:t xml:space="preserve">Features like </w:t>
      </w:r>
      <w:proofErr w:type="spellStart"/>
      <w:r w:rsidRPr="004D4975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D4975">
        <w:rPr>
          <w:rFonts w:ascii="Times New Roman" w:hAnsi="Times New Roman" w:cs="Times New Roman"/>
          <w:b/>
          <w:bCs/>
          <w:sz w:val="22"/>
          <w:szCs w:val="22"/>
        </w:rPr>
        <w:t>discharge_capacity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4D4975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 show a </w:t>
      </w:r>
      <w:r w:rsidRPr="004D4975">
        <w:rPr>
          <w:rFonts w:ascii="Times New Roman" w:hAnsi="Times New Roman" w:cs="Times New Roman"/>
          <w:b/>
          <w:bCs/>
          <w:sz w:val="22"/>
          <w:szCs w:val="22"/>
        </w:rPr>
        <w:t>clustered distribution</w:t>
      </w:r>
      <w:r w:rsidRPr="004D4975">
        <w:rPr>
          <w:rFonts w:ascii="Times New Roman" w:hAnsi="Times New Roman" w:cs="Times New Roman"/>
          <w:sz w:val="22"/>
          <w:szCs w:val="22"/>
        </w:rPr>
        <w:t xml:space="preserve"> with sharp peaks, suggesting that the batteries operate around specific capacity and energy ranges.</w:t>
      </w:r>
    </w:p>
    <w:p w14:paraId="1A895365" w14:textId="77777777" w:rsidR="004D4975" w:rsidRPr="004D4975" w:rsidRDefault="004D4975" w:rsidP="004D4975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4D4975">
        <w:rPr>
          <w:rFonts w:ascii="Times New Roman" w:hAnsi="Times New Roman" w:cs="Times New Roman"/>
          <w:b/>
          <w:bCs/>
          <w:sz w:val="22"/>
          <w:szCs w:val="22"/>
        </w:rPr>
        <w:t>current</w:t>
      </w:r>
      <w:proofErr w:type="gramEnd"/>
      <w:r w:rsidRPr="004D4975">
        <w:rPr>
          <w:rFonts w:ascii="Times New Roman" w:hAnsi="Times New Roman" w:cs="Times New Roman"/>
          <w:sz w:val="22"/>
          <w:szCs w:val="22"/>
        </w:rPr>
        <w:t xml:space="preserve"> and </w:t>
      </w:r>
      <w:r w:rsidRPr="004D4975">
        <w:rPr>
          <w:rFonts w:ascii="Times New Roman" w:hAnsi="Times New Roman" w:cs="Times New Roman"/>
          <w:b/>
          <w:bCs/>
          <w:sz w:val="22"/>
          <w:szCs w:val="22"/>
        </w:rPr>
        <w:t>dv/dt</w:t>
      </w:r>
      <w:r w:rsidRPr="004D4975">
        <w:rPr>
          <w:rFonts w:ascii="Times New Roman" w:hAnsi="Times New Roman" w:cs="Times New Roman"/>
          <w:sz w:val="22"/>
          <w:szCs w:val="22"/>
        </w:rPr>
        <w:t xml:space="preserve"> have </w:t>
      </w:r>
      <w:r w:rsidRPr="004D4975">
        <w:rPr>
          <w:rFonts w:ascii="Times New Roman" w:hAnsi="Times New Roman" w:cs="Times New Roman"/>
          <w:b/>
          <w:bCs/>
          <w:sz w:val="22"/>
          <w:szCs w:val="22"/>
        </w:rPr>
        <w:t>multiple peaks (multimodal distributions)</w:t>
      </w:r>
      <w:r w:rsidRPr="004D4975">
        <w:rPr>
          <w:rFonts w:ascii="Times New Roman" w:hAnsi="Times New Roman" w:cs="Times New Roman"/>
          <w:sz w:val="22"/>
          <w:szCs w:val="22"/>
        </w:rPr>
        <w:t>, possibly due to different charging/discharging steps.</w:t>
      </w:r>
    </w:p>
    <w:p w14:paraId="215101E4" w14:textId="77777777" w:rsidR="004D4975" w:rsidRPr="004D4975" w:rsidRDefault="004D4975" w:rsidP="004D4975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4D4975">
        <w:rPr>
          <w:rFonts w:ascii="Times New Roman" w:hAnsi="Times New Roman" w:cs="Times New Roman"/>
          <w:b/>
          <w:bCs/>
          <w:sz w:val="22"/>
          <w:szCs w:val="22"/>
        </w:rPr>
        <w:t>internal_resistance</w:t>
      </w:r>
      <w:proofErr w:type="spellEnd"/>
      <w:r w:rsidRPr="004D4975">
        <w:rPr>
          <w:rFonts w:ascii="Times New Roman" w:hAnsi="Times New Roman" w:cs="Times New Roman"/>
          <w:sz w:val="22"/>
          <w:szCs w:val="22"/>
        </w:rPr>
        <w:t xml:space="preserve"> and </w:t>
      </w:r>
      <w:r w:rsidRPr="004D4975">
        <w:rPr>
          <w:rFonts w:ascii="Times New Roman" w:hAnsi="Times New Roman" w:cs="Times New Roman"/>
          <w:b/>
          <w:bCs/>
          <w:sz w:val="22"/>
          <w:szCs w:val="22"/>
        </w:rPr>
        <w:t>temperature</w:t>
      </w:r>
      <w:r w:rsidRPr="004D4975">
        <w:rPr>
          <w:rFonts w:ascii="Times New Roman" w:hAnsi="Times New Roman" w:cs="Times New Roman"/>
          <w:sz w:val="22"/>
          <w:szCs w:val="22"/>
        </w:rPr>
        <w:t xml:space="preserve"> distributions are relatively </w:t>
      </w:r>
      <w:r w:rsidRPr="004D4975">
        <w:rPr>
          <w:rFonts w:ascii="Times New Roman" w:hAnsi="Times New Roman" w:cs="Times New Roman"/>
          <w:b/>
          <w:bCs/>
          <w:sz w:val="22"/>
          <w:szCs w:val="22"/>
        </w:rPr>
        <w:t>narrow</w:t>
      </w:r>
      <w:r w:rsidRPr="004D4975">
        <w:rPr>
          <w:rFonts w:ascii="Times New Roman" w:hAnsi="Times New Roman" w:cs="Times New Roman"/>
          <w:sz w:val="22"/>
          <w:szCs w:val="22"/>
        </w:rPr>
        <w:t>, with most data points concentrated within a specific range.</w:t>
      </w:r>
    </w:p>
    <w:p w14:paraId="3BC24425" w14:textId="77777777" w:rsidR="004D4975" w:rsidRPr="004D4975" w:rsidRDefault="004D4975" w:rsidP="004D4975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D4975">
        <w:rPr>
          <w:rFonts w:ascii="Times New Roman" w:hAnsi="Times New Roman" w:cs="Times New Roman"/>
          <w:b/>
          <w:bCs/>
          <w:sz w:val="22"/>
          <w:szCs w:val="22"/>
        </w:rPr>
        <w:t>voltage</w:t>
      </w:r>
      <w:r w:rsidRPr="004D4975">
        <w:rPr>
          <w:rFonts w:ascii="Times New Roman" w:hAnsi="Times New Roman" w:cs="Times New Roman"/>
          <w:sz w:val="22"/>
          <w:szCs w:val="22"/>
        </w:rPr>
        <w:t xml:space="preserve"> distribution is slightly skewed towards higher voltages, reflecting typical battery behavior under charge and discharge cycles.</w:t>
      </w:r>
    </w:p>
    <w:p w14:paraId="04B6C3BF" w14:textId="21F9668B" w:rsidR="00B61ADD" w:rsidRDefault="004D4975">
      <w:pPr>
        <w:rPr>
          <w:rFonts w:ascii="Times New Roman" w:hAnsi="Times New Roman" w:cs="Times New Roman"/>
          <w:sz w:val="22"/>
          <w:szCs w:val="22"/>
        </w:rPr>
      </w:pPr>
      <w:r w:rsidRPr="004D4975">
        <w:rPr>
          <w:rFonts w:ascii="Times New Roman" w:hAnsi="Times New Roman" w:cs="Times New Roman"/>
          <w:sz w:val="22"/>
          <w:szCs w:val="22"/>
        </w:rPr>
        <w:t xml:space="preserve">Overall, the distributions reveal that many features are </w:t>
      </w:r>
      <w:r w:rsidRPr="004D4975">
        <w:rPr>
          <w:rFonts w:ascii="Times New Roman" w:hAnsi="Times New Roman" w:cs="Times New Roman"/>
          <w:b/>
          <w:bCs/>
          <w:sz w:val="22"/>
          <w:szCs w:val="22"/>
        </w:rPr>
        <w:t>not normally distributed</w:t>
      </w:r>
      <w:r w:rsidRPr="004D4975">
        <w:rPr>
          <w:rFonts w:ascii="Times New Roman" w:hAnsi="Times New Roman" w:cs="Times New Roman"/>
          <w:sz w:val="22"/>
          <w:szCs w:val="22"/>
        </w:rPr>
        <w:t>, which may require normalization or transformation before applying machine learning models.</w:t>
      </w:r>
    </w:p>
    <w:p w14:paraId="2BEFA328" w14:textId="1B143B4F" w:rsidR="009D4251" w:rsidRDefault="009D4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25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Model Creation and Prediction: </w:t>
      </w:r>
    </w:p>
    <w:p w14:paraId="37E4F740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To predict the State of Health (SOH) of the battery, we developed several regression models using machine learning techniques, namely </w:t>
      </w:r>
      <w:proofErr w:type="spellStart"/>
      <w:r w:rsidRPr="009D4251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D4251">
        <w:rPr>
          <w:rFonts w:ascii="Times New Roman" w:hAnsi="Times New Roman" w:cs="Times New Roman"/>
          <w:sz w:val="22"/>
          <w:szCs w:val="22"/>
        </w:rPr>
        <w:t>LightGBM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>, and Random Forest Regressor.</w:t>
      </w:r>
    </w:p>
    <w:p w14:paraId="65EE1A1B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First, we performed feature selection by retaining only the most relevant sensor readings, including current, voltage, charge/discharge capacity, charge/discharge energy, </w:t>
      </w:r>
      <w:proofErr w:type="spellStart"/>
      <w:r w:rsidRPr="009D4251">
        <w:rPr>
          <w:rFonts w:ascii="Times New Roman" w:hAnsi="Times New Roman" w:cs="Times New Roman"/>
          <w:sz w:val="22"/>
          <w:szCs w:val="22"/>
        </w:rPr>
        <w:t>dV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>/dt, internal resistance, and temperature. The SOH value was calculated as a normalized ratio of the charge capacity relative to the nominal capacity and then transformed using a natural logarithm (log1p) to stabilize the variance.</w:t>
      </w:r>
    </w:p>
    <w:p w14:paraId="7A6C5F10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Outliers were detected and removed using the Z-score method across selected important features to ensure the models were trained on clean data. Feature scaling was applied using </w:t>
      </w:r>
      <w:proofErr w:type="spellStart"/>
      <w:r w:rsidRPr="009D4251">
        <w:rPr>
          <w:rFonts w:ascii="Times New Roman" w:hAnsi="Times New Roman" w:cs="Times New Roman"/>
          <w:sz w:val="22"/>
          <w:szCs w:val="22"/>
        </w:rPr>
        <w:t>StandardScaler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 to normalize the range of input variables.</w:t>
      </w:r>
    </w:p>
    <w:p w14:paraId="2A87E02D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>The dataset was then randomly sampled (100,000 samples) and split into training and testing sets with an 80/20 ratio.</w:t>
      </w:r>
    </w:p>
    <w:p w14:paraId="39AFDF76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For each model, hyperparameter tuning was performed using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GridSearchCV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 with 3-fold cross-validation to find the optimal parameters that minimize the Mean Squared Error (MSE). The parameter grids were carefully designed separately for tree-based models and ensemble models.</w:t>
      </w:r>
    </w:p>
    <w:p w14:paraId="2B1C85CA" w14:textId="77777777" w:rsidR="009D4251" w:rsidRPr="009D4251" w:rsidRDefault="009D4251" w:rsidP="009D4251">
      <w:pPr>
        <w:rPr>
          <w:rFonts w:ascii="Times New Roman" w:hAnsi="Times New Roman" w:cs="Times New Roman"/>
          <w:b/>
          <w:bCs/>
        </w:rPr>
      </w:pPr>
      <w:r w:rsidRPr="009D4251">
        <w:rPr>
          <w:rFonts w:ascii="Times New Roman" w:hAnsi="Times New Roman" w:cs="Times New Roman"/>
          <w:b/>
          <w:bCs/>
        </w:rPr>
        <w:t>Random Forest Regressor Results</w:t>
      </w:r>
    </w:p>
    <w:p w14:paraId="00455AA6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>For the Random Forest model, the best hyperparameters found were:</w:t>
      </w:r>
    </w:p>
    <w:p w14:paraId="7FB3319F" w14:textId="77777777" w:rsidR="009D4251" w:rsidRPr="009D4251" w:rsidRDefault="009D4251" w:rsidP="009D4251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Bootstrap</w:t>
      </w:r>
      <w:r w:rsidRPr="009D4251">
        <w:rPr>
          <w:rFonts w:ascii="Times New Roman" w:hAnsi="Times New Roman" w:cs="Times New Roman"/>
          <w:sz w:val="22"/>
          <w:szCs w:val="22"/>
        </w:rPr>
        <w:t>: True</w:t>
      </w:r>
    </w:p>
    <w:p w14:paraId="18839E1F" w14:textId="77777777" w:rsidR="009D4251" w:rsidRPr="009D4251" w:rsidRDefault="009D4251" w:rsidP="009D4251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Max Depth</w:t>
      </w:r>
      <w:r w:rsidRPr="009D4251">
        <w:rPr>
          <w:rFonts w:ascii="Times New Roman" w:hAnsi="Times New Roman" w:cs="Times New Roman"/>
          <w:sz w:val="22"/>
          <w:szCs w:val="22"/>
        </w:rPr>
        <w:t>: 10</w:t>
      </w:r>
    </w:p>
    <w:p w14:paraId="0C55C8C8" w14:textId="77777777" w:rsidR="009D4251" w:rsidRPr="009D4251" w:rsidRDefault="009D4251" w:rsidP="009D4251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Min Samples Split</w:t>
      </w:r>
      <w:r w:rsidRPr="009D4251">
        <w:rPr>
          <w:rFonts w:ascii="Times New Roman" w:hAnsi="Times New Roman" w:cs="Times New Roman"/>
          <w:sz w:val="22"/>
          <w:szCs w:val="22"/>
        </w:rPr>
        <w:t>: 5</w:t>
      </w:r>
    </w:p>
    <w:p w14:paraId="52045900" w14:textId="77777777" w:rsidR="009D4251" w:rsidRPr="009D4251" w:rsidRDefault="009D4251" w:rsidP="009D4251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Number of Estimators</w:t>
      </w:r>
      <w:r w:rsidRPr="009D4251">
        <w:rPr>
          <w:rFonts w:ascii="Times New Roman" w:hAnsi="Times New Roman" w:cs="Times New Roman"/>
          <w:sz w:val="22"/>
          <w:szCs w:val="22"/>
        </w:rPr>
        <w:t>: 300</w:t>
      </w:r>
    </w:p>
    <w:p w14:paraId="0BD7459F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>The Random Forest model achieved the following metrics on the test set:</w:t>
      </w:r>
    </w:p>
    <w:p w14:paraId="5C969876" w14:textId="77777777" w:rsidR="009D4251" w:rsidRPr="009D4251" w:rsidRDefault="009D4251" w:rsidP="009D4251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R² Score</w:t>
      </w:r>
      <w:r w:rsidRPr="009D4251">
        <w:rPr>
          <w:rFonts w:ascii="Times New Roman" w:hAnsi="Times New Roman" w:cs="Times New Roman"/>
          <w:sz w:val="22"/>
          <w:szCs w:val="22"/>
        </w:rPr>
        <w:t>: 1.00</w:t>
      </w:r>
    </w:p>
    <w:p w14:paraId="1863CD72" w14:textId="77777777" w:rsidR="009D4251" w:rsidRDefault="009D4251" w:rsidP="009D4251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Mean Squared Error</w:t>
      </w:r>
      <w:r w:rsidRPr="009D4251">
        <w:rPr>
          <w:rFonts w:ascii="Times New Roman" w:hAnsi="Times New Roman" w:cs="Times New Roman"/>
          <w:sz w:val="22"/>
          <w:szCs w:val="22"/>
        </w:rPr>
        <w:t>: 0.01</w:t>
      </w:r>
    </w:p>
    <w:p w14:paraId="6A89D95F" w14:textId="36BC59B9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67F68DC" wp14:editId="739503B6">
            <wp:extent cx="5943600" cy="4457700"/>
            <wp:effectExtent l="0" t="0" r="0" b="0"/>
            <wp:docPr id="14059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5B71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>Additionally, model interpretability was explored using:</w:t>
      </w:r>
    </w:p>
    <w:p w14:paraId="2C39CD67" w14:textId="77777777" w:rsidR="009D4251" w:rsidRPr="009D4251" w:rsidRDefault="009D4251" w:rsidP="009D4251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Actual vs. Predicted SOH Scatter Plot</w:t>
      </w:r>
      <w:r w:rsidRPr="009D4251">
        <w:rPr>
          <w:rFonts w:ascii="Times New Roman" w:hAnsi="Times New Roman" w:cs="Times New Roman"/>
          <w:sz w:val="22"/>
          <w:szCs w:val="22"/>
        </w:rPr>
        <w:t xml:space="preserve"> to visually evaluate the prediction accuracy.</w:t>
      </w:r>
    </w:p>
    <w:p w14:paraId="4089A99B" w14:textId="77777777" w:rsidR="009D4251" w:rsidRPr="009D4251" w:rsidRDefault="009D4251" w:rsidP="009D4251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Feature Importance Plot</w:t>
      </w:r>
      <w:r w:rsidRPr="009D4251">
        <w:rPr>
          <w:rFonts w:ascii="Times New Roman" w:hAnsi="Times New Roman" w:cs="Times New Roman"/>
          <w:sz w:val="22"/>
          <w:szCs w:val="22"/>
        </w:rPr>
        <w:t xml:space="preserve"> to understand which features most influenced the model’s predictions.</w:t>
      </w:r>
    </w:p>
    <w:p w14:paraId="7C3C7A31" w14:textId="77777777" w:rsidR="009D4251" w:rsidRPr="009D4251" w:rsidRDefault="009D4251" w:rsidP="009D4251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LIME (Local Interpretable Model-agnostic Explanations)</w:t>
      </w:r>
      <w:r w:rsidRPr="009D4251">
        <w:rPr>
          <w:rFonts w:ascii="Times New Roman" w:hAnsi="Times New Roman" w:cs="Times New Roman"/>
          <w:sz w:val="22"/>
          <w:szCs w:val="22"/>
        </w:rPr>
        <w:t xml:space="preserve"> to analyze individual prediction explanations.</w:t>
      </w:r>
    </w:p>
    <w:p w14:paraId="3728B6AB" w14:textId="77777777" w:rsidR="009D4251" w:rsidRPr="009D4251" w:rsidRDefault="009D4251" w:rsidP="009D4251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SHAP (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SHapley</w:t>
      </w:r>
      <w:proofErr w:type="spellEnd"/>
      <w:r w:rsidRPr="009D4251">
        <w:rPr>
          <w:rFonts w:ascii="Times New Roman" w:hAnsi="Times New Roman" w:cs="Times New Roman"/>
          <w:b/>
          <w:bCs/>
          <w:sz w:val="22"/>
          <w:szCs w:val="22"/>
        </w:rPr>
        <w:t xml:space="preserve"> Additive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exPlanations</w:t>
      </w:r>
      <w:proofErr w:type="spellEnd"/>
      <w:r w:rsidRPr="009D4251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9D4251">
        <w:rPr>
          <w:rFonts w:ascii="Times New Roman" w:hAnsi="Times New Roman" w:cs="Times New Roman"/>
          <w:sz w:val="22"/>
          <w:szCs w:val="22"/>
        </w:rPr>
        <w:t xml:space="preserve"> summary plots to visualize the global feature impact across the dataset.</w:t>
      </w:r>
    </w:p>
    <w:p w14:paraId="2FF4842E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From the </w:t>
      </w:r>
      <w:r w:rsidRPr="009D4251">
        <w:rPr>
          <w:rFonts w:ascii="Times New Roman" w:hAnsi="Times New Roman" w:cs="Times New Roman"/>
          <w:b/>
          <w:bCs/>
          <w:sz w:val="22"/>
          <w:szCs w:val="22"/>
        </w:rPr>
        <w:t>LIME analysis</w:t>
      </w:r>
      <w:r w:rsidRPr="009D4251">
        <w:rPr>
          <w:rFonts w:ascii="Times New Roman" w:hAnsi="Times New Roman" w:cs="Times New Roman"/>
          <w:sz w:val="22"/>
          <w:szCs w:val="22"/>
        </w:rPr>
        <w:t xml:space="preserve"> for a selected prediction:</w:t>
      </w:r>
    </w:p>
    <w:p w14:paraId="527FAC2E" w14:textId="77777777" w:rsidR="009D4251" w:rsidRPr="009D4251" w:rsidRDefault="009D4251" w:rsidP="009D4251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The intercept was </w:t>
      </w:r>
      <w:r w:rsidRPr="009D4251">
        <w:rPr>
          <w:rFonts w:ascii="Times New Roman" w:hAnsi="Times New Roman" w:cs="Times New Roman"/>
          <w:b/>
          <w:bCs/>
          <w:sz w:val="22"/>
          <w:szCs w:val="22"/>
        </w:rPr>
        <w:t>86.80</w:t>
      </w:r>
      <w:r w:rsidRPr="009D4251">
        <w:rPr>
          <w:rFonts w:ascii="Times New Roman" w:hAnsi="Times New Roman" w:cs="Times New Roman"/>
          <w:sz w:val="22"/>
          <w:szCs w:val="22"/>
        </w:rPr>
        <w:t xml:space="preserve">, and the local prediction was approximately </w:t>
      </w:r>
      <w:r w:rsidRPr="009D4251">
        <w:rPr>
          <w:rFonts w:ascii="Times New Roman" w:hAnsi="Times New Roman" w:cs="Times New Roman"/>
          <w:b/>
          <w:bCs/>
          <w:sz w:val="22"/>
          <w:szCs w:val="22"/>
        </w:rPr>
        <w:t>2.99</w:t>
      </w:r>
      <w:r w:rsidRPr="009D4251">
        <w:rPr>
          <w:rFonts w:ascii="Times New Roman" w:hAnsi="Times New Roman" w:cs="Times New Roman"/>
          <w:sz w:val="22"/>
          <w:szCs w:val="22"/>
        </w:rPr>
        <w:t>.</w:t>
      </w:r>
    </w:p>
    <w:p w14:paraId="06FD47E4" w14:textId="77777777" w:rsidR="009D4251" w:rsidRDefault="009D4251" w:rsidP="009D4251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The most influential features included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internal_resistance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, with negative contributions, while features like </w:t>
      </w:r>
      <w:r w:rsidRPr="009D4251">
        <w:rPr>
          <w:rFonts w:ascii="Times New Roman" w:hAnsi="Times New Roman" w:cs="Times New Roman"/>
          <w:b/>
          <w:bCs/>
          <w:sz w:val="22"/>
          <w:szCs w:val="22"/>
        </w:rPr>
        <w:t>voltage</w:t>
      </w:r>
      <w:r w:rsidRPr="009D4251">
        <w:rPr>
          <w:rFonts w:ascii="Times New Roman" w:hAnsi="Times New Roman" w:cs="Times New Roman"/>
          <w:sz w:val="22"/>
          <w:szCs w:val="22"/>
        </w:rPr>
        <w:t xml:space="preserve">, </w:t>
      </w:r>
      <w:r w:rsidRPr="009D4251">
        <w:rPr>
          <w:rFonts w:ascii="Times New Roman" w:hAnsi="Times New Roman" w:cs="Times New Roman"/>
          <w:b/>
          <w:bCs/>
          <w:sz w:val="22"/>
          <w:szCs w:val="22"/>
        </w:rPr>
        <w:t>dv/dt</w:t>
      </w:r>
      <w:r w:rsidRPr="009D4251">
        <w:rPr>
          <w:rFonts w:ascii="Times New Roman" w:hAnsi="Times New Roman" w:cs="Times New Roman"/>
          <w:sz w:val="22"/>
          <w:szCs w:val="22"/>
        </w:rPr>
        <w:t xml:space="preserve">, and </w:t>
      </w:r>
      <w:r w:rsidRPr="009D4251">
        <w:rPr>
          <w:rFonts w:ascii="Times New Roman" w:hAnsi="Times New Roman" w:cs="Times New Roman"/>
          <w:b/>
          <w:bCs/>
          <w:sz w:val="22"/>
          <w:szCs w:val="22"/>
        </w:rPr>
        <w:t>current</w:t>
      </w:r>
      <w:r w:rsidRPr="009D4251">
        <w:rPr>
          <w:rFonts w:ascii="Times New Roman" w:hAnsi="Times New Roman" w:cs="Times New Roman"/>
          <w:sz w:val="22"/>
          <w:szCs w:val="22"/>
        </w:rPr>
        <w:t xml:space="preserve"> provided smaller positive impacts.</w:t>
      </w:r>
    </w:p>
    <w:p w14:paraId="6D9C615F" w14:textId="4A8239B3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3BE275FF" wp14:editId="40E92020">
            <wp:extent cx="5943600" cy="3566160"/>
            <wp:effectExtent l="0" t="0" r="0" b="0"/>
            <wp:docPr id="1790898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F80B" w14:textId="77777777" w:rsidR="009D4251" w:rsidRPr="009D4251" w:rsidRDefault="009D4251" w:rsidP="009D425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Feature Importance Analysis</w:t>
      </w:r>
    </w:p>
    <w:p w14:paraId="1C86948A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The feature importance plot derived from the Random Forest model reveals that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 is by far the most influential feature for predicting the SOH. It accounts for almost the entirety of the model’s predictive power, followed distantly by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. Other features such as </w:t>
      </w:r>
      <w:r w:rsidRPr="009D4251">
        <w:rPr>
          <w:rFonts w:ascii="Times New Roman" w:hAnsi="Times New Roman" w:cs="Times New Roman"/>
          <w:b/>
          <w:bCs/>
          <w:sz w:val="22"/>
          <w:szCs w:val="22"/>
        </w:rPr>
        <w:t>current</w:t>
      </w:r>
      <w:r w:rsidRPr="009D4251">
        <w:rPr>
          <w:rFonts w:ascii="Times New Roman" w:hAnsi="Times New Roman" w:cs="Times New Roman"/>
          <w:sz w:val="22"/>
          <w:szCs w:val="22"/>
        </w:rPr>
        <w:t xml:space="preserve">, </w:t>
      </w:r>
      <w:r w:rsidRPr="009D4251">
        <w:rPr>
          <w:rFonts w:ascii="Times New Roman" w:hAnsi="Times New Roman" w:cs="Times New Roman"/>
          <w:b/>
          <w:bCs/>
          <w:sz w:val="22"/>
          <w:szCs w:val="22"/>
        </w:rPr>
        <w:t>voltage</w:t>
      </w:r>
      <w:r w:rsidRPr="009D4251">
        <w:rPr>
          <w:rFonts w:ascii="Times New Roman" w:hAnsi="Times New Roman" w:cs="Times New Roman"/>
          <w:sz w:val="22"/>
          <w:szCs w:val="22"/>
        </w:rPr>
        <w:t xml:space="preserve">, </w:t>
      </w:r>
      <w:r w:rsidRPr="009D4251">
        <w:rPr>
          <w:rFonts w:ascii="Times New Roman" w:hAnsi="Times New Roman" w:cs="Times New Roman"/>
          <w:b/>
          <w:bCs/>
          <w:sz w:val="22"/>
          <w:szCs w:val="22"/>
        </w:rPr>
        <w:t>dv/dt</w:t>
      </w:r>
      <w:r w:rsidRPr="009D425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internal_resistance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, and </w:t>
      </w:r>
      <w:r w:rsidRPr="009D4251">
        <w:rPr>
          <w:rFonts w:ascii="Times New Roman" w:hAnsi="Times New Roman" w:cs="Times New Roman"/>
          <w:b/>
          <w:bCs/>
          <w:sz w:val="22"/>
          <w:szCs w:val="22"/>
        </w:rPr>
        <w:t>temperature</w:t>
      </w:r>
      <w:r w:rsidRPr="009D4251">
        <w:rPr>
          <w:rFonts w:ascii="Times New Roman" w:hAnsi="Times New Roman" w:cs="Times New Roman"/>
          <w:sz w:val="22"/>
          <w:szCs w:val="22"/>
        </w:rPr>
        <w:t xml:space="preserve"> have negligible impact in comparison.</w:t>
      </w:r>
    </w:p>
    <w:p w14:paraId="71FD441A" w14:textId="77777777" w:rsid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>This result is consistent with the theoretical expectation, as the SOH is directly linked to the battery’s ability to retain charge over cycles.</w:t>
      </w:r>
    </w:p>
    <w:p w14:paraId="79C4706F" w14:textId="76868BEB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559D025A" wp14:editId="3F77EB31">
            <wp:extent cx="5943600" cy="4457700"/>
            <wp:effectExtent l="0" t="0" r="0" b="0"/>
            <wp:docPr id="1199698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8EB6" w14:textId="77777777" w:rsidR="009D4251" w:rsidRPr="009D4251" w:rsidRDefault="009D4251" w:rsidP="009D425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D4251">
        <w:rPr>
          <w:rFonts w:ascii="Times New Roman" w:hAnsi="Times New Roman" w:cs="Times New Roman"/>
          <w:b/>
          <w:bCs/>
          <w:sz w:val="22"/>
          <w:szCs w:val="22"/>
        </w:rPr>
        <w:t>SHAP Analysis</w:t>
      </w:r>
    </w:p>
    <w:p w14:paraId="27B199EF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>To provide a more detailed, instance-level interpretability, SHAP (</w:t>
      </w:r>
      <w:proofErr w:type="spellStart"/>
      <w:r w:rsidRPr="009D4251">
        <w:rPr>
          <w:rFonts w:ascii="Times New Roman" w:hAnsi="Times New Roman" w:cs="Times New Roman"/>
          <w:sz w:val="22"/>
          <w:szCs w:val="22"/>
        </w:rPr>
        <w:t>SHapley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 Additive </w:t>
      </w:r>
      <w:proofErr w:type="spellStart"/>
      <w:r w:rsidRPr="009D4251">
        <w:rPr>
          <w:rFonts w:ascii="Times New Roman" w:hAnsi="Times New Roman" w:cs="Times New Roman"/>
          <w:sz w:val="22"/>
          <w:szCs w:val="22"/>
        </w:rPr>
        <w:t>exPlanations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>) values were computed for the Random Forest model.</w:t>
      </w:r>
    </w:p>
    <w:p w14:paraId="636B3A0B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The SHAP summary plot further confirms that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 is the most critical factor influencing the model’s output.</w:t>
      </w:r>
    </w:p>
    <w:p w14:paraId="239E9822" w14:textId="77777777" w:rsidR="009D4251" w:rsidRPr="009D4251" w:rsidRDefault="009D4251" w:rsidP="009D4251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Higher values of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 (colored red on the right side) have a strong positive impact on the predicted SOH.</w:t>
      </w:r>
    </w:p>
    <w:p w14:paraId="163F058E" w14:textId="77777777" w:rsidR="009D4251" w:rsidRPr="009D4251" w:rsidRDefault="009D4251" w:rsidP="009D4251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Lower values of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 (colored blue on the left) strongly decrease the predicted SOH.</w:t>
      </w:r>
    </w:p>
    <w:p w14:paraId="0AC4CAB7" w14:textId="77777777" w:rsidR="009D4251" w:rsidRPr="009D4251" w:rsidRDefault="009D4251" w:rsidP="009D4251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 also contributes slightly, where higher charge energy values tend to slightly improve the SOH prediction.</w:t>
      </w:r>
    </w:p>
    <w:p w14:paraId="3AA195D0" w14:textId="77777777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Other features showed relatively minor SHAP contributions, indicating that while they are included in the model, their influence on the prediction output is minimal compared to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>.</w:t>
      </w:r>
    </w:p>
    <w:p w14:paraId="63FD2367" w14:textId="77777777" w:rsid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 w:rsidRPr="009D4251">
        <w:rPr>
          <w:rFonts w:ascii="Times New Roman" w:hAnsi="Times New Roman" w:cs="Times New Roman"/>
          <w:sz w:val="22"/>
          <w:szCs w:val="22"/>
        </w:rPr>
        <w:t xml:space="preserve">Thus, both the feature importance ranking and SHAP analysis consistently highlight </w:t>
      </w:r>
      <w:proofErr w:type="spellStart"/>
      <w:r w:rsidRPr="009D4251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9D4251">
        <w:rPr>
          <w:rFonts w:ascii="Times New Roman" w:hAnsi="Times New Roman" w:cs="Times New Roman"/>
          <w:sz w:val="22"/>
          <w:szCs w:val="22"/>
        </w:rPr>
        <w:t xml:space="preserve"> as the dominant predictor of SOH in this dataset.</w:t>
      </w:r>
    </w:p>
    <w:p w14:paraId="394D229A" w14:textId="23057324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F275B9B" wp14:editId="7DAE4E79">
            <wp:extent cx="5943600" cy="3779520"/>
            <wp:effectExtent l="0" t="0" r="0" b="0"/>
            <wp:docPr id="1384417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082E" w14:textId="77777777" w:rsidR="00EF29EE" w:rsidRPr="00EF29EE" w:rsidRDefault="00EF29EE" w:rsidP="00EF29EE">
      <w:pPr>
        <w:rPr>
          <w:rFonts w:ascii="Times New Roman" w:hAnsi="Times New Roman" w:cs="Times New Roman"/>
          <w:b/>
          <w:bCs/>
        </w:rPr>
      </w:pPr>
      <w:proofErr w:type="spellStart"/>
      <w:r w:rsidRPr="00EF29EE">
        <w:rPr>
          <w:rFonts w:ascii="Times New Roman" w:hAnsi="Times New Roman" w:cs="Times New Roman"/>
          <w:b/>
          <w:bCs/>
        </w:rPr>
        <w:t>LightGBM</w:t>
      </w:r>
      <w:proofErr w:type="spellEnd"/>
      <w:r w:rsidRPr="00EF29EE">
        <w:rPr>
          <w:rFonts w:ascii="Times New Roman" w:hAnsi="Times New Roman" w:cs="Times New Roman"/>
          <w:b/>
          <w:bCs/>
        </w:rPr>
        <w:t xml:space="preserve"> Model Results</w:t>
      </w:r>
    </w:p>
    <w:p w14:paraId="3CD19F9D" w14:textId="77777777" w:rsidR="00B47C3B" w:rsidRDefault="00EF29EE" w:rsidP="00EF29EE">
      <w:p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t xml:space="preserve">For the </w:t>
      </w:r>
      <w:proofErr w:type="spellStart"/>
      <w:r w:rsidRPr="00EF29EE">
        <w:rPr>
          <w:rFonts w:ascii="Times New Roman" w:hAnsi="Times New Roman" w:cs="Times New Roman"/>
          <w:sz w:val="22"/>
          <w:szCs w:val="22"/>
        </w:rPr>
        <w:t>LightGBM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model, the best configuration was selected with regularization parameters (lambda_l1=0.3 and lambda_l2=0.3) to prevent overfitting.</w:t>
      </w:r>
    </w:p>
    <w:p w14:paraId="339BE9D2" w14:textId="4A3A6215" w:rsidR="00EF29EE" w:rsidRPr="00EF29EE" w:rsidRDefault="00EF29EE" w:rsidP="00EF29EE">
      <w:p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Pr="00EF29EE">
        <w:rPr>
          <w:rFonts w:ascii="Times New Roman" w:hAnsi="Times New Roman" w:cs="Times New Roman"/>
          <w:sz w:val="22"/>
          <w:szCs w:val="22"/>
        </w:rPr>
        <w:t>LightGBM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model achieved the following metrics on the test set:</w:t>
      </w:r>
    </w:p>
    <w:p w14:paraId="7F65E01F" w14:textId="77777777" w:rsidR="00EF29EE" w:rsidRPr="00EF29EE" w:rsidRDefault="00EF29EE" w:rsidP="00EF29EE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b/>
          <w:bCs/>
          <w:sz w:val="22"/>
          <w:szCs w:val="22"/>
        </w:rPr>
        <w:t>R² Score</w:t>
      </w:r>
      <w:r w:rsidRPr="00EF29EE">
        <w:rPr>
          <w:rFonts w:ascii="Times New Roman" w:hAnsi="Times New Roman" w:cs="Times New Roman"/>
          <w:sz w:val="22"/>
          <w:szCs w:val="22"/>
        </w:rPr>
        <w:t>: 1.00</w:t>
      </w:r>
    </w:p>
    <w:p w14:paraId="22524C75" w14:textId="787D3A89" w:rsidR="00EF29EE" w:rsidRDefault="00EF29EE" w:rsidP="00EF29EE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b/>
          <w:bCs/>
          <w:sz w:val="22"/>
          <w:szCs w:val="22"/>
        </w:rPr>
        <w:t>Mean Squared Error</w:t>
      </w:r>
      <w:r w:rsidRPr="00EF29EE">
        <w:rPr>
          <w:rFonts w:ascii="Times New Roman" w:hAnsi="Times New Roman" w:cs="Times New Roman"/>
          <w:sz w:val="22"/>
          <w:szCs w:val="22"/>
        </w:rPr>
        <w:t>: 0.00</w:t>
      </w:r>
    </w:p>
    <w:p w14:paraId="640D1D21" w14:textId="662356C6" w:rsidR="006F0D7B" w:rsidRPr="00EF29EE" w:rsidRDefault="006F0D7B" w:rsidP="006F0D7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74C4D752" wp14:editId="54D28976">
            <wp:extent cx="5943600" cy="4457700"/>
            <wp:effectExtent l="0" t="0" r="0" b="0"/>
            <wp:docPr id="1442516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F66C" w14:textId="77777777" w:rsidR="00EF29EE" w:rsidRPr="00EF29EE" w:rsidRDefault="00EF29EE" w:rsidP="00EF29EE">
      <w:p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t xml:space="preserve">During training, </w:t>
      </w:r>
      <w:proofErr w:type="spellStart"/>
      <w:r w:rsidRPr="00EF29EE">
        <w:rPr>
          <w:rFonts w:ascii="Times New Roman" w:hAnsi="Times New Roman" w:cs="Times New Roman"/>
          <w:sz w:val="22"/>
          <w:szCs w:val="22"/>
        </w:rPr>
        <w:t>LightGBM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issued warnings regarding manual setting of lambda_l1 and lambda_l2 instead of using </w:t>
      </w:r>
      <w:proofErr w:type="spellStart"/>
      <w:r w:rsidRPr="00EF29EE">
        <w:rPr>
          <w:rFonts w:ascii="Times New Roman" w:hAnsi="Times New Roman" w:cs="Times New Roman"/>
          <w:sz w:val="22"/>
          <w:szCs w:val="22"/>
        </w:rPr>
        <w:t>reg_alpha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EF29EE">
        <w:rPr>
          <w:rFonts w:ascii="Times New Roman" w:hAnsi="Times New Roman" w:cs="Times New Roman"/>
          <w:sz w:val="22"/>
          <w:szCs w:val="22"/>
        </w:rPr>
        <w:t>reg_lambda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>, but the custom values were correctly applied.</w:t>
      </w:r>
    </w:p>
    <w:p w14:paraId="43EE88DE" w14:textId="77777777" w:rsidR="00EF29EE" w:rsidRPr="00EF29EE" w:rsidRDefault="00EF29EE" w:rsidP="00EF29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29EE">
        <w:rPr>
          <w:rFonts w:ascii="Times New Roman" w:hAnsi="Times New Roman" w:cs="Times New Roman"/>
          <w:b/>
          <w:bCs/>
          <w:sz w:val="22"/>
          <w:szCs w:val="22"/>
        </w:rPr>
        <w:t>Model Interpretability Analysis</w:t>
      </w:r>
    </w:p>
    <w:p w14:paraId="31059254" w14:textId="77777777" w:rsidR="00EF29EE" w:rsidRPr="00EF29EE" w:rsidRDefault="00EF29EE" w:rsidP="00EF29E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EF29EE">
        <w:rPr>
          <w:rFonts w:ascii="Times New Roman" w:hAnsi="Times New Roman" w:cs="Times New Roman"/>
          <w:sz w:val="22"/>
          <w:szCs w:val="22"/>
        </w:rPr>
        <w:t>In order to</w:t>
      </w:r>
      <w:proofErr w:type="gramEnd"/>
      <w:r w:rsidRPr="00EF29EE">
        <w:rPr>
          <w:rFonts w:ascii="Times New Roman" w:hAnsi="Times New Roman" w:cs="Times New Roman"/>
          <w:sz w:val="22"/>
          <w:szCs w:val="22"/>
        </w:rPr>
        <w:t xml:space="preserve"> evaluate and explain the model's decision-making process, several visualization techniques were employed:</w:t>
      </w:r>
    </w:p>
    <w:p w14:paraId="41F3D535" w14:textId="49B51F51" w:rsidR="00EF29EE" w:rsidRPr="00EF29EE" w:rsidRDefault="00EF29EE" w:rsidP="006F0D7B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b/>
          <w:bCs/>
          <w:sz w:val="22"/>
          <w:szCs w:val="22"/>
        </w:rPr>
        <w:t>Actual vs. Predicted SOH Scatter Plot</w:t>
      </w:r>
      <w:r w:rsidRPr="00EF29EE">
        <w:rPr>
          <w:rFonts w:ascii="Times New Roman" w:hAnsi="Times New Roman" w:cs="Times New Roman"/>
          <w:sz w:val="22"/>
          <w:szCs w:val="22"/>
        </w:rPr>
        <w:t xml:space="preserve"> shows an almost perfect alignment along the ideal diagonal line, confirming the high accuracy of the </w:t>
      </w:r>
      <w:proofErr w:type="spellStart"/>
      <w:r w:rsidRPr="00EF29EE">
        <w:rPr>
          <w:rFonts w:ascii="Times New Roman" w:hAnsi="Times New Roman" w:cs="Times New Roman"/>
          <w:sz w:val="22"/>
          <w:szCs w:val="22"/>
        </w:rPr>
        <w:t>LightGBM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model.</w:t>
      </w:r>
    </w:p>
    <w:p w14:paraId="3F2DC8BE" w14:textId="77777777" w:rsidR="00EF29EE" w:rsidRPr="00EF29EE" w:rsidRDefault="00EF29EE" w:rsidP="00EF29EE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b/>
          <w:bCs/>
          <w:sz w:val="22"/>
          <w:szCs w:val="22"/>
        </w:rPr>
        <w:t>Feature Importance Plot</w:t>
      </w:r>
      <w:r w:rsidRPr="00EF29EE">
        <w:rPr>
          <w:rFonts w:ascii="Times New Roman" w:hAnsi="Times New Roman" w:cs="Times New Roman"/>
          <w:sz w:val="22"/>
          <w:szCs w:val="22"/>
        </w:rPr>
        <w:t xml:space="preserve"> indicates the importance of different features used by the model during training.</w:t>
      </w:r>
    </w:p>
    <w:p w14:paraId="5A7B0414" w14:textId="77777777" w:rsidR="00EF29EE" w:rsidRPr="00EF29EE" w:rsidRDefault="00EF29EE" w:rsidP="00EF29EE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b/>
          <w:bCs/>
          <w:sz w:val="22"/>
          <w:szCs w:val="22"/>
        </w:rPr>
        <w:t>LIME (Local Interpretable Model-Agnostic Explanations)</w:t>
      </w:r>
      <w:r w:rsidRPr="00EF29EE">
        <w:rPr>
          <w:rFonts w:ascii="Times New Roman" w:hAnsi="Times New Roman" w:cs="Times New Roman"/>
          <w:sz w:val="22"/>
          <w:szCs w:val="22"/>
        </w:rPr>
        <w:t xml:space="preserve"> provides a detailed explanation for individual predictions.</w:t>
      </w:r>
    </w:p>
    <w:p w14:paraId="3C58520D" w14:textId="77777777" w:rsidR="00EF29EE" w:rsidRPr="00EF29EE" w:rsidRDefault="00EF29EE" w:rsidP="00EF29EE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b/>
          <w:bCs/>
          <w:sz w:val="22"/>
          <w:szCs w:val="22"/>
        </w:rPr>
        <w:t>SHAP (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SHapley</w:t>
      </w:r>
      <w:proofErr w:type="spellEnd"/>
      <w:r w:rsidRPr="00EF29EE">
        <w:rPr>
          <w:rFonts w:ascii="Times New Roman" w:hAnsi="Times New Roman" w:cs="Times New Roman"/>
          <w:b/>
          <w:bCs/>
          <w:sz w:val="22"/>
          <w:szCs w:val="22"/>
        </w:rPr>
        <w:t xml:space="preserve"> Additive 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exPlanations</w:t>
      </w:r>
      <w:proofErr w:type="spellEnd"/>
      <w:r w:rsidRPr="00EF29EE">
        <w:rPr>
          <w:rFonts w:ascii="Times New Roman" w:hAnsi="Times New Roman" w:cs="Times New Roman"/>
          <w:b/>
          <w:bCs/>
          <w:sz w:val="22"/>
          <w:szCs w:val="22"/>
        </w:rPr>
        <w:t>) Summary Plot</w:t>
      </w:r>
      <w:r w:rsidRPr="00EF29EE">
        <w:rPr>
          <w:rFonts w:ascii="Times New Roman" w:hAnsi="Times New Roman" w:cs="Times New Roman"/>
          <w:sz w:val="22"/>
          <w:szCs w:val="22"/>
        </w:rPr>
        <w:t xml:space="preserve"> highlights the </w:t>
      </w:r>
      <w:proofErr w:type="gramStart"/>
      <w:r w:rsidRPr="00EF29EE">
        <w:rPr>
          <w:rFonts w:ascii="Times New Roman" w:hAnsi="Times New Roman" w:cs="Times New Roman"/>
          <w:sz w:val="22"/>
          <w:szCs w:val="22"/>
        </w:rPr>
        <w:t>global feature importance</w:t>
      </w:r>
      <w:proofErr w:type="gramEnd"/>
      <w:r w:rsidRPr="00EF29EE">
        <w:rPr>
          <w:rFonts w:ascii="Times New Roman" w:hAnsi="Times New Roman" w:cs="Times New Roman"/>
          <w:sz w:val="22"/>
          <w:szCs w:val="22"/>
        </w:rPr>
        <w:t xml:space="preserve"> across the entire dataset.</w:t>
      </w:r>
    </w:p>
    <w:p w14:paraId="23508DF2" w14:textId="77777777" w:rsidR="00EF29EE" w:rsidRPr="00EF29EE" w:rsidRDefault="00EF29EE" w:rsidP="00EF29EE">
      <w:p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t>From the LIME analysis for a selected prediction:</w:t>
      </w:r>
    </w:p>
    <w:p w14:paraId="646252DB" w14:textId="77777777" w:rsidR="00EF29EE" w:rsidRPr="00EF29EE" w:rsidRDefault="00EF29EE" w:rsidP="00EF29EE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lastRenderedPageBreak/>
        <w:t xml:space="preserve">The intercept was approximately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3.27</w:t>
      </w:r>
      <w:r w:rsidRPr="00EF29EE">
        <w:rPr>
          <w:rFonts w:ascii="Times New Roman" w:hAnsi="Times New Roman" w:cs="Times New Roman"/>
          <w:sz w:val="22"/>
          <w:szCs w:val="22"/>
        </w:rPr>
        <w:t xml:space="preserve">, and the local prediction was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4.61</w:t>
      </w:r>
      <w:r w:rsidRPr="00EF29EE">
        <w:rPr>
          <w:rFonts w:ascii="Times New Roman" w:hAnsi="Times New Roman" w:cs="Times New Roman"/>
          <w:sz w:val="22"/>
          <w:szCs w:val="22"/>
        </w:rPr>
        <w:t xml:space="preserve">, while the true target value was around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5.13</w:t>
      </w:r>
      <w:r w:rsidRPr="00EF29EE">
        <w:rPr>
          <w:rFonts w:ascii="Times New Roman" w:hAnsi="Times New Roman" w:cs="Times New Roman"/>
          <w:sz w:val="22"/>
          <w:szCs w:val="22"/>
        </w:rPr>
        <w:t>.</w:t>
      </w:r>
    </w:p>
    <w:p w14:paraId="2B118283" w14:textId="77777777" w:rsidR="00EF29EE" w:rsidRDefault="00EF29EE" w:rsidP="00EF29EE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t xml:space="preserve">The most influential features were 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, with positive contributions, while features like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dv/dt</w:t>
      </w:r>
      <w:r w:rsidRPr="00EF29EE">
        <w:rPr>
          <w:rFonts w:ascii="Times New Roman" w:hAnsi="Times New Roman" w:cs="Times New Roman"/>
          <w:sz w:val="22"/>
          <w:szCs w:val="22"/>
        </w:rPr>
        <w:t xml:space="preserve">,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temperature</w:t>
      </w:r>
      <w:r w:rsidRPr="00EF29EE">
        <w:rPr>
          <w:rFonts w:ascii="Times New Roman" w:hAnsi="Times New Roman" w:cs="Times New Roman"/>
          <w:sz w:val="22"/>
          <w:szCs w:val="22"/>
        </w:rPr>
        <w:t xml:space="preserve">, and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current</w:t>
      </w:r>
      <w:r w:rsidRPr="00EF29EE">
        <w:rPr>
          <w:rFonts w:ascii="Times New Roman" w:hAnsi="Times New Roman" w:cs="Times New Roman"/>
          <w:sz w:val="22"/>
          <w:szCs w:val="22"/>
        </w:rPr>
        <w:t xml:space="preserve"> made small negative contributions.</w:t>
      </w:r>
    </w:p>
    <w:p w14:paraId="45058FBB" w14:textId="36256EE9" w:rsidR="00EF29EE" w:rsidRPr="00EF29EE" w:rsidRDefault="00EF29EE" w:rsidP="00EF29EE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140028" wp14:editId="4B2A705D">
            <wp:extent cx="5943600" cy="3566160"/>
            <wp:effectExtent l="0" t="0" r="0" b="0"/>
            <wp:docPr id="216629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A518" w14:textId="77777777" w:rsidR="00EF29EE" w:rsidRPr="00EF29EE" w:rsidRDefault="00EF29EE" w:rsidP="00EF29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29EE">
        <w:rPr>
          <w:rFonts w:ascii="Times New Roman" w:hAnsi="Times New Roman" w:cs="Times New Roman"/>
          <w:b/>
          <w:bCs/>
          <w:sz w:val="22"/>
          <w:szCs w:val="22"/>
        </w:rPr>
        <w:t>Feature Importance Analysis</w:t>
      </w:r>
    </w:p>
    <w:p w14:paraId="01726AD4" w14:textId="77777777" w:rsidR="00EF29EE" w:rsidRPr="00EF29EE" w:rsidRDefault="00EF29EE" w:rsidP="00EF29EE">
      <w:p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t xml:space="preserve">The feature importance plot obtained from the </w:t>
      </w:r>
      <w:proofErr w:type="spellStart"/>
      <w:r w:rsidRPr="00EF29EE">
        <w:rPr>
          <w:rFonts w:ascii="Times New Roman" w:hAnsi="Times New Roman" w:cs="Times New Roman"/>
          <w:sz w:val="22"/>
          <w:szCs w:val="22"/>
        </w:rPr>
        <w:t>LightGBM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model indicates that 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remains the dominant feature for predicting the SOH, </w:t>
      </w:r>
      <w:proofErr w:type="gramStart"/>
      <w:r w:rsidRPr="00EF29EE">
        <w:rPr>
          <w:rFonts w:ascii="Times New Roman" w:hAnsi="Times New Roman" w:cs="Times New Roman"/>
          <w:sz w:val="22"/>
          <w:szCs w:val="22"/>
        </w:rPr>
        <w:t>similar to</w:t>
      </w:r>
      <w:proofErr w:type="gramEnd"/>
      <w:r w:rsidRPr="00EF29EE">
        <w:rPr>
          <w:rFonts w:ascii="Times New Roman" w:hAnsi="Times New Roman" w:cs="Times New Roman"/>
          <w:sz w:val="22"/>
          <w:szCs w:val="22"/>
        </w:rPr>
        <w:t xml:space="preserve"> the Random Forest results.</w:t>
      </w:r>
      <w:r w:rsidRPr="00EF29EE">
        <w:rPr>
          <w:rFonts w:ascii="Times New Roman" w:hAnsi="Times New Roman" w:cs="Times New Roman"/>
          <w:sz w:val="22"/>
          <w:szCs w:val="22"/>
        </w:rPr>
        <w:br/>
        <w:t xml:space="preserve">It is followed by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voltage</w:t>
      </w:r>
      <w:r w:rsidRPr="00EF29EE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. Other features such as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temperature</w:t>
      </w:r>
      <w:r w:rsidRPr="00EF29E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internal_resistance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,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dv/dt</w:t>
      </w:r>
      <w:r w:rsidRPr="00EF29EE">
        <w:rPr>
          <w:rFonts w:ascii="Times New Roman" w:hAnsi="Times New Roman" w:cs="Times New Roman"/>
          <w:sz w:val="22"/>
          <w:szCs w:val="22"/>
        </w:rPr>
        <w:t xml:space="preserve">, and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current</w:t>
      </w:r>
      <w:r w:rsidRPr="00EF29EE">
        <w:rPr>
          <w:rFonts w:ascii="Times New Roman" w:hAnsi="Times New Roman" w:cs="Times New Roman"/>
          <w:sz w:val="22"/>
          <w:szCs w:val="22"/>
        </w:rPr>
        <w:t xml:space="preserve"> contribute moderately.</w:t>
      </w:r>
    </w:p>
    <w:p w14:paraId="1D790A14" w14:textId="77777777" w:rsidR="00EF29EE" w:rsidRDefault="00EF29EE" w:rsidP="00EF29EE">
      <w:p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t xml:space="preserve">This ranking aligns with expectations, as 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directly reflects the battery's state, while voltage and charge energy further capture important electrochemical behaviors.</w:t>
      </w:r>
    </w:p>
    <w:p w14:paraId="49170522" w14:textId="6698074A" w:rsidR="00EF29EE" w:rsidRPr="00EF29EE" w:rsidRDefault="00EF29EE" w:rsidP="00EF29E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5DC9EF87" wp14:editId="384267E1">
            <wp:extent cx="5943600" cy="4457700"/>
            <wp:effectExtent l="0" t="0" r="0" b="0"/>
            <wp:docPr id="603970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6A8C" w14:textId="77777777" w:rsidR="00EF29EE" w:rsidRPr="00EF29EE" w:rsidRDefault="00EF29EE" w:rsidP="00EF29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29EE">
        <w:rPr>
          <w:rFonts w:ascii="Times New Roman" w:hAnsi="Times New Roman" w:cs="Times New Roman"/>
          <w:b/>
          <w:bCs/>
          <w:sz w:val="22"/>
          <w:szCs w:val="22"/>
        </w:rPr>
        <w:t>SHAP Analysis</w:t>
      </w:r>
    </w:p>
    <w:p w14:paraId="3DF85490" w14:textId="77777777" w:rsidR="00EF29EE" w:rsidRPr="00EF29EE" w:rsidRDefault="00EF29EE" w:rsidP="00EF29EE">
      <w:p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t xml:space="preserve">The SHAP summary plot for </w:t>
      </w:r>
      <w:proofErr w:type="spellStart"/>
      <w:r w:rsidRPr="00EF29EE">
        <w:rPr>
          <w:rFonts w:ascii="Times New Roman" w:hAnsi="Times New Roman" w:cs="Times New Roman"/>
          <w:sz w:val="22"/>
          <w:szCs w:val="22"/>
        </w:rPr>
        <w:t>LightGBM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further validates the findings:</w:t>
      </w:r>
    </w:p>
    <w:p w14:paraId="7AD0F66B" w14:textId="77777777" w:rsidR="00EF29EE" w:rsidRPr="00EF29EE" w:rsidRDefault="00EF29EE" w:rsidP="00EF29EE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t xml:space="preserve">Higher values of 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have a strong positive impact on the SOH predictions.</w:t>
      </w:r>
    </w:p>
    <w:p w14:paraId="3D8A6C78" w14:textId="77777777" w:rsidR="00EF29EE" w:rsidRPr="00EF29EE" w:rsidRDefault="00EF29EE" w:rsidP="00EF29EE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internal_resistance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also contribute to the model’s </w:t>
      </w:r>
      <w:proofErr w:type="gramStart"/>
      <w:r w:rsidRPr="00EF29EE">
        <w:rPr>
          <w:rFonts w:ascii="Times New Roman" w:hAnsi="Times New Roman" w:cs="Times New Roman"/>
          <w:sz w:val="22"/>
          <w:szCs w:val="22"/>
        </w:rPr>
        <w:t>outputs</w:t>
      </w:r>
      <w:proofErr w:type="gramEnd"/>
      <w:r w:rsidRPr="00EF29EE">
        <w:rPr>
          <w:rFonts w:ascii="Times New Roman" w:hAnsi="Times New Roman" w:cs="Times New Roman"/>
          <w:sz w:val="22"/>
          <w:szCs w:val="22"/>
        </w:rPr>
        <w:t>, albeit to a lesser extent.</w:t>
      </w:r>
    </w:p>
    <w:p w14:paraId="02700C57" w14:textId="77777777" w:rsidR="00EF29EE" w:rsidRPr="00EF29EE" w:rsidRDefault="00EF29EE" w:rsidP="00EF29EE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t xml:space="preserve">Features such as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dv/dt</w:t>
      </w:r>
      <w:r w:rsidRPr="00EF29EE">
        <w:rPr>
          <w:rFonts w:ascii="Times New Roman" w:hAnsi="Times New Roman" w:cs="Times New Roman"/>
          <w:sz w:val="22"/>
          <w:szCs w:val="22"/>
        </w:rPr>
        <w:t xml:space="preserve">,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voltage</w:t>
      </w:r>
      <w:r w:rsidRPr="00EF29EE">
        <w:rPr>
          <w:rFonts w:ascii="Times New Roman" w:hAnsi="Times New Roman" w:cs="Times New Roman"/>
          <w:sz w:val="22"/>
          <w:szCs w:val="22"/>
        </w:rPr>
        <w:t xml:space="preserve">,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temperature</w:t>
      </w:r>
      <w:r w:rsidRPr="00EF29EE">
        <w:rPr>
          <w:rFonts w:ascii="Times New Roman" w:hAnsi="Times New Roman" w:cs="Times New Roman"/>
          <w:sz w:val="22"/>
          <w:szCs w:val="22"/>
        </w:rPr>
        <w:t xml:space="preserve">, and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current</w:t>
      </w:r>
      <w:r w:rsidRPr="00EF29EE">
        <w:rPr>
          <w:rFonts w:ascii="Times New Roman" w:hAnsi="Times New Roman" w:cs="Times New Roman"/>
          <w:sz w:val="22"/>
          <w:szCs w:val="22"/>
        </w:rPr>
        <w:t xml:space="preserve"> showed moderate influence.</w:t>
      </w:r>
    </w:p>
    <w:p w14:paraId="1F9629CB" w14:textId="77777777" w:rsidR="00EF29EE" w:rsidRDefault="00EF29EE" w:rsidP="00EF29EE">
      <w:pPr>
        <w:rPr>
          <w:rFonts w:ascii="Times New Roman" w:hAnsi="Times New Roman" w:cs="Times New Roman"/>
          <w:sz w:val="22"/>
          <w:szCs w:val="22"/>
        </w:rPr>
      </w:pPr>
      <w:r w:rsidRPr="00EF29EE">
        <w:rPr>
          <w:rFonts w:ascii="Times New Roman" w:hAnsi="Times New Roman" w:cs="Times New Roman"/>
          <w:sz w:val="22"/>
          <w:szCs w:val="22"/>
        </w:rPr>
        <w:t xml:space="preserve">Overall, both feature importance and SHAP analysis confirm that 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is the most critical predictor of battery SOH, with </w:t>
      </w:r>
      <w:proofErr w:type="spellStart"/>
      <w:r w:rsidRPr="00EF29EE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EF29EE">
        <w:rPr>
          <w:rFonts w:ascii="Times New Roman" w:hAnsi="Times New Roman" w:cs="Times New Roman"/>
          <w:sz w:val="22"/>
          <w:szCs w:val="22"/>
        </w:rPr>
        <w:t xml:space="preserve"> and </w:t>
      </w:r>
      <w:r w:rsidRPr="00EF29EE">
        <w:rPr>
          <w:rFonts w:ascii="Times New Roman" w:hAnsi="Times New Roman" w:cs="Times New Roman"/>
          <w:b/>
          <w:bCs/>
          <w:sz w:val="22"/>
          <w:szCs w:val="22"/>
        </w:rPr>
        <w:t>voltage</w:t>
      </w:r>
      <w:r w:rsidRPr="00EF29EE">
        <w:rPr>
          <w:rFonts w:ascii="Times New Roman" w:hAnsi="Times New Roman" w:cs="Times New Roman"/>
          <w:sz w:val="22"/>
          <w:szCs w:val="22"/>
        </w:rPr>
        <w:t xml:space="preserve"> serving as secondary indicators.</w:t>
      </w:r>
    </w:p>
    <w:p w14:paraId="5CE779FA" w14:textId="77777777" w:rsidR="0022172D" w:rsidRDefault="0022172D" w:rsidP="00EF29EE">
      <w:pPr>
        <w:rPr>
          <w:rFonts w:ascii="Times New Roman" w:hAnsi="Times New Roman" w:cs="Times New Roman"/>
          <w:sz w:val="22"/>
          <w:szCs w:val="22"/>
        </w:rPr>
      </w:pPr>
    </w:p>
    <w:p w14:paraId="08644772" w14:textId="7106B311" w:rsidR="00EF29EE" w:rsidRPr="00EF29EE" w:rsidRDefault="00EF29EE" w:rsidP="00EF29E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71E096C" wp14:editId="71875CF9">
            <wp:extent cx="5943600" cy="3779520"/>
            <wp:effectExtent l="0" t="0" r="0" b="0"/>
            <wp:docPr id="2076191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D3DA" w14:textId="77777777" w:rsidR="00B47C3B" w:rsidRPr="00B47C3B" w:rsidRDefault="00B47C3B" w:rsidP="00B47C3B">
      <w:pPr>
        <w:rPr>
          <w:rFonts w:ascii="Times New Roman" w:hAnsi="Times New Roman" w:cs="Times New Roman"/>
          <w:b/>
          <w:bCs/>
        </w:rPr>
      </w:pPr>
      <w:proofErr w:type="spellStart"/>
      <w:r w:rsidRPr="00B47C3B">
        <w:rPr>
          <w:rFonts w:ascii="Times New Roman" w:hAnsi="Times New Roman" w:cs="Times New Roman"/>
          <w:b/>
          <w:bCs/>
        </w:rPr>
        <w:t>XGBoost</w:t>
      </w:r>
      <w:proofErr w:type="spellEnd"/>
      <w:r w:rsidRPr="00B47C3B">
        <w:rPr>
          <w:rFonts w:ascii="Times New Roman" w:hAnsi="Times New Roman" w:cs="Times New Roman"/>
          <w:b/>
          <w:bCs/>
        </w:rPr>
        <w:t xml:space="preserve"> Model Results</w:t>
      </w:r>
    </w:p>
    <w:p w14:paraId="4FCC18B4" w14:textId="77777777" w:rsidR="00B47C3B" w:rsidRPr="00B47C3B" w:rsidRDefault="00B47C3B" w:rsidP="00B47C3B">
      <w:p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 xml:space="preserve">For the </w:t>
      </w:r>
      <w:proofErr w:type="spellStart"/>
      <w:r w:rsidRPr="00B47C3B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model, hyperparameter tuning was performed using </w:t>
      </w:r>
      <w:proofErr w:type="spellStart"/>
      <w:r w:rsidRPr="00B47C3B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>, and the best parameters found were:</w:t>
      </w:r>
    </w:p>
    <w:p w14:paraId="63DC884E" w14:textId="77777777" w:rsidR="00B47C3B" w:rsidRPr="00B47C3B" w:rsidRDefault="00B47C3B" w:rsidP="00B47C3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Colsample_bytree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>: 0.8</w:t>
      </w:r>
    </w:p>
    <w:p w14:paraId="1E660D27" w14:textId="77777777" w:rsidR="00B47C3B" w:rsidRPr="00B47C3B" w:rsidRDefault="00B47C3B" w:rsidP="00B47C3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Learning_rate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>: 0.1</w:t>
      </w:r>
    </w:p>
    <w:p w14:paraId="4C134B76" w14:textId="77777777" w:rsidR="00B47C3B" w:rsidRPr="00B47C3B" w:rsidRDefault="00B47C3B" w:rsidP="00B47C3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Max_depth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>: 7</w:t>
      </w:r>
    </w:p>
    <w:p w14:paraId="1B42D3D9" w14:textId="77777777" w:rsidR="00B47C3B" w:rsidRPr="00B47C3B" w:rsidRDefault="00B47C3B" w:rsidP="00B47C3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>Number of Estimators</w:t>
      </w:r>
      <w:r w:rsidRPr="00B47C3B">
        <w:rPr>
          <w:rFonts w:ascii="Times New Roman" w:hAnsi="Times New Roman" w:cs="Times New Roman"/>
          <w:sz w:val="22"/>
          <w:szCs w:val="22"/>
        </w:rPr>
        <w:t>: 500</w:t>
      </w:r>
    </w:p>
    <w:p w14:paraId="6DC5E779" w14:textId="77777777" w:rsidR="00B47C3B" w:rsidRPr="00B47C3B" w:rsidRDefault="00B47C3B" w:rsidP="00B47C3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>Subsample</w:t>
      </w:r>
      <w:r w:rsidRPr="00B47C3B">
        <w:rPr>
          <w:rFonts w:ascii="Times New Roman" w:hAnsi="Times New Roman" w:cs="Times New Roman"/>
          <w:sz w:val="22"/>
          <w:szCs w:val="22"/>
        </w:rPr>
        <w:t>: 1.0</w:t>
      </w:r>
    </w:p>
    <w:p w14:paraId="5C4DFD46" w14:textId="77777777" w:rsidR="00B47C3B" w:rsidRPr="00B47C3B" w:rsidRDefault="00B47C3B" w:rsidP="00B47C3B">
      <w:p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Pr="00B47C3B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model achieved the following evaluation metrics on the test set:</w:t>
      </w:r>
    </w:p>
    <w:p w14:paraId="36FA4B0F" w14:textId="77777777" w:rsidR="00B47C3B" w:rsidRPr="00B47C3B" w:rsidRDefault="00B47C3B" w:rsidP="00B47C3B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>R² Score</w:t>
      </w:r>
      <w:r w:rsidRPr="00B47C3B">
        <w:rPr>
          <w:rFonts w:ascii="Times New Roman" w:hAnsi="Times New Roman" w:cs="Times New Roman"/>
          <w:sz w:val="22"/>
          <w:szCs w:val="22"/>
        </w:rPr>
        <w:t>: 1.00</w:t>
      </w:r>
    </w:p>
    <w:p w14:paraId="3B1E561E" w14:textId="77777777" w:rsidR="00B47C3B" w:rsidRDefault="00B47C3B" w:rsidP="00B47C3B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>Mean Squared Error</w:t>
      </w:r>
      <w:r w:rsidRPr="00B47C3B">
        <w:rPr>
          <w:rFonts w:ascii="Times New Roman" w:hAnsi="Times New Roman" w:cs="Times New Roman"/>
          <w:sz w:val="22"/>
          <w:szCs w:val="22"/>
        </w:rPr>
        <w:t>: 0.00</w:t>
      </w:r>
    </w:p>
    <w:p w14:paraId="6344A34A" w14:textId="46021CA2" w:rsidR="003C582D" w:rsidRPr="00B47C3B" w:rsidRDefault="003C582D" w:rsidP="003C582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20A7511E" wp14:editId="0F262911">
            <wp:extent cx="5943600" cy="4457700"/>
            <wp:effectExtent l="0" t="0" r="0" b="0"/>
            <wp:docPr id="1838165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844F" w14:textId="77777777" w:rsidR="00B47C3B" w:rsidRPr="00B47C3B" w:rsidRDefault="00B47C3B" w:rsidP="00B47C3B">
      <w:p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>These results indicate an almost perfect fit of the model to the battery SOH prediction task.</w:t>
      </w:r>
    </w:p>
    <w:p w14:paraId="7B128225" w14:textId="77777777" w:rsidR="00B47C3B" w:rsidRPr="00B47C3B" w:rsidRDefault="00B47C3B" w:rsidP="00B47C3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>Model Interpretability Analysis</w:t>
      </w:r>
    </w:p>
    <w:p w14:paraId="1017AF2B" w14:textId="77777777" w:rsidR="00B47C3B" w:rsidRPr="00B47C3B" w:rsidRDefault="00B47C3B" w:rsidP="00B47C3B">
      <w:p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 xml:space="preserve">To interpret the </w:t>
      </w:r>
      <w:proofErr w:type="gramStart"/>
      <w:r w:rsidRPr="00B47C3B">
        <w:rPr>
          <w:rFonts w:ascii="Times New Roman" w:hAnsi="Times New Roman" w:cs="Times New Roman"/>
          <w:sz w:val="22"/>
          <w:szCs w:val="22"/>
        </w:rPr>
        <w:t>model</w:t>
      </w:r>
      <w:proofErr w:type="gramEnd"/>
      <w:r w:rsidRPr="00B47C3B">
        <w:rPr>
          <w:rFonts w:ascii="Times New Roman" w:hAnsi="Times New Roman" w:cs="Times New Roman"/>
          <w:sz w:val="22"/>
          <w:szCs w:val="22"/>
        </w:rPr>
        <w:t xml:space="preserve"> behavior and validate its decision-making process, multiple techniques were applied:</w:t>
      </w:r>
    </w:p>
    <w:p w14:paraId="77A7C37C" w14:textId="77777777" w:rsidR="00B47C3B" w:rsidRPr="00B47C3B" w:rsidRDefault="00B47C3B" w:rsidP="00B47C3B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>Actual vs. Predicted SOH Scatter Plot</w:t>
      </w:r>
      <w:r w:rsidRPr="00B47C3B">
        <w:rPr>
          <w:rFonts w:ascii="Times New Roman" w:hAnsi="Times New Roman" w:cs="Times New Roman"/>
          <w:sz w:val="22"/>
          <w:szCs w:val="22"/>
        </w:rPr>
        <w:t xml:space="preserve"> demonstrated that the predictions closely match the actual values, with data points aligning very tightly along the ideal line.</w:t>
      </w:r>
    </w:p>
    <w:p w14:paraId="7A035518" w14:textId="77777777" w:rsidR="00B47C3B" w:rsidRPr="00B47C3B" w:rsidRDefault="00B47C3B" w:rsidP="00B47C3B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Feature</w:t>
      </w:r>
      <w:proofErr w:type="gramEnd"/>
      <w:r w:rsidRPr="00B47C3B">
        <w:rPr>
          <w:rFonts w:ascii="Times New Roman" w:hAnsi="Times New Roman" w:cs="Times New Roman"/>
          <w:b/>
          <w:bCs/>
          <w:sz w:val="22"/>
          <w:szCs w:val="22"/>
        </w:rPr>
        <w:t xml:space="preserve"> Importance Plot</w:t>
      </w:r>
      <w:r w:rsidRPr="00B47C3B">
        <w:rPr>
          <w:rFonts w:ascii="Times New Roman" w:hAnsi="Times New Roman" w:cs="Times New Roman"/>
          <w:sz w:val="22"/>
          <w:szCs w:val="22"/>
        </w:rPr>
        <w:t xml:space="preserve"> provided insights into which features were most influential during the model's training.</w:t>
      </w:r>
    </w:p>
    <w:p w14:paraId="6CE46D08" w14:textId="77777777" w:rsidR="00B47C3B" w:rsidRPr="00B47C3B" w:rsidRDefault="00B47C3B" w:rsidP="00B47C3B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>LIME (Local Interpretable Model-Agnostic Explanations)</w:t>
      </w:r>
      <w:r w:rsidRPr="00B47C3B">
        <w:rPr>
          <w:rFonts w:ascii="Times New Roman" w:hAnsi="Times New Roman" w:cs="Times New Roman"/>
          <w:sz w:val="22"/>
          <w:szCs w:val="22"/>
        </w:rPr>
        <w:t xml:space="preserve"> was used to explain an individual prediction in detail.</w:t>
      </w:r>
    </w:p>
    <w:p w14:paraId="1237BABA" w14:textId="77777777" w:rsidR="00B47C3B" w:rsidRPr="00B47C3B" w:rsidRDefault="00B47C3B" w:rsidP="00B47C3B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>SHAP (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SHapley</w:t>
      </w:r>
      <w:proofErr w:type="spellEnd"/>
      <w:r w:rsidRPr="00B47C3B">
        <w:rPr>
          <w:rFonts w:ascii="Times New Roman" w:hAnsi="Times New Roman" w:cs="Times New Roman"/>
          <w:b/>
          <w:bCs/>
          <w:sz w:val="22"/>
          <w:szCs w:val="22"/>
        </w:rPr>
        <w:t xml:space="preserve"> Additive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exPlanations</w:t>
      </w:r>
      <w:proofErr w:type="spellEnd"/>
      <w:r w:rsidRPr="00B47C3B">
        <w:rPr>
          <w:rFonts w:ascii="Times New Roman" w:hAnsi="Times New Roman" w:cs="Times New Roman"/>
          <w:b/>
          <w:bCs/>
          <w:sz w:val="22"/>
          <w:szCs w:val="22"/>
        </w:rPr>
        <w:t>) Summary Plot</w:t>
      </w:r>
      <w:r w:rsidRPr="00B47C3B">
        <w:rPr>
          <w:rFonts w:ascii="Times New Roman" w:hAnsi="Times New Roman" w:cs="Times New Roman"/>
          <w:sz w:val="22"/>
          <w:szCs w:val="22"/>
        </w:rPr>
        <w:t xml:space="preserve"> allowed global feature impact analysis across the entire test set.</w:t>
      </w:r>
    </w:p>
    <w:p w14:paraId="7F033DEB" w14:textId="77777777" w:rsidR="00B47C3B" w:rsidRPr="00B47C3B" w:rsidRDefault="00B47C3B" w:rsidP="00B47C3B">
      <w:p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>From the LIME analysis for a selected test instance:</w:t>
      </w:r>
    </w:p>
    <w:p w14:paraId="3A6B6419" w14:textId="77777777" w:rsidR="00B47C3B" w:rsidRPr="00B47C3B" w:rsidRDefault="00B47C3B" w:rsidP="00B47C3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 xml:space="preserve">The model’s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intercept</w:t>
      </w:r>
      <w:r w:rsidRPr="00B47C3B">
        <w:rPr>
          <w:rFonts w:ascii="Times New Roman" w:hAnsi="Times New Roman" w:cs="Times New Roman"/>
          <w:sz w:val="22"/>
          <w:szCs w:val="22"/>
        </w:rPr>
        <w:t xml:space="preserve"> was approximately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3.55</w:t>
      </w:r>
      <w:r w:rsidRPr="00B47C3B">
        <w:rPr>
          <w:rFonts w:ascii="Times New Roman" w:hAnsi="Times New Roman" w:cs="Times New Roman"/>
          <w:sz w:val="22"/>
          <w:szCs w:val="22"/>
        </w:rPr>
        <w:t xml:space="preserve">, and the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local prediction</w:t>
      </w:r>
      <w:r w:rsidRPr="00B47C3B">
        <w:rPr>
          <w:rFonts w:ascii="Times New Roman" w:hAnsi="Times New Roman" w:cs="Times New Roman"/>
          <w:sz w:val="22"/>
          <w:szCs w:val="22"/>
        </w:rPr>
        <w:t xml:space="preserve"> was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3.84</w:t>
      </w:r>
      <w:r w:rsidRPr="00B47C3B">
        <w:rPr>
          <w:rFonts w:ascii="Times New Roman" w:hAnsi="Times New Roman" w:cs="Times New Roman"/>
          <w:sz w:val="22"/>
          <w:szCs w:val="22"/>
        </w:rPr>
        <w:t xml:space="preserve">, while the true SOH value was approximately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4.12</w:t>
      </w:r>
      <w:r w:rsidRPr="00B47C3B">
        <w:rPr>
          <w:rFonts w:ascii="Times New Roman" w:hAnsi="Times New Roman" w:cs="Times New Roman"/>
          <w:sz w:val="22"/>
          <w:szCs w:val="22"/>
        </w:rPr>
        <w:t>.</w:t>
      </w:r>
    </w:p>
    <w:p w14:paraId="44EBD325" w14:textId="77777777" w:rsidR="00B47C3B" w:rsidRDefault="00B47C3B" w:rsidP="00B47C3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lastRenderedPageBreak/>
        <w:t xml:space="preserve">The most influential positive contributors to the prediction were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, whereas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dv/dt</w:t>
      </w:r>
      <w:r w:rsidRPr="00B47C3B">
        <w:rPr>
          <w:rFonts w:ascii="Times New Roman" w:hAnsi="Times New Roman" w:cs="Times New Roman"/>
          <w:sz w:val="22"/>
          <w:szCs w:val="22"/>
        </w:rPr>
        <w:t xml:space="preserve">,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current</w:t>
      </w:r>
      <w:r w:rsidRPr="00B47C3B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internal_resistance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had negative impacts.</w:t>
      </w:r>
    </w:p>
    <w:p w14:paraId="66BD5CB1" w14:textId="7FC2D8E6" w:rsidR="003C582D" w:rsidRPr="00B47C3B" w:rsidRDefault="003C582D" w:rsidP="003C582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4625133" wp14:editId="45A5ABF6">
            <wp:extent cx="5943600" cy="3566160"/>
            <wp:effectExtent l="0" t="0" r="0" b="0"/>
            <wp:docPr id="10893281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17E5" w14:textId="77777777" w:rsidR="00B47C3B" w:rsidRPr="00B47C3B" w:rsidRDefault="00B47C3B" w:rsidP="00B47C3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>Feature Importance Analysis</w:t>
      </w:r>
    </w:p>
    <w:p w14:paraId="527183C8" w14:textId="77777777" w:rsidR="00B47C3B" w:rsidRPr="00B47C3B" w:rsidRDefault="00B47C3B" w:rsidP="00B47C3B">
      <w:p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 xml:space="preserve">According to the </w:t>
      </w:r>
      <w:proofErr w:type="spellStart"/>
      <w:r w:rsidRPr="00B47C3B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feature importance plot, the features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emerged as the most critical drivers for the model’s predictions.</w:t>
      </w:r>
      <w:r w:rsidRPr="00B47C3B">
        <w:rPr>
          <w:rFonts w:ascii="Times New Roman" w:hAnsi="Times New Roman" w:cs="Times New Roman"/>
          <w:sz w:val="22"/>
          <w:szCs w:val="22"/>
        </w:rPr>
        <w:br/>
        <w:t xml:space="preserve">Other features like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current</w:t>
      </w:r>
      <w:r w:rsidRPr="00B47C3B">
        <w:rPr>
          <w:rFonts w:ascii="Times New Roman" w:hAnsi="Times New Roman" w:cs="Times New Roman"/>
          <w:sz w:val="22"/>
          <w:szCs w:val="22"/>
        </w:rPr>
        <w:t xml:space="preserve">,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dv/dt</w:t>
      </w:r>
      <w:r w:rsidRPr="00B47C3B">
        <w:rPr>
          <w:rFonts w:ascii="Times New Roman" w:hAnsi="Times New Roman" w:cs="Times New Roman"/>
          <w:sz w:val="22"/>
          <w:szCs w:val="22"/>
        </w:rPr>
        <w:t xml:space="preserve">,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temperature</w:t>
      </w:r>
      <w:r w:rsidRPr="00B47C3B">
        <w:rPr>
          <w:rFonts w:ascii="Times New Roman" w:hAnsi="Times New Roman" w:cs="Times New Roman"/>
          <w:sz w:val="22"/>
          <w:szCs w:val="22"/>
        </w:rPr>
        <w:t xml:space="preserve">,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voltage</w:t>
      </w:r>
      <w:r w:rsidRPr="00B47C3B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internal_resistance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had comparatively smaller influences.</w:t>
      </w:r>
    </w:p>
    <w:p w14:paraId="67D97675" w14:textId="77777777" w:rsidR="00B47C3B" w:rsidRDefault="00B47C3B" w:rsidP="00B47C3B">
      <w:p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>This distribution matches physical expectations, as charge-related features directly correlate with battery degradation behavior over time.</w:t>
      </w:r>
    </w:p>
    <w:p w14:paraId="23B0C357" w14:textId="6EBF6908" w:rsidR="003C582D" w:rsidRPr="00B47C3B" w:rsidRDefault="003C582D" w:rsidP="00B47C3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A46DC6E" wp14:editId="6C901696">
            <wp:extent cx="5943600" cy="4457700"/>
            <wp:effectExtent l="0" t="0" r="0" b="0"/>
            <wp:docPr id="848161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4870" w14:textId="77777777" w:rsidR="00B47C3B" w:rsidRPr="00B47C3B" w:rsidRDefault="00B47C3B" w:rsidP="00B47C3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>SHAP Analysis</w:t>
      </w:r>
    </w:p>
    <w:p w14:paraId="18C1B3AD" w14:textId="77777777" w:rsidR="00B47C3B" w:rsidRPr="00B47C3B" w:rsidRDefault="00B47C3B" w:rsidP="00B47C3B">
      <w:p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 xml:space="preserve">The SHAP summary plot for </w:t>
      </w:r>
      <w:proofErr w:type="spellStart"/>
      <w:r w:rsidRPr="00B47C3B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confirms the model's dependency on:</w:t>
      </w:r>
    </w:p>
    <w:p w14:paraId="5A16B628" w14:textId="77777777" w:rsidR="00B47C3B" w:rsidRPr="00B47C3B" w:rsidRDefault="00B47C3B" w:rsidP="00B47C3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 xml:space="preserve">High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positively pushing the SOH prediction higher.</w:t>
      </w:r>
    </w:p>
    <w:p w14:paraId="34571338" w14:textId="77777777" w:rsidR="00B47C3B" w:rsidRPr="00B47C3B" w:rsidRDefault="00B47C3B" w:rsidP="00B47C3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b/>
          <w:bCs/>
          <w:sz w:val="22"/>
          <w:szCs w:val="22"/>
        </w:rPr>
        <w:t xml:space="preserve">High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also </w:t>
      </w:r>
      <w:proofErr w:type="gramStart"/>
      <w:r w:rsidRPr="00B47C3B">
        <w:rPr>
          <w:rFonts w:ascii="Times New Roman" w:hAnsi="Times New Roman" w:cs="Times New Roman"/>
          <w:sz w:val="22"/>
          <w:szCs w:val="22"/>
        </w:rPr>
        <w:t>contributing</w:t>
      </w:r>
      <w:proofErr w:type="gramEnd"/>
      <w:r w:rsidRPr="00B47C3B">
        <w:rPr>
          <w:rFonts w:ascii="Times New Roman" w:hAnsi="Times New Roman" w:cs="Times New Roman"/>
          <w:sz w:val="22"/>
          <w:szCs w:val="22"/>
        </w:rPr>
        <w:t xml:space="preserve"> positively.</w:t>
      </w:r>
    </w:p>
    <w:p w14:paraId="0B891A66" w14:textId="77777777" w:rsidR="00B47C3B" w:rsidRPr="00B47C3B" w:rsidRDefault="00B47C3B" w:rsidP="00B47C3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 xml:space="preserve">Negative impacts being associated with deviations in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dv/dt</w:t>
      </w:r>
      <w:r w:rsidRPr="00B47C3B">
        <w:rPr>
          <w:rFonts w:ascii="Times New Roman" w:hAnsi="Times New Roman" w:cs="Times New Roman"/>
          <w:sz w:val="22"/>
          <w:szCs w:val="22"/>
        </w:rPr>
        <w:t xml:space="preserve">,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current</w:t>
      </w:r>
      <w:r w:rsidRPr="00B47C3B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internal_resistance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>.</w:t>
      </w:r>
    </w:p>
    <w:p w14:paraId="25C6605F" w14:textId="77777777" w:rsidR="00B47C3B" w:rsidRPr="00B47C3B" w:rsidRDefault="00B47C3B" w:rsidP="00B47C3B">
      <w:p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 xml:space="preserve">Features like </w:t>
      </w:r>
      <w:r w:rsidRPr="00B47C3B">
        <w:rPr>
          <w:rFonts w:ascii="Times New Roman" w:hAnsi="Times New Roman" w:cs="Times New Roman"/>
          <w:b/>
          <w:bCs/>
          <w:sz w:val="22"/>
          <w:szCs w:val="22"/>
        </w:rPr>
        <w:t>voltage</w:t>
      </w:r>
      <w:r w:rsidRPr="00B47C3B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discharge_capacity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had minor but noticeable effects.</w:t>
      </w:r>
    </w:p>
    <w:p w14:paraId="466BE185" w14:textId="77777777" w:rsidR="00B47C3B" w:rsidRDefault="00B47C3B" w:rsidP="00B47C3B">
      <w:pPr>
        <w:rPr>
          <w:rFonts w:ascii="Times New Roman" w:hAnsi="Times New Roman" w:cs="Times New Roman"/>
          <w:sz w:val="22"/>
          <w:szCs w:val="22"/>
        </w:rPr>
      </w:pPr>
      <w:r w:rsidRPr="00B47C3B">
        <w:rPr>
          <w:rFonts w:ascii="Times New Roman" w:hAnsi="Times New Roman" w:cs="Times New Roman"/>
          <w:sz w:val="22"/>
          <w:szCs w:val="22"/>
        </w:rPr>
        <w:t xml:space="preserve">Overall, both the feature importance analysis and SHAP values reaffirm that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B47C3B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 are the dominant predictors of SOH, aligning with results observed across all models (Random Forest, </w:t>
      </w:r>
      <w:proofErr w:type="spellStart"/>
      <w:r w:rsidRPr="00B47C3B">
        <w:rPr>
          <w:rFonts w:ascii="Times New Roman" w:hAnsi="Times New Roman" w:cs="Times New Roman"/>
          <w:sz w:val="22"/>
          <w:szCs w:val="22"/>
        </w:rPr>
        <w:t>LightGBM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B47C3B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B47C3B">
        <w:rPr>
          <w:rFonts w:ascii="Times New Roman" w:hAnsi="Times New Roman" w:cs="Times New Roman"/>
          <w:sz w:val="22"/>
          <w:szCs w:val="22"/>
        </w:rPr>
        <w:t>).</w:t>
      </w:r>
    </w:p>
    <w:p w14:paraId="259D074D" w14:textId="60CC8975" w:rsidR="003C582D" w:rsidRPr="00B47C3B" w:rsidRDefault="003C582D" w:rsidP="00B47C3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57A7984B" wp14:editId="1939FDDB">
            <wp:extent cx="5943600" cy="3779520"/>
            <wp:effectExtent l="0" t="0" r="0" b="0"/>
            <wp:docPr id="5547722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21EE" w14:textId="77777777" w:rsidR="000B67E6" w:rsidRPr="000B67E6" w:rsidRDefault="000B67E6" w:rsidP="000B67E6">
      <w:pPr>
        <w:rPr>
          <w:rFonts w:ascii="Times New Roman" w:hAnsi="Times New Roman" w:cs="Times New Roman"/>
          <w:b/>
          <w:bCs/>
        </w:rPr>
      </w:pPr>
      <w:r w:rsidRPr="000B67E6">
        <w:rPr>
          <w:rFonts w:ascii="Times New Roman" w:hAnsi="Times New Roman" w:cs="Times New Roman"/>
          <w:b/>
          <w:bCs/>
        </w:rPr>
        <w:t>Conclusion</w:t>
      </w:r>
    </w:p>
    <w:p w14:paraId="1D868C2B" w14:textId="77777777" w:rsidR="000B67E6" w:rsidRPr="000B67E6" w:rsidRDefault="000B67E6" w:rsidP="000B67E6">
      <w:pPr>
        <w:rPr>
          <w:rFonts w:ascii="Times New Roman" w:hAnsi="Times New Roman" w:cs="Times New Roman"/>
          <w:sz w:val="22"/>
          <w:szCs w:val="22"/>
        </w:rPr>
      </w:pPr>
      <w:r w:rsidRPr="000B67E6">
        <w:rPr>
          <w:rFonts w:ascii="Times New Roman" w:hAnsi="Times New Roman" w:cs="Times New Roman"/>
          <w:sz w:val="22"/>
          <w:szCs w:val="22"/>
        </w:rPr>
        <w:t xml:space="preserve">In this study, three machine learning models — </w:t>
      </w:r>
      <w:r w:rsidRPr="000B67E6">
        <w:rPr>
          <w:rFonts w:ascii="Times New Roman" w:hAnsi="Times New Roman" w:cs="Times New Roman"/>
          <w:b/>
          <w:bCs/>
          <w:sz w:val="22"/>
          <w:szCs w:val="22"/>
        </w:rPr>
        <w:t>Random Forest Regressor</w:t>
      </w:r>
      <w:r w:rsidRPr="000B67E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LightGBM</w:t>
      </w:r>
      <w:proofErr w:type="spellEnd"/>
      <w:r w:rsidRPr="000B67E6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XGBoost</w:t>
      </w:r>
      <w:proofErr w:type="spellEnd"/>
      <w:r w:rsidRPr="000B67E6">
        <w:rPr>
          <w:rFonts w:ascii="Times New Roman" w:hAnsi="Times New Roman" w:cs="Times New Roman"/>
          <w:sz w:val="22"/>
          <w:szCs w:val="22"/>
        </w:rPr>
        <w:t xml:space="preserve"> — were developed and evaluated for predicting the </w:t>
      </w:r>
      <w:r w:rsidRPr="000B67E6">
        <w:rPr>
          <w:rFonts w:ascii="Times New Roman" w:hAnsi="Times New Roman" w:cs="Times New Roman"/>
          <w:b/>
          <w:bCs/>
          <w:sz w:val="22"/>
          <w:szCs w:val="22"/>
        </w:rPr>
        <w:t>State of Health (SOH)</w:t>
      </w:r>
      <w:r w:rsidRPr="000B67E6">
        <w:rPr>
          <w:rFonts w:ascii="Times New Roman" w:hAnsi="Times New Roman" w:cs="Times New Roman"/>
          <w:sz w:val="22"/>
          <w:szCs w:val="22"/>
        </w:rPr>
        <w:t xml:space="preserve"> of batteries based on key sensor measurements.</w:t>
      </w:r>
    </w:p>
    <w:p w14:paraId="4DBC05E4" w14:textId="77777777" w:rsidR="000B67E6" w:rsidRPr="000B67E6" w:rsidRDefault="000B67E6" w:rsidP="000B67E6">
      <w:pPr>
        <w:rPr>
          <w:rFonts w:ascii="Times New Roman" w:hAnsi="Times New Roman" w:cs="Times New Roman"/>
          <w:sz w:val="22"/>
          <w:szCs w:val="22"/>
        </w:rPr>
      </w:pPr>
      <w:r w:rsidRPr="000B67E6">
        <w:rPr>
          <w:rFonts w:ascii="Times New Roman" w:hAnsi="Times New Roman" w:cs="Times New Roman"/>
          <w:sz w:val="22"/>
          <w:szCs w:val="22"/>
        </w:rPr>
        <w:t xml:space="preserve">All three models demonstrated </w:t>
      </w:r>
      <w:r w:rsidRPr="000B67E6">
        <w:rPr>
          <w:rFonts w:ascii="Times New Roman" w:hAnsi="Times New Roman" w:cs="Times New Roman"/>
          <w:b/>
          <w:bCs/>
          <w:sz w:val="22"/>
          <w:szCs w:val="22"/>
        </w:rPr>
        <w:t>outstanding performance</w:t>
      </w:r>
      <w:r w:rsidRPr="000B67E6">
        <w:rPr>
          <w:rFonts w:ascii="Times New Roman" w:hAnsi="Times New Roman" w:cs="Times New Roman"/>
          <w:sz w:val="22"/>
          <w:szCs w:val="22"/>
        </w:rPr>
        <w:t>, achieving:</w:t>
      </w:r>
    </w:p>
    <w:p w14:paraId="413AE57A" w14:textId="77777777" w:rsidR="000B67E6" w:rsidRPr="000B67E6" w:rsidRDefault="000B67E6" w:rsidP="000B67E6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0B67E6">
        <w:rPr>
          <w:rFonts w:ascii="Times New Roman" w:hAnsi="Times New Roman" w:cs="Times New Roman"/>
          <w:b/>
          <w:bCs/>
          <w:sz w:val="22"/>
          <w:szCs w:val="22"/>
        </w:rPr>
        <w:t>R² Scores close to 1.00</w:t>
      </w:r>
      <w:r w:rsidRPr="000B67E6">
        <w:rPr>
          <w:rFonts w:ascii="Times New Roman" w:hAnsi="Times New Roman" w:cs="Times New Roman"/>
          <w:sz w:val="22"/>
          <w:szCs w:val="22"/>
        </w:rPr>
        <w:t xml:space="preserve"> (perfect prediction),</w:t>
      </w:r>
    </w:p>
    <w:p w14:paraId="0B825782" w14:textId="77777777" w:rsidR="000B67E6" w:rsidRPr="000B67E6" w:rsidRDefault="000B67E6" w:rsidP="000B67E6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0B67E6">
        <w:rPr>
          <w:rFonts w:ascii="Times New Roman" w:hAnsi="Times New Roman" w:cs="Times New Roman"/>
          <w:b/>
          <w:bCs/>
          <w:sz w:val="22"/>
          <w:szCs w:val="22"/>
        </w:rPr>
        <w:t>Mean Squared Errors (MSE) close to 0.00</w:t>
      </w:r>
      <w:r w:rsidRPr="000B67E6">
        <w:rPr>
          <w:rFonts w:ascii="Times New Roman" w:hAnsi="Times New Roman" w:cs="Times New Roman"/>
          <w:sz w:val="22"/>
          <w:szCs w:val="22"/>
        </w:rPr>
        <w:t xml:space="preserve"> on the test set,</w:t>
      </w:r>
      <w:r w:rsidRPr="000B67E6">
        <w:rPr>
          <w:rFonts w:ascii="Times New Roman" w:hAnsi="Times New Roman" w:cs="Times New Roman"/>
          <w:sz w:val="22"/>
          <w:szCs w:val="22"/>
        </w:rPr>
        <w:br/>
        <w:t>indicating that the selected features and preprocessing steps were highly effective for modeling SOH.</w:t>
      </w:r>
    </w:p>
    <w:p w14:paraId="2263D611" w14:textId="77777777" w:rsidR="000B67E6" w:rsidRPr="000B67E6" w:rsidRDefault="000B67E6" w:rsidP="000B67E6">
      <w:pPr>
        <w:rPr>
          <w:rFonts w:ascii="Times New Roman" w:hAnsi="Times New Roman" w:cs="Times New Roman"/>
          <w:sz w:val="22"/>
          <w:szCs w:val="22"/>
        </w:rPr>
      </w:pPr>
      <w:r w:rsidRPr="000B67E6">
        <w:rPr>
          <w:rFonts w:ascii="Times New Roman" w:hAnsi="Times New Roman" w:cs="Times New Roman"/>
          <w:sz w:val="22"/>
          <w:szCs w:val="22"/>
        </w:rPr>
        <w:t xml:space="preserve">Across all models, feature importance analysis consistently </w:t>
      </w:r>
      <w:proofErr w:type="gramStart"/>
      <w:r w:rsidRPr="000B67E6">
        <w:rPr>
          <w:rFonts w:ascii="Times New Roman" w:hAnsi="Times New Roman" w:cs="Times New Roman"/>
          <w:sz w:val="22"/>
          <w:szCs w:val="22"/>
        </w:rPr>
        <w:t>highlighted</w:t>
      </w:r>
      <w:proofErr w:type="gramEnd"/>
      <w:r w:rsidRPr="000B67E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0B67E6">
        <w:rPr>
          <w:rFonts w:ascii="Times New Roman" w:hAnsi="Times New Roman" w:cs="Times New Roman"/>
          <w:sz w:val="22"/>
          <w:szCs w:val="22"/>
        </w:rPr>
        <w:t xml:space="preserve"> as the </w:t>
      </w:r>
      <w:r w:rsidRPr="000B67E6">
        <w:rPr>
          <w:rFonts w:ascii="Times New Roman" w:hAnsi="Times New Roman" w:cs="Times New Roman"/>
          <w:b/>
          <w:bCs/>
          <w:sz w:val="22"/>
          <w:szCs w:val="22"/>
        </w:rPr>
        <w:t>dominant predictive feature</w:t>
      </w:r>
      <w:r w:rsidRPr="000B67E6">
        <w:rPr>
          <w:rFonts w:ascii="Times New Roman" w:hAnsi="Times New Roman" w:cs="Times New Roman"/>
          <w:sz w:val="22"/>
          <w:szCs w:val="22"/>
        </w:rPr>
        <w:t xml:space="preserve">, followed by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0B67E6">
        <w:rPr>
          <w:rFonts w:ascii="Times New Roman" w:hAnsi="Times New Roman" w:cs="Times New Roman"/>
          <w:sz w:val="22"/>
          <w:szCs w:val="22"/>
        </w:rPr>
        <w:t xml:space="preserve"> and, to a lesser extent,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internal_resistance</w:t>
      </w:r>
      <w:proofErr w:type="spellEnd"/>
      <w:r w:rsidRPr="000B67E6">
        <w:rPr>
          <w:rFonts w:ascii="Times New Roman" w:hAnsi="Times New Roman" w:cs="Times New Roman"/>
          <w:sz w:val="22"/>
          <w:szCs w:val="22"/>
        </w:rPr>
        <w:t xml:space="preserve"> and </w:t>
      </w:r>
      <w:r w:rsidRPr="000B67E6">
        <w:rPr>
          <w:rFonts w:ascii="Times New Roman" w:hAnsi="Times New Roman" w:cs="Times New Roman"/>
          <w:b/>
          <w:bCs/>
          <w:sz w:val="22"/>
          <w:szCs w:val="22"/>
        </w:rPr>
        <w:t>voltage</w:t>
      </w:r>
      <w:r w:rsidRPr="000B67E6">
        <w:rPr>
          <w:rFonts w:ascii="Times New Roman" w:hAnsi="Times New Roman" w:cs="Times New Roman"/>
          <w:sz w:val="22"/>
          <w:szCs w:val="22"/>
        </w:rPr>
        <w:t>.</w:t>
      </w:r>
      <w:r w:rsidRPr="000B67E6">
        <w:rPr>
          <w:rFonts w:ascii="Times New Roman" w:hAnsi="Times New Roman" w:cs="Times New Roman"/>
          <w:sz w:val="22"/>
          <w:szCs w:val="22"/>
        </w:rPr>
        <w:br/>
        <w:t>This result is physically meaningful, as a battery’s capacity retention is a direct measure of its health.</w:t>
      </w:r>
    </w:p>
    <w:p w14:paraId="6B181AB9" w14:textId="77777777" w:rsidR="000B67E6" w:rsidRPr="000B67E6" w:rsidRDefault="000B67E6" w:rsidP="000B67E6">
      <w:pPr>
        <w:rPr>
          <w:rFonts w:ascii="Times New Roman" w:hAnsi="Times New Roman" w:cs="Times New Roman"/>
          <w:sz w:val="22"/>
          <w:szCs w:val="22"/>
        </w:rPr>
      </w:pPr>
      <w:r w:rsidRPr="000B67E6">
        <w:rPr>
          <w:rFonts w:ascii="Times New Roman" w:hAnsi="Times New Roman" w:cs="Times New Roman"/>
          <w:sz w:val="22"/>
          <w:szCs w:val="22"/>
        </w:rPr>
        <w:t xml:space="preserve">Interpretability methods, including </w:t>
      </w:r>
      <w:r w:rsidRPr="000B67E6">
        <w:rPr>
          <w:rFonts w:ascii="Times New Roman" w:hAnsi="Times New Roman" w:cs="Times New Roman"/>
          <w:b/>
          <w:bCs/>
          <w:sz w:val="22"/>
          <w:szCs w:val="22"/>
        </w:rPr>
        <w:t>LIME</w:t>
      </w:r>
      <w:r w:rsidRPr="000B67E6">
        <w:rPr>
          <w:rFonts w:ascii="Times New Roman" w:hAnsi="Times New Roman" w:cs="Times New Roman"/>
          <w:sz w:val="22"/>
          <w:szCs w:val="22"/>
        </w:rPr>
        <w:t xml:space="preserve"> and </w:t>
      </w:r>
      <w:r w:rsidRPr="000B67E6">
        <w:rPr>
          <w:rFonts w:ascii="Times New Roman" w:hAnsi="Times New Roman" w:cs="Times New Roman"/>
          <w:b/>
          <w:bCs/>
          <w:sz w:val="22"/>
          <w:szCs w:val="22"/>
        </w:rPr>
        <w:t>SHAP</w:t>
      </w:r>
      <w:r w:rsidRPr="000B67E6">
        <w:rPr>
          <w:rFonts w:ascii="Times New Roman" w:hAnsi="Times New Roman" w:cs="Times New Roman"/>
          <w:sz w:val="22"/>
          <w:szCs w:val="22"/>
        </w:rPr>
        <w:t xml:space="preserve"> analyses, confirmed that:</w:t>
      </w:r>
    </w:p>
    <w:p w14:paraId="16C60F2A" w14:textId="77777777" w:rsidR="000B67E6" w:rsidRPr="000B67E6" w:rsidRDefault="000B67E6" w:rsidP="000B67E6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0B67E6">
        <w:rPr>
          <w:rFonts w:ascii="Times New Roman" w:hAnsi="Times New Roman" w:cs="Times New Roman"/>
          <w:b/>
          <w:bCs/>
          <w:sz w:val="22"/>
          <w:szCs w:val="22"/>
        </w:rPr>
        <w:t xml:space="preserve">Higher values of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charge_capacity</w:t>
      </w:r>
      <w:proofErr w:type="spellEnd"/>
      <w:r w:rsidRPr="000B67E6">
        <w:rPr>
          <w:rFonts w:ascii="Times New Roman" w:hAnsi="Times New Roman" w:cs="Times New Roman"/>
          <w:b/>
          <w:bCs/>
          <w:sz w:val="22"/>
          <w:szCs w:val="22"/>
        </w:rPr>
        <w:t xml:space="preserve"> and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charge_energy</w:t>
      </w:r>
      <w:proofErr w:type="spellEnd"/>
      <w:r w:rsidRPr="000B67E6">
        <w:rPr>
          <w:rFonts w:ascii="Times New Roman" w:hAnsi="Times New Roman" w:cs="Times New Roman"/>
          <w:b/>
          <w:bCs/>
          <w:sz w:val="22"/>
          <w:szCs w:val="22"/>
        </w:rPr>
        <w:t xml:space="preserve"> positively impact</w:t>
      </w:r>
      <w:r w:rsidRPr="000B67E6">
        <w:rPr>
          <w:rFonts w:ascii="Times New Roman" w:hAnsi="Times New Roman" w:cs="Times New Roman"/>
          <w:sz w:val="22"/>
          <w:szCs w:val="22"/>
        </w:rPr>
        <w:t xml:space="preserve"> the SOH prediction.</w:t>
      </w:r>
    </w:p>
    <w:p w14:paraId="47407DB9" w14:textId="77777777" w:rsidR="000B67E6" w:rsidRPr="000B67E6" w:rsidRDefault="000B67E6" w:rsidP="000B67E6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0B67E6">
        <w:rPr>
          <w:rFonts w:ascii="Times New Roman" w:hAnsi="Times New Roman" w:cs="Times New Roman"/>
          <w:sz w:val="22"/>
          <w:szCs w:val="22"/>
        </w:rPr>
        <w:t xml:space="preserve">Features such as </w:t>
      </w:r>
      <w:r w:rsidRPr="000B67E6">
        <w:rPr>
          <w:rFonts w:ascii="Times New Roman" w:hAnsi="Times New Roman" w:cs="Times New Roman"/>
          <w:b/>
          <w:bCs/>
          <w:sz w:val="22"/>
          <w:szCs w:val="22"/>
        </w:rPr>
        <w:t>dv/dt</w:t>
      </w:r>
      <w:r w:rsidRPr="000B67E6">
        <w:rPr>
          <w:rFonts w:ascii="Times New Roman" w:hAnsi="Times New Roman" w:cs="Times New Roman"/>
          <w:sz w:val="22"/>
          <w:szCs w:val="22"/>
        </w:rPr>
        <w:t xml:space="preserve">, </w:t>
      </w:r>
      <w:r w:rsidRPr="000B67E6">
        <w:rPr>
          <w:rFonts w:ascii="Times New Roman" w:hAnsi="Times New Roman" w:cs="Times New Roman"/>
          <w:b/>
          <w:bCs/>
          <w:sz w:val="22"/>
          <w:szCs w:val="22"/>
        </w:rPr>
        <w:t>current</w:t>
      </w:r>
      <w:r w:rsidRPr="000B67E6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internal_resistance</w:t>
      </w:r>
      <w:proofErr w:type="spellEnd"/>
      <w:r w:rsidRPr="000B67E6">
        <w:rPr>
          <w:rFonts w:ascii="Times New Roman" w:hAnsi="Times New Roman" w:cs="Times New Roman"/>
          <w:sz w:val="22"/>
          <w:szCs w:val="22"/>
        </w:rPr>
        <w:t xml:space="preserve"> can have smaller negative effects depending on their values.</w:t>
      </w:r>
    </w:p>
    <w:p w14:paraId="1023F648" w14:textId="77777777" w:rsidR="000B67E6" w:rsidRPr="000B67E6" w:rsidRDefault="000B67E6" w:rsidP="000B67E6">
      <w:pPr>
        <w:rPr>
          <w:rFonts w:ascii="Times New Roman" w:hAnsi="Times New Roman" w:cs="Times New Roman"/>
          <w:sz w:val="22"/>
          <w:szCs w:val="22"/>
        </w:rPr>
      </w:pPr>
      <w:r w:rsidRPr="000B67E6">
        <w:rPr>
          <w:rFonts w:ascii="Times New Roman" w:hAnsi="Times New Roman" w:cs="Times New Roman"/>
          <w:sz w:val="22"/>
          <w:szCs w:val="22"/>
        </w:rPr>
        <w:lastRenderedPageBreak/>
        <w:t xml:space="preserve">The extremely close alignment between </w:t>
      </w:r>
      <w:r w:rsidRPr="000B67E6">
        <w:rPr>
          <w:rFonts w:ascii="Times New Roman" w:hAnsi="Times New Roman" w:cs="Times New Roman"/>
          <w:b/>
          <w:bCs/>
          <w:sz w:val="22"/>
          <w:szCs w:val="22"/>
        </w:rPr>
        <w:t>actual and predicted SOH values</w:t>
      </w:r>
      <w:r w:rsidRPr="000B67E6">
        <w:rPr>
          <w:rFonts w:ascii="Times New Roman" w:hAnsi="Times New Roman" w:cs="Times New Roman"/>
          <w:sz w:val="22"/>
          <w:szCs w:val="22"/>
        </w:rPr>
        <w:t xml:space="preserve"> in scatter plots for all three models further confirms their reliability and generalization capability.</w:t>
      </w:r>
    </w:p>
    <w:p w14:paraId="4EABD3FD" w14:textId="77777777" w:rsidR="000B67E6" w:rsidRPr="000B67E6" w:rsidRDefault="000B67E6" w:rsidP="000B67E6">
      <w:pPr>
        <w:rPr>
          <w:rFonts w:ascii="Times New Roman" w:hAnsi="Times New Roman" w:cs="Times New Roman"/>
          <w:b/>
          <w:bCs/>
        </w:rPr>
      </w:pPr>
      <w:r w:rsidRPr="000B67E6">
        <w:rPr>
          <w:rFonts w:ascii="Times New Roman" w:hAnsi="Times New Roman" w:cs="Times New Roman"/>
          <w:b/>
          <w:bCs/>
        </w:rPr>
        <w:t>Final Remarks</w:t>
      </w:r>
    </w:p>
    <w:p w14:paraId="30F074B7" w14:textId="77777777" w:rsidR="000B67E6" w:rsidRPr="000B67E6" w:rsidRDefault="000B67E6" w:rsidP="000B67E6">
      <w:pPr>
        <w:rPr>
          <w:rFonts w:ascii="Times New Roman" w:hAnsi="Times New Roman" w:cs="Times New Roman"/>
          <w:sz w:val="22"/>
          <w:szCs w:val="22"/>
        </w:rPr>
      </w:pPr>
      <w:r w:rsidRPr="000B67E6">
        <w:rPr>
          <w:rFonts w:ascii="Times New Roman" w:hAnsi="Times New Roman" w:cs="Times New Roman"/>
          <w:sz w:val="22"/>
          <w:szCs w:val="22"/>
        </w:rPr>
        <w:t xml:space="preserve">While all three models perform very similarly,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LightGBM</w:t>
      </w:r>
      <w:proofErr w:type="spellEnd"/>
      <w:r w:rsidRPr="000B67E6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XGBoost</w:t>
      </w:r>
      <w:proofErr w:type="spellEnd"/>
      <w:r w:rsidRPr="000B67E6">
        <w:rPr>
          <w:rFonts w:ascii="Times New Roman" w:hAnsi="Times New Roman" w:cs="Times New Roman"/>
          <w:sz w:val="22"/>
          <w:szCs w:val="22"/>
        </w:rPr>
        <w:t xml:space="preserve"> slightly outperform Random Forest in terms of efficiency and computational speed, particularly when dealing with larger datasets.</w:t>
      </w:r>
      <w:r w:rsidRPr="000B67E6">
        <w:rPr>
          <w:rFonts w:ascii="Times New Roman" w:hAnsi="Times New Roman" w:cs="Times New Roman"/>
          <w:sz w:val="22"/>
          <w:szCs w:val="22"/>
        </w:rPr>
        <w:br/>
        <w:t xml:space="preserve">Therefore,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LightGBM</w:t>
      </w:r>
      <w:proofErr w:type="spellEnd"/>
      <w:r w:rsidRPr="000B67E6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0B67E6">
        <w:rPr>
          <w:rFonts w:ascii="Times New Roman" w:hAnsi="Times New Roman" w:cs="Times New Roman"/>
          <w:b/>
          <w:bCs/>
          <w:sz w:val="22"/>
          <w:szCs w:val="22"/>
        </w:rPr>
        <w:t>XGBoost</w:t>
      </w:r>
      <w:proofErr w:type="spellEnd"/>
      <w:r w:rsidRPr="000B67E6">
        <w:rPr>
          <w:rFonts w:ascii="Times New Roman" w:hAnsi="Times New Roman" w:cs="Times New Roman"/>
          <w:sz w:val="22"/>
          <w:szCs w:val="22"/>
        </w:rPr>
        <w:t xml:space="preserve"> are recommended as the primary models for future large-scale battery SOH prediction tasks.</w:t>
      </w:r>
    </w:p>
    <w:p w14:paraId="13BA6839" w14:textId="77777777" w:rsidR="000B67E6" w:rsidRPr="000B67E6" w:rsidRDefault="000B67E6" w:rsidP="000B67E6">
      <w:pPr>
        <w:rPr>
          <w:rFonts w:ascii="Times New Roman" w:hAnsi="Times New Roman" w:cs="Times New Roman"/>
          <w:sz w:val="22"/>
          <w:szCs w:val="22"/>
        </w:rPr>
      </w:pPr>
      <w:r w:rsidRPr="000B67E6">
        <w:rPr>
          <w:rFonts w:ascii="Times New Roman" w:hAnsi="Times New Roman" w:cs="Times New Roman"/>
          <w:sz w:val="22"/>
          <w:szCs w:val="22"/>
        </w:rPr>
        <w:t>Overall, the combination of careful data cleaning, feature selection, and powerful ensemble models enables highly accurate and interpretable battery health predictions.</w:t>
      </w:r>
    </w:p>
    <w:p w14:paraId="4EB74759" w14:textId="6EE08F43" w:rsidR="009D4251" w:rsidRPr="009D4251" w:rsidRDefault="009D4251" w:rsidP="009D4251">
      <w:pPr>
        <w:rPr>
          <w:rFonts w:ascii="Times New Roman" w:hAnsi="Times New Roman" w:cs="Times New Roman"/>
          <w:sz w:val="22"/>
          <w:szCs w:val="22"/>
        </w:rPr>
      </w:pPr>
    </w:p>
    <w:sectPr w:rsidR="009D4251" w:rsidRPr="009D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3F0EB" w14:textId="77777777" w:rsidR="00AB38E5" w:rsidRDefault="00AB38E5" w:rsidP="00A11FEE">
      <w:pPr>
        <w:spacing w:after="0" w:line="240" w:lineRule="auto"/>
      </w:pPr>
      <w:r>
        <w:separator/>
      </w:r>
    </w:p>
  </w:endnote>
  <w:endnote w:type="continuationSeparator" w:id="0">
    <w:p w14:paraId="6D01ED25" w14:textId="77777777" w:rsidR="00AB38E5" w:rsidRDefault="00AB38E5" w:rsidP="00A1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29A7F" w14:textId="77777777" w:rsidR="00AB38E5" w:rsidRDefault="00AB38E5" w:rsidP="00A11FEE">
      <w:pPr>
        <w:spacing w:after="0" w:line="240" w:lineRule="auto"/>
      </w:pPr>
      <w:r>
        <w:separator/>
      </w:r>
    </w:p>
  </w:footnote>
  <w:footnote w:type="continuationSeparator" w:id="0">
    <w:p w14:paraId="6BD0EE75" w14:textId="77777777" w:rsidR="00AB38E5" w:rsidRDefault="00AB38E5" w:rsidP="00A1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363"/>
    <w:multiLevelType w:val="multilevel"/>
    <w:tmpl w:val="2E9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3BDC"/>
    <w:multiLevelType w:val="multilevel"/>
    <w:tmpl w:val="5500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25300"/>
    <w:multiLevelType w:val="multilevel"/>
    <w:tmpl w:val="FA36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641CC"/>
    <w:multiLevelType w:val="multilevel"/>
    <w:tmpl w:val="C910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64319"/>
    <w:multiLevelType w:val="multilevel"/>
    <w:tmpl w:val="AEC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39CD"/>
    <w:multiLevelType w:val="multilevel"/>
    <w:tmpl w:val="3486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92D7D"/>
    <w:multiLevelType w:val="multilevel"/>
    <w:tmpl w:val="8ECE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B7F95"/>
    <w:multiLevelType w:val="multilevel"/>
    <w:tmpl w:val="8C08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9336D"/>
    <w:multiLevelType w:val="multilevel"/>
    <w:tmpl w:val="1F7E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E0E9E"/>
    <w:multiLevelType w:val="multilevel"/>
    <w:tmpl w:val="D552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1193D"/>
    <w:multiLevelType w:val="multilevel"/>
    <w:tmpl w:val="CF2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83F08"/>
    <w:multiLevelType w:val="multilevel"/>
    <w:tmpl w:val="976E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75C7E"/>
    <w:multiLevelType w:val="multilevel"/>
    <w:tmpl w:val="4748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506A7"/>
    <w:multiLevelType w:val="multilevel"/>
    <w:tmpl w:val="D654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65105"/>
    <w:multiLevelType w:val="multilevel"/>
    <w:tmpl w:val="E354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F3E01"/>
    <w:multiLevelType w:val="multilevel"/>
    <w:tmpl w:val="B826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241FB"/>
    <w:multiLevelType w:val="multilevel"/>
    <w:tmpl w:val="D924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46197"/>
    <w:multiLevelType w:val="multilevel"/>
    <w:tmpl w:val="5A76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712133">
    <w:abstractNumId w:val="8"/>
  </w:num>
  <w:num w:numId="2" w16cid:durableId="1317033508">
    <w:abstractNumId w:val="6"/>
  </w:num>
  <w:num w:numId="3" w16cid:durableId="433791860">
    <w:abstractNumId w:val="5"/>
  </w:num>
  <w:num w:numId="4" w16cid:durableId="38015224">
    <w:abstractNumId w:val="14"/>
  </w:num>
  <w:num w:numId="5" w16cid:durableId="525364205">
    <w:abstractNumId w:val="7"/>
  </w:num>
  <w:num w:numId="6" w16cid:durableId="1196767661">
    <w:abstractNumId w:val="4"/>
  </w:num>
  <w:num w:numId="7" w16cid:durableId="1820682317">
    <w:abstractNumId w:val="3"/>
  </w:num>
  <w:num w:numId="8" w16cid:durableId="362748195">
    <w:abstractNumId w:val="10"/>
  </w:num>
  <w:num w:numId="9" w16cid:durableId="1575162115">
    <w:abstractNumId w:val="17"/>
  </w:num>
  <w:num w:numId="10" w16cid:durableId="1583219668">
    <w:abstractNumId w:val="11"/>
  </w:num>
  <w:num w:numId="11" w16cid:durableId="1201866378">
    <w:abstractNumId w:val="0"/>
  </w:num>
  <w:num w:numId="12" w16cid:durableId="627469769">
    <w:abstractNumId w:val="13"/>
  </w:num>
  <w:num w:numId="13" w16cid:durableId="2076734201">
    <w:abstractNumId w:val="2"/>
  </w:num>
  <w:num w:numId="14" w16cid:durableId="1823962536">
    <w:abstractNumId w:val="16"/>
  </w:num>
  <w:num w:numId="15" w16cid:durableId="272641177">
    <w:abstractNumId w:val="1"/>
  </w:num>
  <w:num w:numId="16" w16cid:durableId="1193542310">
    <w:abstractNumId w:val="9"/>
  </w:num>
  <w:num w:numId="17" w16cid:durableId="1765223726">
    <w:abstractNumId w:val="12"/>
  </w:num>
  <w:num w:numId="18" w16cid:durableId="11390315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4B"/>
    <w:rsid w:val="000B67E6"/>
    <w:rsid w:val="0022172D"/>
    <w:rsid w:val="00245FB4"/>
    <w:rsid w:val="003C582D"/>
    <w:rsid w:val="004D4975"/>
    <w:rsid w:val="0067494B"/>
    <w:rsid w:val="006F0D7B"/>
    <w:rsid w:val="00997311"/>
    <w:rsid w:val="009D4251"/>
    <w:rsid w:val="00A11FEE"/>
    <w:rsid w:val="00AB38E5"/>
    <w:rsid w:val="00AF7352"/>
    <w:rsid w:val="00B47C3B"/>
    <w:rsid w:val="00B61ADD"/>
    <w:rsid w:val="00E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CB08"/>
  <w15:chartTrackingRefBased/>
  <w15:docId w15:val="{A66E9F77-8042-4AC7-8CD5-5EFBF1D3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94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A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AD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1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FEE"/>
  </w:style>
  <w:style w:type="paragraph" w:styleId="Footer">
    <w:name w:val="footer"/>
    <w:basedOn w:val="Normal"/>
    <w:link w:val="FooterChar"/>
    <w:uiPriority w:val="99"/>
    <w:unhideWhenUsed/>
    <w:rsid w:val="00A11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2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6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D20F5-9FF7-45F8-A583-FD115DAD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Rustamov</dc:creator>
  <cp:keywords/>
  <dc:description/>
  <cp:lastModifiedBy>Mahammad Rustamov</cp:lastModifiedBy>
  <cp:revision>8</cp:revision>
  <dcterms:created xsi:type="dcterms:W3CDTF">2025-05-10T20:26:00Z</dcterms:created>
  <dcterms:modified xsi:type="dcterms:W3CDTF">2025-05-10T21:30:00Z</dcterms:modified>
</cp:coreProperties>
</file>