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test-report-yeni-tətbiq-yaratmaq"/>
    <w:p>
      <w:pPr>
        <w:pStyle w:val="Heading1"/>
      </w:pPr>
      <w:r>
        <w:t xml:space="preserve">Test Report: Yeni tətbiq yaratmaq</w:t>
      </w:r>
    </w:p>
    <w:p>
      <w:pPr>
        <w:pStyle w:val="FirstParagraph"/>
      </w:pPr>
      <w:r>
        <w:rPr>
          <w:bCs/>
          <w:b/>
        </w:rPr>
        <w:t xml:space="preserve">Layihə:</w:t>
      </w:r>
      <w:r>
        <w:t xml:space="preserve"> </w:t>
      </w:r>
      <w:r>
        <w:t xml:space="preserve">Yeni tətbiq yaratmaq</w:t>
      </w:r>
      <w:r>
        <w:t xml:space="preserve"> </w:t>
      </w:r>
      <w:r>
        <w:rPr>
          <w:bCs/>
          <w:b/>
        </w:rPr>
        <w:t xml:space="preserve">Modul:</w:t>
      </w:r>
      <w:r>
        <w:t xml:space="preserve"> </w:t>
      </w:r>
      <w:r>
        <w:t xml:space="preserve">Yeni tətbiq yaratma</w:t>
      </w:r>
      <w:r>
        <w:t xml:space="preserve"> </w:t>
      </w:r>
      <w:r>
        <w:rPr>
          <w:bCs/>
          <w:b/>
        </w:rPr>
        <w:t xml:space="preserve">Build versiyası:</w:t>
      </w:r>
      <w:r>
        <w:t xml:space="preserve"> </w:t>
      </w:r>
      <w:r>
        <w:t xml:space="preserve">1.0.0</w:t>
      </w:r>
      <w:r>
        <w:t xml:space="preserve"> </w:t>
      </w:r>
      <w:r>
        <w:rPr>
          <w:bCs/>
          <w:b/>
        </w:rPr>
        <w:t xml:space="preserve">Test edən:</w:t>
      </w:r>
      <w:r>
        <w:t xml:space="preserve"> </w:t>
      </w:r>
      <w:r>
        <w:t xml:space="preserve">Elvin Osmanov</w:t>
      </w:r>
      <w:r>
        <w:t xml:space="preserve"> </w:t>
      </w:r>
      <w:r>
        <w:rPr>
          <w:bCs/>
          <w:b/>
        </w:rPr>
        <w:t xml:space="preserve">Hesabat tarixi:</w:t>
      </w:r>
      <w:r>
        <w:t xml:space="preserve"> </w:t>
      </w:r>
      <w:r>
        <w:t xml:space="preserve">15.10.2026</w:t>
      </w:r>
      <w:r>
        <w:t xml:space="preserve"> </w:t>
      </w:r>
      <w:r>
        <w:rPr>
          <w:bCs/>
          <w:b/>
        </w:rPr>
        <w:t xml:space="preserve">Test dövrü:</w:t>
      </w:r>
      <w:r>
        <w:t xml:space="preserve"> </w:t>
      </w:r>
      <w:r>
        <w:t xml:space="preserve">10.10.2026 – 15.10.2026</w:t>
      </w:r>
      <w:r>
        <w:t xml:space="preserve"> </w:t>
      </w:r>
      <w:r>
        <w:rPr>
          <w:bCs/>
          <w:b/>
        </w:rPr>
        <w:t xml:space="preserve">Mühit:</w:t>
      </w:r>
    </w:p>
    <w:p>
      <w:pPr>
        <w:numPr>
          <w:ilvl w:val="0"/>
          <w:numId w:val="1001"/>
        </w:numPr>
        <w:pStyle w:val="Compact"/>
      </w:pPr>
      <w:r>
        <w:t xml:space="preserve">Brauzer: Chrome, Firefox, Edge</w:t>
      </w:r>
    </w:p>
    <w:p>
      <w:pPr>
        <w:numPr>
          <w:ilvl w:val="0"/>
          <w:numId w:val="1001"/>
        </w:numPr>
        <w:pStyle w:val="Compact"/>
      </w:pPr>
      <w:r>
        <w:t xml:space="preserve">OS: Windows 11</w:t>
      </w:r>
    </w:p>
    <w:p>
      <w:pPr>
        <w:numPr>
          <w:ilvl w:val="0"/>
          <w:numId w:val="1001"/>
        </w:numPr>
        <w:pStyle w:val="Compact"/>
      </w:pPr>
      <w:r>
        <w:t xml:space="preserve">Cihaz: Desktop</w:t>
      </w:r>
    </w:p>
    <w:p>
      <w:pPr>
        <w:numPr>
          <w:ilvl w:val="0"/>
          <w:numId w:val="1001"/>
        </w:numPr>
        <w:pStyle w:val="Compact"/>
      </w:pPr>
      <w:r>
        <w:t xml:space="preserve">Test növü: Funksional, UI, Pozitiv, Reqressiya, Platforma</w:t>
      </w:r>
    </w:p>
    <w:bookmarkStart w:id="20" w:name="test-əhatə-dairəsi"/>
    <w:p>
      <w:pPr>
        <w:pStyle w:val="Heading2"/>
      </w:pPr>
      <w:r>
        <w:t xml:space="preserve">Test əhatə dairəsi</w:t>
      </w:r>
    </w:p>
    <w:p>
      <w:pPr>
        <w:pStyle w:val="FirstParagraph"/>
      </w:pPr>
      <w:r>
        <w:t xml:space="preserve">Aşağıdakı sahələr test edildi:</w:t>
      </w:r>
    </w:p>
    <w:p>
      <w:pPr>
        <w:numPr>
          <w:ilvl w:val="0"/>
          <w:numId w:val="1002"/>
        </w:numPr>
        <w:pStyle w:val="Compact"/>
      </w:pPr>
      <w:r>
        <w:t xml:space="preserve">Dashboard səhifəsi</w:t>
      </w:r>
    </w:p>
    <w:p>
      <w:pPr>
        <w:numPr>
          <w:ilvl w:val="0"/>
          <w:numId w:val="1002"/>
        </w:numPr>
        <w:pStyle w:val="Compact"/>
      </w:pPr>
      <w:r>
        <w:t xml:space="preserve">Yeni tətbiq yaratma modul səhifəsi</w:t>
      </w:r>
    </w:p>
    <w:p>
      <w:pPr>
        <w:numPr>
          <w:ilvl w:val="0"/>
          <w:numId w:val="1002"/>
        </w:numPr>
        <w:pStyle w:val="Compact"/>
      </w:pPr>
      <w:r>
        <w:t xml:space="preserve">Validasiya sistemi</w:t>
      </w:r>
    </w:p>
    <w:p>
      <w:pPr>
        <w:numPr>
          <w:ilvl w:val="0"/>
          <w:numId w:val="1002"/>
        </w:numPr>
        <w:pStyle w:val="Compact"/>
      </w:pPr>
      <w:r>
        <w:t xml:space="preserve">Məlumatların daxil edilməsi və təsdiqlənməsi səhifəsi</w:t>
      </w:r>
    </w:p>
    <w:p>
      <w:pPr>
        <w:numPr>
          <w:ilvl w:val="0"/>
          <w:numId w:val="1002"/>
        </w:numPr>
        <w:pStyle w:val="Compact"/>
      </w:pPr>
      <w:r>
        <w:t xml:space="preserve">Təsdiq olunmuş məlumatlar səhifəsi</w:t>
      </w:r>
    </w:p>
    <w:p>
      <w:pPr>
        <w:numPr>
          <w:ilvl w:val="0"/>
          <w:numId w:val="1002"/>
        </w:numPr>
        <w:pStyle w:val="Compact"/>
      </w:pPr>
      <w:r>
        <w:t xml:space="preserve">Brauzerlər arası sınaq</w:t>
      </w:r>
    </w:p>
    <w:bookmarkEnd w:id="20"/>
    <w:bookmarkStart w:id="21" w:name="test-xülasəsi"/>
    <w:p>
      <w:pPr>
        <w:pStyle w:val="Heading2"/>
      </w:pPr>
      <w:r>
        <w:t xml:space="preserve">Test xülasəsi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Göstərici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Cəmi test ssenarisi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Tapılan nasazlıqlar (Bugs)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21"/>
    <w:bookmarkStart w:id="22" w:name="nasazlıq-xülasəsi"/>
    <w:p>
      <w:pPr>
        <w:pStyle w:val="Heading2"/>
      </w:pPr>
      <w:r>
        <w:t xml:space="preserve">Nasazlıq xülasəsi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Dərəcə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Kritik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Yüksək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Aşağı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22"/>
    <w:bookmarkStart w:id="23" w:name="tapılan-əsas-problemlər"/>
    <w:p>
      <w:pPr>
        <w:pStyle w:val="Heading2"/>
      </w:pPr>
      <w:r>
        <w:t xml:space="preserve">Tapılan əsas problemlər</w:t>
      </w:r>
    </w:p>
    <w:p>
      <w:pPr>
        <w:pStyle w:val="FirstParagraph"/>
      </w:pPr>
      <w:r>
        <w:t xml:space="preserve">Test zamanı heç bir nasazlıq aşkar edilməyib.</w:t>
      </w:r>
    </w:p>
    <w:bookmarkEnd w:id="23"/>
    <w:bookmarkStart w:id="24" w:name="yekun-qa-statusu"/>
    <w:p>
      <w:pPr>
        <w:pStyle w:val="Heading2"/>
      </w:pPr>
      <w:r>
        <w:t xml:space="preserve">Yekun QA statusu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Buraxılışa hazırdır.</w:t>
      </w:r>
    </w:p>
    <w:bookmarkEnd w:id="24"/>
    <w:bookmarkStart w:id="25" w:name="tövsiyə"/>
    <w:p>
      <w:pPr>
        <w:pStyle w:val="Heading2"/>
      </w:pPr>
      <w:r>
        <w:t xml:space="preserve">Tövsiyə</w:t>
      </w:r>
    </w:p>
    <w:p>
      <w:pPr>
        <w:pStyle w:val="FirstParagraph"/>
      </w:pPr>
      <w:r>
        <w:t xml:space="preserve">Planlaşdırılmış bütün test ssenariləri uğurla keçib, açıq nasazlıq yoxdur. Test plandakı tamamlama meyarlarına əsasən, məhsul sahibi təsdiq etdikdən sonra buraxılış mümkündür.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2026-10-15T11:43:16Z</dcterms:created>
  <dcterms:modified xsi:type="dcterms:W3CDTF">2026-10-15T11:43:16Z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