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BEFB9" w14:textId="3EAEEFDA" w:rsidR="00572889" w:rsidRDefault="00572889" w:rsidP="00572889">
      <w:pPr>
        <w:pStyle w:val="TableParagraph"/>
        <w:ind w:left="125"/>
      </w:pPr>
      <w:bookmarkStart w:id="0" w:name="_GoBack"/>
      <w:bookmarkEnd w:id="0"/>
      <w:r w:rsidRPr="00B21300">
        <w:t>Многофункциональный</w:t>
      </w:r>
      <w:r w:rsidRPr="00572889">
        <w:t xml:space="preserve"> </w:t>
      </w:r>
      <w:r w:rsidRPr="00B21300">
        <w:t>спортивный комплекс, предназначенный для проведения физкультурно-оздоровительных и спортивных</w:t>
      </w:r>
      <w:r>
        <w:t xml:space="preserve"> </w:t>
      </w:r>
      <w:r w:rsidRPr="00572889">
        <w:t xml:space="preserve">мероприятий: </w:t>
      </w:r>
      <w:r w:rsidRPr="00572889">
        <w:t>использование для нужд муниципального района (соревнований) и в общем режиме. Три маленьких здания по 3 этажа (размер теннисной площадки), одно большое здание 2 этажа (как для мини-футбола), два средних здания по 3 этажа, 1 среднее здание 4 этажа, одно небольшое здание 5 этажей</w:t>
      </w:r>
      <w:r w:rsidRPr="00572889">
        <w:t xml:space="preserve"> - </w:t>
      </w:r>
      <w:r>
        <w:t>п</w:t>
      </w:r>
      <w:r>
        <w:t xml:space="preserve">о МНГП: предусматривается для муниципальных районов, городских и муниципальных округов. </w:t>
      </w:r>
    </w:p>
    <w:p w14:paraId="0A87423D" w14:textId="107849F4" w:rsidR="00572889" w:rsidRPr="00572889" w:rsidRDefault="00572889" w:rsidP="00572889">
      <w:pPr>
        <w:pStyle w:val="TableParagraph"/>
        <w:ind w:left="125" w:right="1"/>
      </w:pPr>
    </w:p>
    <w:p w14:paraId="33E35396" w14:textId="290D9E86" w:rsidR="00572889" w:rsidRPr="00572889" w:rsidRDefault="00572889" w:rsidP="005728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288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57288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Ориентировочный расчёт штата для спортивного комплекса</w:t>
      </w:r>
    </w:p>
    <w:p w14:paraId="330A7E54" w14:textId="77777777" w:rsidR="00572889" w:rsidRPr="00572889" w:rsidRDefault="00572889" w:rsidP="0057288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28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Персонал логично разделить на две группы: </w:t>
      </w:r>
      <w:r w:rsidRPr="005728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постоянный штат</w:t>
      </w:r>
      <w:r w:rsidRPr="005728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ежедневной работы и </w:t>
      </w:r>
      <w:r w:rsidRPr="005728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событийный персонал</w:t>
      </w:r>
      <w:r w:rsidRPr="005728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привлекаемый на время соревнований.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4782"/>
        <w:gridCol w:w="2665"/>
        <w:gridCol w:w="4232"/>
      </w:tblGrid>
      <w:tr w:rsidR="00572889" w:rsidRPr="00572889" w14:paraId="096302F5" w14:textId="77777777" w:rsidTr="0057288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D3861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8AF3E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должности /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945F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Ориентировочная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3D8DB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</w:p>
        </w:tc>
      </w:tr>
      <w:tr w:rsidR="00572889" w:rsidRPr="00572889" w14:paraId="5C7F77F2" w14:textId="77777777" w:rsidTr="005728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529BA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 Руководство и администрация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E8B4D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Директор комплекса, заместители (по эксплуатации, спортивной работе), бухгалтерия, менеджеры по аренде и мероприятиям.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F4CB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6–10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5F833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таким разрозненным комплексом требует отдельного координатора по эксплуатации и менеджера по мероприятиям.</w:t>
            </w:r>
          </w:p>
        </w:tc>
      </w:tr>
      <w:tr w:rsidR="00572889" w:rsidRPr="00572889" w14:paraId="719D1616" w14:textId="77777777" w:rsidTr="005728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5A54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 Эксплуатация и техническое обслуживание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B1312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Начальник </w:t>
            </w:r>
            <w:proofErr w:type="spellStart"/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хозслужбы</w:t>
            </w:r>
            <w:proofErr w:type="spellEnd"/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инженеры, электрики, слесари, разнорабочие.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7691C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8–15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853A1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Содержание 8 отдельных зданий с разными системами (вентиляция, освещение полей) требует значительного технического штата.</w:t>
            </w:r>
          </w:p>
        </w:tc>
      </w:tr>
      <w:tr w:rsidR="00572889" w:rsidRPr="00572889" w14:paraId="7F800B8B" w14:textId="77777777" w:rsidTr="005728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53896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3. Обслуживающий персонал (клининг)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8B03A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Уборщики служебных и спортивных помещений, раздевалок, санузлов.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D83D3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10–20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1F13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Большие площади и высокие требования к чистоте, особенно после мероприятий.</w:t>
            </w:r>
          </w:p>
        </w:tc>
      </w:tr>
      <w:tr w:rsidR="00572889" w:rsidRPr="00572889" w14:paraId="6F807482" w14:textId="77777777" w:rsidTr="005728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7C635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4. Постоянный спортивный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BE30D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Инструкторы/тренеры для секций, дежурные администраторы в каждом здании, методист.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2570B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10–20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21B5D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обеспечения ежедневной работы секций и аренды. Многие тренеры могут работать по совместительству.</w:t>
            </w:r>
          </w:p>
        </w:tc>
      </w:tr>
      <w:tr w:rsidR="00572889" w:rsidRPr="00572889" w14:paraId="13B4C83A" w14:textId="77777777" w:rsidTr="005728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28222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5. Служба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72333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Начальник охраны, охранники на постах и патруле.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E34FF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6–12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3C977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контроля территории и всех зданий, особенно в нерабочее время.</w:t>
            </w:r>
          </w:p>
        </w:tc>
      </w:tr>
      <w:tr w:rsidR="00572889" w:rsidRPr="00572889" w14:paraId="59942F80" w14:textId="77777777" w:rsidTr="005728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2256D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 постоянный штат (ежедневная работа):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27D98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1680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40–77 человек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DDA8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72889" w:rsidRPr="00572889" w14:paraId="7252C2DE" w14:textId="77777777" w:rsidTr="005728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F278E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6. Событийный персонал (на время соревнований)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3533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Дополнительные контролёры, медики (фельдшер/врач), судьи, рабочие для подготовки арены, гардеробщики.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AB5D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10–30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0CD5A" w14:textId="77777777" w:rsidR="00572889" w:rsidRPr="00572889" w:rsidRDefault="00572889" w:rsidP="005728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7288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Привлекается по договорам ГПХ или служебному заданию от муниципальных учреждений (например, медики).</w:t>
            </w:r>
          </w:p>
        </w:tc>
      </w:tr>
    </w:tbl>
    <w:p w14:paraId="44702C08" w14:textId="77C8B926" w:rsidR="00F12C76" w:rsidRDefault="00572889" w:rsidP="006C0B77">
      <w:pPr>
        <w:spacing w:after="0"/>
        <w:ind w:firstLine="709"/>
        <w:jc w:val="both"/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Итого постоянный штат (ориентировочно): 51–105 человек.</w:t>
      </w:r>
      <w:r>
        <w:rPr>
          <w:rFonts w:ascii="Segoe UI" w:hAnsi="Segoe UI" w:cs="Segoe UI"/>
          <w:color w:val="0F1115"/>
          <w:shd w:val="clear" w:color="auto" w:fill="FFFFFF"/>
        </w:rPr>
        <w:t> Это без учёта игроков профессиональных команд, если такие будут базироваться в комплексе.</w:t>
      </w:r>
    </w:p>
    <w:sectPr w:rsidR="00F12C76" w:rsidSect="00572889">
      <w:pgSz w:w="16838" w:h="11906" w:orient="landscape" w:code="9"/>
      <w:pgMar w:top="1135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89"/>
    <w:rsid w:val="0057288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4B446"/>
  <w15:chartTrackingRefBased/>
  <w15:docId w15:val="{6988217D-FC67-40E0-85B5-A2CC5101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57288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728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288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2889"/>
    <w:rPr>
      <w:b/>
      <w:bCs/>
    </w:rPr>
  </w:style>
  <w:style w:type="paragraph" w:customStyle="1" w:styleId="TableParagraph">
    <w:name w:val="Table Paragraph"/>
    <w:basedOn w:val="a"/>
    <w:uiPriority w:val="1"/>
    <w:qFormat/>
    <w:rsid w:val="00572889"/>
    <w:pPr>
      <w:widowControl w:val="0"/>
      <w:autoSpaceDE w:val="0"/>
      <w:autoSpaceDN w:val="0"/>
      <w:spacing w:after="0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5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Mirsaitova</dc:creator>
  <cp:keywords/>
  <dc:description/>
  <cp:lastModifiedBy>Elvira Mirsaitova</cp:lastModifiedBy>
  <cp:revision>1</cp:revision>
  <dcterms:created xsi:type="dcterms:W3CDTF">2026-01-10T15:14:00Z</dcterms:created>
  <dcterms:modified xsi:type="dcterms:W3CDTF">2026-01-10T15:17:00Z</dcterms:modified>
</cp:coreProperties>
</file>