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EAEE" w14:textId="77777777" w:rsidR="00C450FD" w:rsidRPr="00F76857" w:rsidRDefault="00C450FD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bookmarkStart w:id="0" w:name="_Hlk78129842"/>
      <w:bookmarkEnd w:id="0"/>
      <w:r w:rsidRPr="00F76857">
        <w:rPr>
          <w:rFonts w:ascii="標楷體" w:hAnsi="標楷體"/>
          <w:szCs w:val="28"/>
        </w:rPr>
        <w:t>編號：（主辦單位填寫）</w:t>
      </w:r>
    </w:p>
    <w:p w14:paraId="4781713F" w14:textId="048F8E48" w:rsidR="00C450FD" w:rsidRPr="00F76857" w:rsidRDefault="00C450FD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專題名稱：</w:t>
      </w:r>
      <w:r w:rsidRPr="00F76857">
        <w:rPr>
          <w:rFonts w:ascii="標楷體" w:hAnsi="標楷體" w:hint="eastAsia"/>
          <w:szCs w:val="28"/>
        </w:rPr>
        <w:t>T</w:t>
      </w:r>
      <w:r w:rsidRPr="00F76857">
        <w:rPr>
          <w:rFonts w:ascii="標楷體" w:hAnsi="標楷體"/>
          <w:szCs w:val="28"/>
        </w:rPr>
        <w:t>he_Ingredients</w:t>
      </w:r>
      <w:r w:rsidR="00377816">
        <w:rPr>
          <w:rFonts w:ascii="標楷體" w:hAnsi="標楷體" w:hint="eastAsia"/>
          <w:szCs w:val="28"/>
        </w:rPr>
        <w:t>-光盤行動</w:t>
      </w:r>
    </w:p>
    <w:p w14:paraId="77B3576C" w14:textId="386DFA86" w:rsidR="005D6A94" w:rsidRPr="00F76857" w:rsidRDefault="005D6A94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校名與科系：</w:t>
      </w:r>
      <w:r w:rsidRPr="00F76857">
        <w:rPr>
          <w:rFonts w:ascii="標楷體" w:hAnsi="標楷體" w:hint="eastAsia"/>
          <w:szCs w:val="28"/>
        </w:rPr>
        <w:t>世新大學資訊管理學系資訊科技組</w:t>
      </w:r>
    </w:p>
    <w:p w14:paraId="362DC92A" w14:textId="79314F0F" w:rsidR="005D6A94" w:rsidRPr="00F76857" w:rsidRDefault="005D6A94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指導教師：</w:t>
      </w:r>
      <w:r w:rsidRPr="00F76857">
        <w:rPr>
          <w:rFonts w:ascii="標楷體" w:hAnsi="標楷體" w:hint="eastAsia"/>
          <w:szCs w:val="28"/>
        </w:rPr>
        <w:t>黃玉菁老師</w:t>
      </w:r>
    </w:p>
    <w:p w14:paraId="0BA94471" w14:textId="5960B55C" w:rsidR="005D6A94" w:rsidRPr="00F76857" w:rsidRDefault="005D6A94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團員成員：</w:t>
      </w:r>
      <w:r w:rsidRPr="00F76857">
        <w:rPr>
          <w:rFonts w:ascii="標楷體" w:hAnsi="標楷體" w:hint="eastAsia"/>
          <w:szCs w:val="28"/>
        </w:rPr>
        <w:t>曾力治、余修齊、鄔季達、劉曜宇、馬超軒</w:t>
      </w:r>
    </w:p>
    <w:p w14:paraId="134110BA" w14:textId="5F94D2D9" w:rsidR="00CD1D97" w:rsidRPr="00E348B8" w:rsidRDefault="00C9605D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前言</w:t>
      </w:r>
    </w:p>
    <w:p w14:paraId="043CA3D7" w14:textId="2E2A5F71" w:rsidR="00DE2328" w:rsidRDefault="00F67DE6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B17ADC" w:rsidRPr="00F76857">
        <w:rPr>
          <w:rFonts w:ascii="標楷體" w:eastAsia="標楷體" w:hAnsi="標楷體" w:hint="eastAsia"/>
          <w:sz w:val="28"/>
          <w:szCs w:val="28"/>
        </w:rPr>
        <w:t>2019年第74屆聯合國大會上提出了將每年9月29日訂為「國際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損失與浪費問題宣傳日」，因為每年有3分之1的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、約13億噸的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被白白浪費掉，而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遭到損耗的原因，有超過50%是源自於不合胃口、擺到過期；因此本小組規劃</w:t>
      </w:r>
      <w:r w:rsidR="00B17ADC">
        <w:rPr>
          <w:rFonts w:ascii="標楷體" w:eastAsia="標楷體" w:hAnsi="標楷體" w:hint="eastAsia"/>
          <w:sz w:val="28"/>
          <w:szCs w:val="28"/>
        </w:rPr>
        <w:t>一個可以減少食物浪費的系統，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協助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在每次購物後清楚地記錄購買的食材，在食物過期前主動通知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，再</w:t>
      </w:r>
      <w:r w:rsidR="00B17ADC">
        <w:rPr>
          <w:rFonts w:ascii="標楷體" w:eastAsia="標楷體" w:hAnsi="標楷體" w:hint="eastAsia"/>
          <w:sz w:val="28"/>
          <w:szCs w:val="28"/>
        </w:rPr>
        <w:t>依據使用者的行為特性，利用</w:t>
      </w:r>
      <w:r w:rsidR="00B17ADC" w:rsidRPr="00F76857">
        <w:rPr>
          <w:rFonts w:ascii="標楷體" w:eastAsia="標楷體" w:hAnsi="標楷體"/>
          <w:sz w:val="28"/>
          <w:szCs w:val="28"/>
        </w:rPr>
        <w:t>基於內容</w:t>
      </w:r>
      <w:r w:rsidR="00B17ADC">
        <w:rPr>
          <w:rFonts w:ascii="標楷體" w:eastAsia="標楷體" w:hAnsi="標楷體" w:hint="eastAsia"/>
          <w:sz w:val="28"/>
          <w:szCs w:val="28"/>
        </w:rPr>
        <w:t>的</w:t>
      </w:r>
      <w:r w:rsidR="00B17ADC" w:rsidRPr="00F76857">
        <w:rPr>
          <w:rFonts w:ascii="標楷體" w:eastAsia="標楷體" w:hAnsi="標楷體"/>
          <w:sz w:val="28"/>
          <w:szCs w:val="28"/>
        </w:rPr>
        <w:t>推薦演算法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(Content-based-</w:t>
      </w:r>
      <w:r w:rsidR="00B17ADC" w:rsidRPr="00CE41B0">
        <w:rPr>
          <w:rFonts w:ascii="標楷體" w:eastAsia="標楷體" w:hAnsi="標楷體"/>
          <w:sz w:val="28"/>
          <w:szCs w:val="28"/>
        </w:rPr>
        <w:t xml:space="preserve"> </w:t>
      </w:r>
      <w:r w:rsidR="00B17ADC">
        <w:rPr>
          <w:rFonts w:ascii="標楷體" w:eastAsia="標楷體" w:hAnsi="標楷體"/>
          <w:sz w:val="28"/>
          <w:szCs w:val="28"/>
        </w:rPr>
        <w:t>f</w:t>
      </w:r>
      <w:r w:rsidR="00B17ADC" w:rsidRPr="00CE41B0">
        <w:rPr>
          <w:rFonts w:ascii="標楷體" w:eastAsia="標楷體" w:hAnsi="標楷體"/>
          <w:sz w:val="28"/>
          <w:szCs w:val="28"/>
        </w:rPr>
        <w:t>iltering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)，推薦最適合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冰箱現有食材的食譜，讓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可以在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過期前，將食材轉變為可口的料理；相信透過提醒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的到期日，</w:t>
      </w:r>
      <w:r w:rsidR="00B17ADC">
        <w:rPr>
          <w:rFonts w:ascii="標楷體" w:eastAsia="標楷體" w:hAnsi="標楷體" w:hint="eastAsia"/>
          <w:sz w:val="28"/>
          <w:szCs w:val="28"/>
        </w:rPr>
        <w:t>並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搭配</w:t>
      </w:r>
      <w:r w:rsidR="00B17ADC">
        <w:rPr>
          <w:rFonts w:ascii="標楷體" w:eastAsia="標楷體" w:hAnsi="標楷體" w:hint="eastAsia"/>
          <w:sz w:val="28"/>
          <w:szCs w:val="28"/>
        </w:rPr>
        <w:t>客製化推薦滿足消費者喜歡的食譜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，</w:t>
      </w:r>
      <w:r w:rsidR="00B17ADC">
        <w:rPr>
          <w:rFonts w:ascii="標楷體" w:eastAsia="標楷體" w:hAnsi="標楷體" w:hint="eastAsia"/>
          <w:sz w:val="28"/>
          <w:szCs w:val="28"/>
        </w:rPr>
        <w:t>可以提高使用者對食物的料理興趣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，以達到減少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遭到浪費的情況。</w:t>
      </w:r>
    </w:p>
    <w:p w14:paraId="493C41B7" w14:textId="77777777" w:rsidR="00DE2328" w:rsidRPr="00F76857" w:rsidRDefault="00DE2328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5144FE0B" w14:textId="0133DAD1" w:rsidR="00CD1D97" w:rsidRPr="00E348B8" w:rsidRDefault="00852065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/>
          <w:b/>
          <w:bCs/>
          <w:sz w:val="28"/>
          <w:szCs w:val="28"/>
        </w:rPr>
        <w:t>創意描述</w:t>
      </w:r>
    </w:p>
    <w:p w14:paraId="697B1E12" w14:textId="77777777" w:rsidR="001041D2" w:rsidRPr="001644E8" w:rsidRDefault="001041D2" w:rsidP="001041D2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食譜推薦</w:t>
      </w:r>
    </w:p>
    <w:p w14:paraId="333D9692" w14:textId="77777777" w:rsidR="001041D2" w:rsidRPr="00943E9E" w:rsidRDefault="001041D2" w:rsidP="001041D2">
      <w:pPr>
        <w:pStyle w:val="a5"/>
        <w:numPr>
          <w:ilvl w:val="0"/>
          <w:numId w:val="12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客製化食譜推薦，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降低使用者不知道能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烹煮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什麼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料理的困擾</w:t>
      </w:r>
    </w:p>
    <w:p w14:paraId="5CC62672" w14:textId="77777777" w:rsidR="001041D2" w:rsidRPr="001D47A5" w:rsidRDefault="001041D2" w:rsidP="001041D2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使用者需要烹煮料理時，不知道能煮什麼一直都是困擾著大部分人的問題，所以本系統利用基於內容的推薦演算法，</w:t>
      </w:r>
      <w:r>
        <w:rPr>
          <w:rFonts w:ascii="標楷體" w:eastAsia="標楷體" w:hAnsi="標楷體" w:hint="eastAsia"/>
          <w:sz w:val="28"/>
          <w:szCs w:val="28"/>
        </w:rPr>
        <w:t>依據使用者的行為特性及我們自行收集的食譜庫，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在使用者需要食譜的時候，給予最佳的推薦。</w:t>
      </w:r>
    </w:p>
    <w:p w14:paraId="38BDC13A" w14:textId="77777777" w:rsidR="001041D2" w:rsidRPr="00690185" w:rsidRDefault="001041D2" w:rsidP="001041D2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2AA916E" w14:textId="77777777" w:rsidR="001041D2" w:rsidRPr="00943E9E" w:rsidRDefault="001041D2" w:rsidP="001041D2">
      <w:pPr>
        <w:pStyle w:val="a5"/>
        <w:numPr>
          <w:ilvl w:val="0"/>
          <w:numId w:val="1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使用者採購推薦，減少規劃採買食材的所需時間</w:t>
      </w:r>
    </w:p>
    <w:p w14:paraId="34D1426A" w14:textId="1D9DE2CA" w:rsidR="00D4317B" w:rsidRPr="001041D2" w:rsidRDefault="001041D2" w:rsidP="001041D2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不知道可以採買哪些食材來製作料理是使用者常見的困擾，本系統針對使用者缺少的食材進行推薦，以省去規劃採買清單的時間，也能避免購買多餘的食材。</w:t>
      </w:r>
    </w:p>
    <w:p w14:paraId="2A46641B" w14:textId="77777777" w:rsidR="001041D2" w:rsidRPr="000E14D5" w:rsidRDefault="001041D2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52EACBB7" w14:textId="4D6A1CF9" w:rsidR="00D14B81" w:rsidRPr="00D4317B" w:rsidRDefault="0099458B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提供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一</w:t>
      </w:r>
      <w:r w:rsidR="00683B8F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個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整合平台，</w:t>
      </w:r>
      <w:r w:rsidR="006A2889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滿足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="006A2889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需求</w:t>
      </w:r>
    </w:p>
    <w:p w14:paraId="21CE212B" w14:textId="7DC596F2" w:rsidR="00D4317B" w:rsidRDefault="00683B8F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家人的</w:t>
      </w:r>
      <w:r w:rsidR="005C7CD7"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飲食喜好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都不相同，</w:t>
      </w:r>
      <w:r w:rsidR="00573F8F">
        <w:rPr>
          <w:rFonts w:ascii="標楷體" w:eastAsia="標楷體" w:hAnsi="標楷體" w:hint="eastAsia"/>
          <w:color w:val="000000" w:themeColor="text1"/>
          <w:sz w:val="28"/>
          <w:szCs w:val="28"/>
        </w:rPr>
        <w:t>為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避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免在飲食上有溝通</w:t>
      </w:r>
      <w:r w:rsidR="00D14B81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不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清楚的部分，透過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許願池的功能，讓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可以將想要吃的料理，或</w:t>
      </w: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想</w:t>
      </w:r>
      <w:r w:rsidR="00B05D49"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購買食材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記錄在許願池中，讓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家中</w:t>
      </w:r>
      <w:r w:rsidR="00B05D49"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負責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採購的成員</w:t>
      </w:r>
      <w:r w:rsidR="00D14B81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得知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100A2F9C" w14:textId="77777777" w:rsidR="00D266AB" w:rsidRPr="00F76857" w:rsidRDefault="00D266AB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45A9DA" w14:textId="77777777" w:rsidR="00D14B81" w:rsidRPr="00D4317B" w:rsidRDefault="0099458B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利用手機掃描建檔，排除需另外購買設備的費用</w:t>
      </w:r>
    </w:p>
    <w:p w14:paraId="54063081" w14:textId="4D12139B" w:rsidR="00BB700A" w:rsidRDefault="003E46AA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市面上</w:t>
      </w:r>
      <w:r w:rsidR="00573F8F">
        <w:rPr>
          <w:rFonts w:ascii="標楷體" w:eastAsia="標楷體" w:hAnsi="標楷體" w:hint="eastAsia"/>
          <w:color w:val="000000" w:themeColor="text1"/>
          <w:sz w:val="28"/>
          <w:szCs w:val="28"/>
        </w:rPr>
        <w:t>少數具智慧功能的冰箱，具備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掃描鏡頭</w:t>
      </w:r>
      <w:r w:rsidR="00573F8F">
        <w:rPr>
          <w:rFonts w:ascii="標楷體" w:eastAsia="標楷體" w:hAnsi="標楷體" w:hint="eastAsia"/>
          <w:color w:val="000000" w:themeColor="text1"/>
          <w:sz w:val="28"/>
          <w:szCs w:val="28"/>
        </w:rPr>
        <w:t>的功能，但因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掃描鏡頭與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冰箱是一體成形的，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故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必須購買一整台冰箱才能享有管理食材的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功能；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故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="006C002B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採手機掃描建檔</w:t>
      </w:r>
      <w:r w:rsidR="007A5AA2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將物品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資訊</w:t>
      </w:r>
      <w:r w:rsidR="007A5AA2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新增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至本系統中</w:t>
      </w:r>
      <w:r w:rsidR="007A5AA2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功能內</w:t>
      </w:r>
      <w:r w:rsidR="006C002B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既方便又</w:t>
      </w:r>
      <w:r w:rsidR="006C002B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省去購買設備的費用。</w:t>
      </w:r>
    </w:p>
    <w:p w14:paraId="4987124D" w14:textId="77777777" w:rsidR="001041D2" w:rsidRDefault="001041D2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217E9AFC" w14:textId="2A1761B9" w:rsidR="00465AAD" w:rsidRDefault="00544FA3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食品保存期限將至，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主動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提醒</w:t>
      </w:r>
      <w:r w:rsid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="005209F5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即將</w:t>
      </w:r>
      <w:r w:rsid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過期通知</w:t>
      </w:r>
    </w:p>
    <w:p w14:paraId="5E0CB5E5" w14:textId="697420A8" w:rsidR="00C75EE7" w:rsidRDefault="00C75EE7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冰箱中時常有食材擺放到過期的狀況發生，為了避免類似的情形，本系統在食材到期前主動發出即將過期通知，並在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中顯示即將過期的警示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，以讓使用者得知冰箱中有哪些食材是即將過期的。</w:t>
      </w:r>
    </w:p>
    <w:p w14:paraId="2EB960B7" w14:textId="77777777" w:rsidR="00C75EE7" w:rsidRPr="00C75EE7" w:rsidRDefault="00C75EE7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E3F8E98" w14:textId="541B674F" w:rsidR="00C75EE7" w:rsidRPr="00C75EE7" w:rsidRDefault="005261F5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整合</w:t>
      </w:r>
      <w:r w:rsidR="000011BB">
        <w:rPr>
          <w:rFonts w:ascii="標楷體" w:eastAsia="標楷體" w:hAnsi="標楷體" w:hint="eastAsia"/>
          <w:color w:val="000000" w:themeColor="text1"/>
          <w:sz w:val="28"/>
          <w:szCs w:val="28"/>
        </w:rPr>
        <w:t>民間</w:t>
      </w:r>
      <w:r w:rsidR="00C75EE7">
        <w:rPr>
          <w:rFonts w:ascii="標楷體" w:eastAsia="標楷體" w:hAnsi="標楷體" w:hint="eastAsia"/>
          <w:color w:val="000000" w:themeColor="text1"/>
          <w:sz w:val="28"/>
          <w:szCs w:val="28"/>
        </w:rPr>
        <w:t>食譜</w:t>
      </w:r>
      <w:r w:rsidR="000011BB">
        <w:rPr>
          <w:rFonts w:ascii="標楷體" w:eastAsia="標楷體" w:hAnsi="標楷體" w:hint="eastAsia"/>
          <w:color w:val="000000" w:themeColor="text1"/>
          <w:sz w:val="28"/>
          <w:szCs w:val="28"/>
        </w:rPr>
        <w:t>網站的料理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資訊</w:t>
      </w:r>
      <w:r w:rsidR="00C75EE7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0011BB">
        <w:rPr>
          <w:rFonts w:ascii="標楷體" w:eastAsia="標楷體" w:hAnsi="標楷體" w:hint="eastAsia"/>
          <w:color w:val="000000" w:themeColor="text1"/>
          <w:sz w:val="28"/>
          <w:szCs w:val="28"/>
        </w:rPr>
        <w:t>提升食譜多樣性</w:t>
      </w:r>
    </w:p>
    <w:p w14:paraId="7C083596" w14:textId="67D8B8CA" w:rsidR="00C75EE7" w:rsidRDefault="00614CB8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本小組取得民間食譜網站的授權，</w:t>
      </w:r>
      <w:r w:rsidR="0085640B">
        <w:rPr>
          <w:rFonts w:ascii="標楷體" w:eastAsia="標楷體" w:hAnsi="標楷體" w:hint="eastAsia"/>
          <w:color w:val="000000" w:themeColor="text1"/>
          <w:sz w:val="28"/>
          <w:szCs w:val="28"/>
        </w:rPr>
        <w:t>將食譜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相關資訊彙整至</w:t>
      </w:r>
      <w:r w:rsidR="0085640B">
        <w:rPr>
          <w:rFonts w:ascii="標楷體" w:eastAsia="標楷體" w:hAnsi="標楷體" w:hint="eastAsia"/>
          <w:color w:val="000000" w:themeColor="text1"/>
          <w:sz w:val="28"/>
          <w:szCs w:val="28"/>
        </w:rPr>
        <w:t>食譜資料庫，</w:t>
      </w:r>
      <w:r w:rsidR="001B393E" w:rsidRPr="001B393E">
        <w:rPr>
          <w:rFonts w:ascii="標楷體" w:eastAsia="標楷體" w:hAnsi="標楷體" w:hint="eastAsia"/>
          <w:color w:val="000000" w:themeColor="text1"/>
          <w:sz w:val="28"/>
          <w:szCs w:val="28"/>
        </w:rPr>
        <w:t>提供豐富且簡單的料理給使用者參考</w:t>
      </w:r>
      <w:r w:rsidR="001B393E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00360C22" w14:textId="347C134C" w:rsidR="00614F55" w:rsidRDefault="00614F55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08860EAD" w14:textId="77777777" w:rsidR="00614F55" w:rsidRDefault="00614F55" w:rsidP="00614F55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彙整政府資料開放平台的</w:t>
      </w:r>
      <w:r>
        <w:rPr>
          <w:rFonts w:ascii="標楷體" w:eastAsia="標楷體" w:hAnsi="標楷體" w:hint="eastAsia"/>
          <w:sz w:val="28"/>
          <w:szCs w:val="28"/>
        </w:rPr>
        <w:t>農業精品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，提供使用者更好的食材選擇</w:t>
      </w:r>
    </w:p>
    <w:p w14:paraId="16FD2521" w14:textId="3C59D3AE" w:rsidR="00614F55" w:rsidRPr="00614F55" w:rsidRDefault="00614F55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本小組透過彙整得獎之</w:t>
      </w:r>
      <w:r>
        <w:rPr>
          <w:rFonts w:ascii="標楷體" w:eastAsia="標楷體" w:hAnsi="標楷體" w:hint="eastAsia"/>
          <w:sz w:val="28"/>
          <w:szCs w:val="28"/>
        </w:rPr>
        <w:t>農業精品，讓使用者在缺少食材時，能優先選擇優良的在地食材。</w:t>
      </w:r>
    </w:p>
    <w:p w14:paraId="423D8B1C" w14:textId="77777777" w:rsidR="00705271" w:rsidRPr="00705271" w:rsidRDefault="00705271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D66F66" w14:textId="076E6DBB" w:rsidR="00CD1D97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1A795A" w:rsidRPr="0047317F">
        <w:rPr>
          <w:rFonts w:ascii="標楷體" w:eastAsia="標楷體" w:hAnsi="標楷體" w:hint="eastAsia"/>
          <w:b/>
          <w:bCs/>
          <w:sz w:val="28"/>
          <w:szCs w:val="28"/>
        </w:rPr>
        <w:t>功能簡介</w:t>
      </w:r>
    </w:p>
    <w:p w14:paraId="5AE15A6E" w14:textId="5BDBF8CC" w:rsidR="001A795A" w:rsidRPr="00F76857" w:rsidRDefault="00A96B64" w:rsidP="000E70AD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A</w:t>
      </w:r>
      <w:r>
        <w:rPr>
          <w:rFonts w:ascii="標楷體" w:eastAsia="標楷體" w:hAnsi="標楷體"/>
          <w:color w:val="000000" w:themeColor="text1"/>
          <w:sz w:val="28"/>
          <w:szCs w:val="28"/>
        </w:rPr>
        <w:t>PP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1A795A" w:rsidRPr="00F76857" w14:paraId="5C7C99DE" w14:textId="77777777" w:rsidTr="00D05902">
        <w:tc>
          <w:tcPr>
            <w:tcW w:w="2263" w:type="dxa"/>
          </w:tcPr>
          <w:p w14:paraId="71ECD002" w14:textId="7E4CC77B" w:rsidR="001A795A" w:rsidRPr="00F76857" w:rsidRDefault="001A795A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24F4C029" w14:textId="55568658" w:rsidR="001A795A" w:rsidRPr="00F76857" w:rsidRDefault="001A795A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1A795A" w:rsidRPr="00F76857" w14:paraId="47E9B183" w14:textId="77777777" w:rsidTr="00D05902">
        <w:tc>
          <w:tcPr>
            <w:tcW w:w="2263" w:type="dxa"/>
          </w:tcPr>
          <w:p w14:paraId="3327C399" w14:textId="1E3572FE" w:rsidR="001A795A" w:rsidRPr="00F76857" w:rsidRDefault="001A795A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會員</w:t>
            </w:r>
            <w:r w:rsid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17879848" w14:textId="74596AE4" w:rsidR="001A795A" w:rsidRPr="00F76857" w:rsidRDefault="001D47A5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</w:t>
            </w:r>
            <w:r w:rsidR="001A795A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帳號</w:t>
            </w:r>
            <w:r w:rsidR="000B58FB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615340" w:rsidRPr="00F76857" w14:paraId="2D311660" w14:textId="77777777" w:rsidTr="00D05902">
        <w:tc>
          <w:tcPr>
            <w:tcW w:w="2263" w:type="dxa"/>
          </w:tcPr>
          <w:p w14:paraId="421B1DEB" w14:textId="07A39F20" w:rsidR="00615340" w:rsidRPr="00F76857" w:rsidRDefault="00491DB3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飲食</w:t>
            </w:r>
            <w:r w:rsidR="00615340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偏好</w:t>
            </w:r>
            <w:r w:rsidR="001075CB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設定</w:t>
            </w:r>
          </w:p>
        </w:tc>
        <w:tc>
          <w:tcPr>
            <w:tcW w:w="6804" w:type="dxa"/>
          </w:tcPr>
          <w:p w14:paraId="25579D0F" w14:textId="103C71BB" w:rsidR="00615340" w:rsidRPr="00F76857" w:rsidRDefault="00B05D49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提供使用者</w:t>
            </w:r>
            <w:r w:rsidRP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登記自己不喜歡的食材或吃葷吃素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D56370" w:rsidRPr="00F76857" w14:paraId="4CEF6F50" w14:textId="77777777" w:rsidTr="00D05902">
        <w:tc>
          <w:tcPr>
            <w:tcW w:w="2263" w:type="dxa"/>
          </w:tcPr>
          <w:p w14:paraId="3170309C" w14:textId="2C8D25B5" w:rsidR="00D56370" w:rsidRPr="00F76857" w:rsidRDefault="00D56370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3805ADF5" w14:textId="108735A6" w:rsidR="00D56370" w:rsidRPr="00F76857" w:rsidRDefault="00FC4A22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</w:t>
            </w:r>
            <w:r w:rsidR="00C26CB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編輯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、刪除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採購清單上的品項與數量。</w:t>
            </w:r>
          </w:p>
        </w:tc>
      </w:tr>
      <w:tr w:rsidR="00A96B64" w:rsidRPr="00F76857" w14:paraId="5749C471" w14:textId="77777777" w:rsidTr="00D05902">
        <w:tc>
          <w:tcPr>
            <w:tcW w:w="2263" w:type="dxa"/>
          </w:tcPr>
          <w:p w14:paraId="48BD78F4" w14:textId="60AFBAD6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冰箱維護</w:t>
            </w:r>
          </w:p>
        </w:tc>
        <w:tc>
          <w:tcPr>
            <w:tcW w:w="6804" w:type="dxa"/>
          </w:tcPr>
          <w:p w14:paraId="27D5FCA3" w14:textId="509F9D5A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新增、編輯、退出冰箱。</w:t>
            </w:r>
          </w:p>
        </w:tc>
      </w:tr>
      <w:tr w:rsidR="00A96B64" w:rsidRPr="00F76857" w14:paraId="50EA3355" w14:textId="77777777" w:rsidTr="00D05902">
        <w:tc>
          <w:tcPr>
            <w:tcW w:w="2263" w:type="dxa"/>
          </w:tcPr>
          <w:p w14:paraId="44020AFA" w14:textId="166457F8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新增冰箱成員</w:t>
            </w:r>
          </w:p>
        </w:tc>
        <w:tc>
          <w:tcPr>
            <w:tcW w:w="6804" w:type="dxa"/>
          </w:tcPr>
          <w:p w14:paraId="1D6BF030" w14:textId="1666CB01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將其他使用者加入到自己的冰箱</w:t>
            </w:r>
            <w:r w:rsidR="00B05D4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96B64" w:rsidRPr="00F76857" w14:paraId="3AFBA67F" w14:textId="77777777" w:rsidTr="00D05902">
        <w:tc>
          <w:tcPr>
            <w:tcW w:w="2263" w:type="dxa"/>
          </w:tcPr>
          <w:p w14:paraId="43C0322C" w14:textId="779AED7B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必備食材</w:t>
            </w:r>
          </w:p>
        </w:tc>
        <w:tc>
          <w:tcPr>
            <w:tcW w:w="6804" w:type="dxa"/>
          </w:tcPr>
          <w:p w14:paraId="3F51AA36" w14:textId="37D225DE" w:rsidR="00A96B64" w:rsidRPr="00F76857" w:rsidRDefault="005C7B99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當冰箱內沒有使用者設定的食材時，系統主動將食材加到採購清單中。</w:t>
            </w:r>
          </w:p>
        </w:tc>
      </w:tr>
      <w:tr w:rsidR="00A96B64" w:rsidRPr="00F76857" w14:paraId="1195CD83" w14:textId="77777777" w:rsidTr="00D05902">
        <w:tc>
          <w:tcPr>
            <w:tcW w:w="2263" w:type="dxa"/>
          </w:tcPr>
          <w:p w14:paraId="4C27F1CE" w14:textId="3AE1745A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許願池</w:t>
            </w:r>
          </w:p>
        </w:tc>
        <w:tc>
          <w:tcPr>
            <w:tcW w:w="6804" w:type="dxa"/>
          </w:tcPr>
          <w:p w14:paraId="33745962" w14:textId="5D66F5DD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提供冰箱內使用者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，一個留言板的功能，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方便使用者記錄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想購買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96B64" w:rsidRPr="00F76857" w14:paraId="7DA70DFB" w14:textId="77777777" w:rsidTr="005C7B99">
        <w:tc>
          <w:tcPr>
            <w:tcW w:w="2263" w:type="dxa"/>
          </w:tcPr>
          <w:p w14:paraId="3AF9C3F3" w14:textId="70D35DEA" w:rsidR="00A96B64" w:rsidRPr="0034750D" w:rsidRDefault="007660A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</w:t>
            </w:r>
            <w:r w:rsidR="00A96B64"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食譜推薦</w:t>
            </w:r>
          </w:p>
        </w:tc>
        <w:tc>
          <w:tcPr>
            <w:tcW w:w="6804" w:type="dxa"/>
            <w:shd w:val="clear" w:color="auto" w:fill="auto"/>
          </w:tcPr>
          <w:p w14:paraId="1ADF254F" w14:textId="4FABEAA6" w:rsidR="00A96B64" w:rsidRPr="0034750D" w:rsidRDefault="005261F5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的食譜喜好分析模組，分析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個別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喜好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，並結合現行食譜資料庫的內容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，推薦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符合使用者個人喜好的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料理。</w:t>
            </w:r>
          </w:p>
        </w:tc>
      </w:tr>
      <w:tr w:rsidR="005261F5" w:rsidRPr="00F76857" w14:paraId="1C97CE3F" w14:textId="77777777" w:rsidTr="00D05902">
        <w:tc>
          <w:tcPr>
            <w:tcW w:w="2263" w:type="dxa"/>
          </w:tcPr>
          <w:p w14:paraId="0CD03E90" w14:textId="0A36BBE8" w:rsidR="005261F5" w:rsidRPr="0034750D" w:rsidRDefault="005261F5" w:rsidP="005261F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★採購推薦</w:t>
            </w:r>
          </w:p>
        </w:tc>
        <w:tc>
          <w:tcPr>
            <w:tcW w:w="6804" w:type="dxa"/>
          </w:tcPr>
          <w:p w14:paraId="2BFCCED7" w14:textId="790EF87E" w:rsidR="005261F5" w:rsidRPr="0034750D" w:rsidRDefault="005261F5" w:rsidP="005261F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在選擇購買食材時，透過本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採購分析模組，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針對使用者的喜好特性，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比對冰箱內現有食材並整理出冰箱缺少的食材，方便使用者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進行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採買。</w:t>
            </w:r>
          </w:p>
        </w:tc>
      </w:tr>
      <w:tr w:rsidR="00A96B64" w:rsidRPr="00F76857" w14:paraId="6895A634" w14:textId="77777777" w:rsidTr="00D05902">
        <w:tc>
          <w:tcPr>
            <w:tcW w:w="2263" w:type="dxa"/>
          </w:tcPr>
          <w:p w14:paraId="415043CA" w14:textId="72F3C023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食譜搜尋</w:t>
            </w:r>
          </w:p>
        </w:tc>
        <w:tc>
          <w:tcPr>
            <w:tcW w:w="6804" w:type="dxa"/>
          </w:tcPr>
          <w:p w14:paraId="3F4581E9" w14:textId="0C1EF674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查看食譜。</w:t>
            </w:r>
          </w:p>
        </w:tc>
      </w:tr>
      <w:tr w:rsidR="007B5C83" w:rsidRPr="00F76857" w14:paraId="1E700ED4" w14:textId="77777777" w:rsidTr="00D05902">
        <w:tc>
          <w:tcPr>
            <w:tcW w:w="2263" w:type="dxa"/>
          </w:tcPr>
          <w:p w14:paraId="45FA100D" w14:textId="48E636F7" w:rsidR="007B5C83" w:rsidRPr="00F76857" w:rsidRDefault="007B5C83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食譜維護</w:t>
            </w:r>
          </w:p>
        </w:tc>
        <w:tc>
          <w:tcPr>
            <w:tcW w:w="6804" w:type="dxa"/>
          </w:tcPr>
          <w:p w14:paraId="25468BDB" w14:textId="79F94989" w:rsidR="007B5C83" w:rsidRPr="00F76857" w:rsidRDefault="007B5C83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食譜。</w:t>
            </w:r>
          </w:p>
        </w:tc>
      </w:tr>
      <w:tr w:rsidR="00A96B64" w:rsidRPr="00F76857" w14:paraId="003DFFCD" w14:textId="77777777" w:rsidTr="00D05902">
        <w:tc>
          <w:tcPr>
            <w:tcW w:w="2263" w:type="dxa"/>
          </w:tcPr>
          <w:p w14:paraId="5015FB92" w14:textId="1AE17DCF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</w:t>
            </w:r>
          </w:p>
        </w:tc>
        <w:tc>
          <w:tcPr>
            <w:tcW w:w="6804" w:type="dxa"/>
          </w:tcPr>
          <w:p w14:paraId="7660F258" w14:textId="57A4347B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收藏喜歡的食譜。</w:t>
            </w:r>
          </w:p>
        </w:tc>
      </w:tr>
      <w:tr w:rsidR="00A96B64" w:rsidRPr="00F76857" w14:paraId="63724F5C" w14:textId="77777777" w:rsidTr="00D05902">
        <w:tc>
          <w:tcPr>
            <w:tcW w:w="2263" w:type="dxa"/>
          </w:tcPr>
          <w:p w14:paraId="658B0940" w14:textId="35D0A63C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現有食材</w:t>
            </w:r>
          </w:p>
        </w:tc>
        <w:tc>
          <w:tcPr>
            <w:tcW w:w="6804" w:type="dxa"/>
          </w:tcPr>
          <w:p w14:paraId="21EEDBC8" w14:textId="20861B73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查看冰箱內擁有的食材。</w:t>
            </w:r>
          </w:p>
        </w:tc>
      </w:tr>
      <w:tr w:rsidR="00A96B64" w:rsidRPr="00F76857" w14:paraId="551D8A03" w14:textId="77777777" w:rsidTr="00D05902">
        <w:tc>
          <w:tcPr>
            <w:tcW w:w="2263" w:type="dxa"/>
          </w:tcPr>
          <w:p w14:paraId="335B761B" w14:textId="53D7C179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lastRenderedPageBreak/>
              <w:t>食材維護</w:t>
            </w:r>
          </w:p>
        </w:tc>
        <w:tc>
          <w:tcPr>
            <w:tcW w:w="6804" w:type="dxa"/>
          </w:tcPr>
          <w:p w14:paraId="56CEC30C" w14:textId="17262FBA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新增、編輯、刪除冰箱內的食材。</w:t>
            </w:r>
          </w:p>
        </w:tc>
      </w:tr>
      <w:tr w:rsidR="00A96B64" w:rsidRPr="00F76857" w14:paraId="52931845" w14:textId="77777777" w:rsidTr="00D05902">
        <w:tc>
          <w:tcPr>
            <w:tcW w:w="2263" w:type="dxa"/>
          </w:tcPr>
          <w:p w14:paraId="69446915" w14:textId="2F01B435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即期品提醒</w:t>
            </w:r>
          </w:p>
        </w:tc>
        <w:tc>
          <w:tcPr>
            <w:tcW w:w="6804" w:type="dxa"/>
          </w:tcPr>
          <w:p w14:paraId="00803C39" w14:textId="7C75AB21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食材到期前會</w:t>
            </w:r>
            <w:r w:rsidR="009306F8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發出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提醒。</w:t>
            </w:r>
          </w:p>
        </w:tc>
      </w:tr>
    </w:tbl>
    <w:p w14:paraId="05A60BEC" w14:textId="3EDB4ABD" w:rsidR="00A06C2E" w:rsidRDefault="00A06C2E" w:rsidP="000E70AD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0CEA64FA" w14:textId="77777777" w:rsidR="00A06C2E" w:rsidRPr="00CE41B0" w:rsidRDefault="00A06C2E" w:rsidP="000E70AD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後台分析模組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A06C2E" w:rsidRPr="00F76857" w14:paraId="150AF32B" w14:textId="77777777" w:rsidTr="00DC665F">
        <w:tc>
          <w:tcPr>
            <w:tcW w:w="2263" w:type="dxa"/>
          </w:tcPr>
          <w:p w14:paraId="173072E9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38B50EF1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A06C2E" w:rsidRPr="000E14D5" w14:paraId="18F0F796" w14:textId="77777777" w:rsidTr="00DC665F">
        <w:tc>
          <w:tcPr>
            <w:tcW w:w="2263" w:type="dxa"/>
          </w:tcPr>
          <w:p w14:paraId="601F7443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★食譜喜好分析</w:t>
            </w:r>
          </w:p>
        </w:tc>
        <w:tc>
          <w:tcPr>
            <w:tcW w:w="6804" w:type="dxa"/>
          </w:tcPr>
          <w:p w14:paraId="31BC1EA9" w14:textId="77EB60DF" w:rsidR="00A06C2E" w:rsidRPr="000E14D5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分析使用者當下能烹煮的推薦食譜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(</w:t>
            </w:r>
            <w:r w:rsidR="00641406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例如圖一所示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)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06C2E" w:rsidRPr="00B711D2" w14:paraId="135DE0F4" w14:textId="77777777" w:rsidTr="00DC665F">
        <w:tc>
          <w:tcPr>
            <w:tcW w:w="2263" w:type="dxa"/>
          </w:tcPr>
          <w:p w14:paraId="6F570630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</w:t>
            </w:r>
          </w:p>
        </w:tc>
        <w:tc>
          <w:tcPr>
            <w:tcW w:w="6804" w:type="dxa"/>
          </w:tcPr>
          <w:p w14:paraId="78955153" w14:textId="77777777" w:rsidR="00A06C2E" w:rsidRPr="00B711D2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依據基於內容的推薦演算法，</w:t>
            </w:r>
            <w:r w:rsidRPr="00B711D2">
              <w:rPr>
                <w:rFonts w:ascii="標楷體" w:eastAsia="標楷體" w:hAnsi="標楷體" w:hint="eastAsia"/>
                <w:sz w:val="28"/>
                <w:szCs w:val="28"/>
              </w:rPr>
              <w:t>分析推薦食譜缺少的食材，避免購買多餘的食材。</w:t>
            </w:r>
          </w:p>
        </w:tc>
      </w:tr>
    </w:tbl>
    <w:p w14:paraId="7A06EF20" w14:textId="617D6489" w:rsidR="00641406" w:rsidRDefault="00641406" w:rsidP="000E70AD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29B59D" wp14:editId="771C5260">
            <wp:extent cx="5254011" cy="3062861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077" cy="30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C798" w14:textId="3911D93C" w:rsidR="00641406" w:rsidRDefault="00641406" w:rsidP="000E70AD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             圖一:推薦食譜流程圖</w:t>
      </w:r>
    </w:p>
    <w:p w14:paraId="7CC7B4BA" w14:textId="77777777" w:rsidR="00641406" w:rsidRPr="00A06C2E" w:rsidRDefault="00641406" w:rsidP="000E70AD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131C31E" w14:textId="06CE07D5" w:rsidR="00CB08F9" w:rsidRPr="00CB08F9" w:rsidRDefault="001075CB" w:rsidP="005E703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系統</w:t>
      </w:r>
      <w:r w:rsidR="00652F9D" w:rsidRPr="00F76857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特色</w:t>
      </w:r>
    </w:p>
    <w:p w14:paraId="7DA1206E" w14:textId="77777777" w:rsidR="00CB08F9" w:rsidRDefault="00CB08F9" w:rsidP="00CB08F9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掃描辨識:</w:t>
      </w:r>
    </w:p>
    <w:p w14:paraId="6AABA46F" w14:textId="77777777" w:rsidR="00696DD2" w:rsidRDefault="00696DD2" w:rsidP="00696DD2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透過手機鏡頭辨識上方食材條碼辨識出食材資訊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，讓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使用者更方便的紀錄自己的食材。</w:t>
      </w:r>
    </w:p>
    <w:p w14:paraId="4C61D3DE" w14:textId="77777777" w:rsidR="00CB08F9" w:rsidRPr="00696DD2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009CCE7" w14:textId="77777777" w:rsidR="00CB08F9" w:rsidRDefault="00CB08F9" w:rsidP="00CB08F9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許願池:</w:t>
      </w:r>
    </w:p>
    <w:p w14:paraId="7306B147" w14:textId="290F1B65" w:rsidR="00CB08F9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使用者將欲交代事項和購物清單留於許願池中，</w:t>
      </w:r>
      <w:r w:rsidRPr="00383AD5">
        <w:rPr>
          <w:rFonts w:ascii="標楷體" w:eastAsia="標楷體" w:hAnsi="標楷體" w:hint="eastAsia"/>
          <w:color w:val="000000" w:themeColor="text1"/>
          <w:sz w:val="28"/>
          <w:szCs w:val="28"/>
        </w:rPr>
        <w:t>以利</w:t>
      </w:r>
      <w:r w:rsidRPr="000E14D5">
        <w:rPr>
          <w:rFonts w:ascii="標楷體" w:eastAsia="標楷體" w:hAnsi="標楷體" w:hint="eastAsia"/>
          <w:sz w:val="28"/>
          <w:szCs w:val="28"/>
        </w:rPr>
        <w:t>家中採購的成員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查看需要購買清單以及代辦事項。</w:t>
      </w:r>
    </w:p>
    <w:p w14:paraId="439AC131" w14:textId="22F243ED" w:rsidR="00CB08F9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12A3946" w14:textId="77777777" w:rsidR="00CB08F9" w:rsidRDefault="00CB08F9" w:rsidP="00CB08F9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★適性化推薦:</w:t>
      </w:r>
    </w:p>
    <w:p w14:paraId="4324ADBE" w14:textId="787230E5" w:rsidR="00CB08F9" w:rsidRPr="00CB08F9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E7037">
        <w:rPr>
          <w:rFonts w:ascii="標楷體" w:eastAsia="標楷體" w:hAnsi="標楷體" w:hint="eastAsia"/>
          <w:color w:val="000000" w:themeColor="text1"/>
          <w:sz w:val="28"/>
          <w:szCs w:val="28"/>
        </w:rPr>
        <w:t>存放在冰箱中的各式食材，透過本系統提供的採購分析模組，推薦符合需求的食譜以方便進行採買(例如圖二、圖四所示)，以及透過冰箱現有食材來推薦可供烹煮的食譜，讓推薦的內容更貼近使用者的需求(例如</w:t>
      </w:r>
      <w:r w:rsidRPr="005E7037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圖三所示)。</w:t>
      </w:r>
    </w:p>
    <w:p w14:paraId="555370AD" w14:textId="77777777" w:rsidR="00614CB8" w:rsidRPr="005261F5" w:rsidRDefault="00614CB8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B3561F0" w14:textId="49289DBA" w:rsidR="00213776" w:rsidRDefault="00F67FA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BB6BEB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4119198" wp14:editId="2557D0C0">
            <wp:extent cx="1232452" cy="2875854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863" cy="29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403CF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BB6BEB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46731307" wp14:editId="0DFAED9B">
            <wp:extent cx="1232452" cy="2875853"/>
            <wp:effectExtent l="0" t="0" r="635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80" cy="29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</w:t>
      </w:r>
      <w:r w:rsidR="00BB6BEB"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3FAB8347" wp14:editId="5879D6CF">
            <wp:extent cx="1232452" cy="2875853"/>
            <wp:effectExtent l="0" t="0" r="6350" b="1270"/>
            <wp:docPr id="10" name="圖片 10" descr="一張含有 文字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螢幕擷取畫面, 收據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1" cy="29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9EDA" w14:textId="4FCAB328" w:rsidR="00E07985" w:rsidRDefault="00E348B8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二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:採購推薦★</w:t>
      </w:r>
      <w:r w:rsidR="00F67FA9"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三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:食譜推薦★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四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>:所需食材</w:t>
      </w:r>
      <w:r w:rsidR="00F46727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</w:t>
      </w:r>
    </w:p>
    <w:p w14:paraId="2E47EA03" w14:textId="77777777" w:rsidR="00CB08F9" w:rsidRPr="001D47A5" w:rsidRDefault="00CB08F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C9EB628" w14:textId="77777777" w:rsidR="001D47A5" w:rsidRDefault="00D26189" w:rsidP="000E70AD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即期品提醒</w:t>
      </w:r>
      <w:r w:rsidR="00B24019"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:</w:t>
      </w:r>
    </w:p>
    <w:p w14:paraId="474DD202" w14:textId="3D570EEB" w:rsidR="00641406" w:rsidRDefault="00D26189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為了讓使用者更好管理自身的冰箱，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設置提醒功能(例如圖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所示)，透過使用者自行設置食材時間，讓使用者能夠透過手機即時且準確的管理食材是否過期。</w:t>
      </w:r>
    </w:p>
    <w:p w14:paraId="08001536" w14:textId="77777777" w:rsidR="00614CB8" w:rsidRPr="001D47A5" w:rsidRDefault="00614CB8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9B5C064" w14:textId="4E1DE42E" w:rsidR="00D26189" w:rsidRPr="00F76857" w:rsidRDefault="00BB6BEB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63075AB" wp14:editId="3474C8AF">
            <wp:extent cx="1226716" cy="2862469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146" cy="28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3CE989D" wp14:editId="6EA17E7F">
            <wp:extent cx="1233531" cy="2878372"/>
            <wp:effectExtent l="0" t="0" r="508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58" cy="29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0F8E" w14:textId="2E3DD68E" w:rsidR="00D26189" w:rsidRDefault="00D2618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:過期通知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0E512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:已過期通知</w:t>
      </w:r>
    </w:p>
    <w:p w14:paraId="7E7797D0" w14:textId="77777777" w:rsidR="001041D2" w:rsidRDefault="001041D2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90A2EB5" w14:textId="3347DCFE" w:rsidR="00EC4E70" w:rsidRDefault="00EC4E70" w:rsidP="000E70AD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/>
          <w:color w:val="000000" w:themeColor="text1"/>
          <w:sz w:val="28"/>
          <w:szCs w:val="28"/>
        </w:rPr>
        <w:t>飲食偏好</w:t>
      </w:r>
      <w:r w:rsidR="001075CB"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設定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>:</w:t>
      </w:r>
    </w:p>
    <w:p w14:paraId="368683C0" w14:textId="1D0BE2A0" w:rsidR="00614CB8" w:rsidRDefault="00EC4E70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問卷設定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功能讓使用者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記錄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自己不喜歡的食材或吃葷吃素</w:t>
      </w:r>
      <w:r w:rsidR="00E07985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(例如圖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七</w:t>
      </w:r>
      <w:r w:rsidR="00E07985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八</w:t>
      </w:r>
      <w:r w:rsidR="00E0798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九</w:t>
      </w:r>
      <w:r w:rsidR="00E07985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使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能夠更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精準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統計使用者行為，讓使用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者在推薦食譜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上有更棒的瀏覽體驗。</w:t>
      </w:r>
    </w:p>
    <w:p w14:paraId="0B88186D" w14:textId="77777777" w:rsidR="00614CB8" w:rsidRDefault="00614CB8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9B2592B" w14:textId="072356E4" w:rsidR="00EC4E70" w:rsidRDefault="00BB6BEB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4BE68B3" wp14:editId="2551A2F5">
            <wp:extent cx="1224280" cy="2856783"/>
            <wp:effectExtent l="0" t="0" r="0" b="127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21" cy="28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7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E07985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C4E7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43B6CC1B" wp14:editId="00E2FF71">
            <wp:extent cx="1223922" cy="2855947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88" cy="28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7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</w: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71C916AE" wp14:editId="5B48C06F">
            <wp:extent cx="1224501" cy="2857299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16" cy="28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B120" w14:textId="525F1224" w:rsidR="00614CB8" w:rsidRDefault="00E07985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七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:吃葷吃素   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八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:選擇分類   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九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:選擇食材</w:t>
      </w:r>
    </w:p>
    <w:p w14:paraId="24BE5C86" w14:textId="77777777" w:rsidR="00641406" w:rsidRPr="00641406" w:rsidRDefault="00641406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6C908CC" w14:textId="3D9A26BF" w:rsidR="00CD1D97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DA66CF" w:rsidRPr="0047317F">
        <w:rPr>
          <w:rFonts w:ascii="標楷體" w:eastAsia="標楷體" w:hAnsi="標楷體" w:hint="eastAsia"/>
          <w:b/>
          <w:bCs/>
          <w:sz w:val="28"/>
          <w:szCs w:val="28"/>
        </w:rPr>
        <w:t>開發工具與技術</w:t>
      </w:r>
    </w:p>
    <w:p w14:paraId="320A9DDD" w14:textId="77777777" w:rsidR="001D47A5" w:rsidRDefault="00422DAC" w:rsidP="000E70AD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硬體:</w:t>
      </w:r>
    </w:p>
    <w:p w14:paraId="5E1B75B5" w14:textId="3EA0A87C" w:rsidR="00422DAC" w:rsidRPr="001D47A5" w:rsidRDefault="00422DAC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Windows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桌上型電腦、Android手持裝置各一台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1031E128" w14:textId="77777777" w:rsidR="001D47A5" w:rsidRDefault="00422DAC" w:rsidP="000E70AD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軟體:</w:t>
      </w:r>
    </w:p>
    <w:p w14:paraId="4D5112C9" w14:textId="05368765" w:rsidR="00422DAC" w:rsidRPr="001D47A5" w:rsidRDefault="00422DAC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Android Studio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 w:rsid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7.0以上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、MySQL、Python、Java、PHP</w:t>
      </w:r>
      <w:r w:rsidR="002A0151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進行開發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31D2F7F0" w14:textId="7F8B5F7B" w:rsidR="006A2889" w:rsidRDefault="006A2889" w:rsidP="000E70AD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C5E6DB1" w14:textId="165F6DED" w:rsidR="00B039AB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B039AB" w:rsidRPr="00F76857">
        <w:rPr>
          <w:rFonts w:ascii="標楷體" w:eastAsia="標楷體" w:hAnsi="標楷體"/>
          <w:b/>
          <w:bCs/>
          <w:sz w:val="28"/>
          <w:szCs w:val="28"/>
        </w:rPr>
        <w:t>使用</w:t>
      </w:r>
      <w:r w:rsidR="00B039AB">
        <w:rPr>
          <w:rFonts w:ascii="標楷體" w:eastAsia="標楷體" w:hAnsi="標楷體" w:hint="eastAsia"/>
          <w:b/>
          <w:bCs/>
          <w:sz w:val="28"/>
          <w:szCs w:val="28"/>
        </w:rPr>
        <w:t>對象</w:t>
      </w:r>
    </w:p>
    <w:p w14:paraId="0E05B9B5" w14:textId="505EFA5B" w:rsidR="00B039AB" w:rsidRPr="00B039AB" w:rsidRDefault="00B039AB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820C5E">
        <w:rPr>
          <w:rFonts w:ascii="標楷體" w:eastAsia="標楷體" w:hAnsi="標楷體" w:hint="eastAsia"/>
          <w:sz w:val="28"/>
          <w:szCs w:val="28"/>
        </w:rPr>
        <w:t>使用對象為一般家庭</w:t>
      </w:r>
      <w:r w:rsidR="00820C5E">
        <w:rPr>
          <w:rFonts w:ascii="標楷體" w:eastAsia="標楷體" w:hAnsi="標楷體" w:hint="eastAsia"/>
          <w:color w:val="000000" w:themeColor="text1"/>
          <w:sz w:val="28"/>
          <w:szCs w:val="28"/>
        </w:rPr>
        <w:t>，讓使用者</w:t>
      </w:r>
      <w:r w:rsidRPr="001E7EB9">
        <w:rPr>
          <w:rFonts w:ascii="標楷體" w:eastAsia="標楷體" w:hAnsi="標楷體" w:hint="eastAsia"/>
          <w:color w:val="000000" w:themeColor="text1"/>
          <w:sz w:val="28"/>
          <w:szCs w:val="28"/>
        </w:rPr>
        <w:t>能夠更有效率管理自己冰箱食材的狀態，針對食材設定過期日期給予適當的提醒和購買需求，並利用使用者許願池讓使用者更能了解需要購買事項，給予使用者更有效的管理冰箱食材。</w:t>
      </w:r>
    </w:p>
    <w:p w14:paraId="05B859FF" w14:textId="5C7B7A36" w:rsidR="00AA219A" w:rsidRPr="009C6B55" w:rsidRDefault="00AA219A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3AAA2AA" w14:textId="6608D1FF" w:rsidR="00CD1D97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0F391F" w:rsidRPr="00F76857">
        <w:rPr>
          <w:rFonts w:ascii="標楷體" w:eastAsia="標楷體" w:hAnsi="標楷體"/>
          <w:b/>
          <w:bCs/>
          <w:sz w:val="28"/>
          <w:szCs w:val="28"/>
        </w:rPr>
        <w:t>使用環境</w:t>
      </w:r>
    </w:p>
    <w:p w14:paraId="482FDE45" w14:textId="5A71A309" w:rsidR="000F391F" w:rsidRPr="00F76857" w:rsidRDefault="001E7EB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Android 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7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.0</w:t>
      </w:r>
      <w:r w:rsidR="002973F5">
        <w:rPr>
          <w:rFonts w:ascii="標楷體" w:eastAsia="標楷體" w:hAnsi="標楷體" w:hint="eastAsia"/>
          <w:color w:val="000000" w:themeColor="text1"/>
          <w:sz w:val="28"/>
          <w:szCs w:val="28"/>
        </w:rPr>
        <w:t>以上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，方能使用本小組提供的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The_Ingredients</w:t>
      </w:r>
      <w:r w:rsidR="001075CB">
        <w:rPr>
          <w:rFonts w:ascii="標楷體" w:eastAsia="標楷體" w:hAnsi="標楷體" w:hint="eastAsia"/>
          <w:sz w:val="28"/>
          <w:szCs w:val="28"/>
        </w:rPr>
        <w:t>系統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51C54BF7" w14:textId="77777777" w:rsidR="000F391F" w:rsidRPr="00F76857" w:rsidRDefault="000F391F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54AA656" w14:textId="58C4F351" w:rsidR="00CD1D97" w:rsidRPr="00E348B8" w:rsidRDefault="000F391F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結語</w:t>
      </w:r>
    </w:p>
    <w:p w14:paraId="2842EB15" w14:textId="15E468DF" w:rsidR="000F391F" w:rsidRPr="00F76857" w:rsidRDefault="001E7EB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CE25D6" w:rsidRPr="00280960">
        <w:rPr>
          <w:rFonts w:ascii="標楷體" w:eastAsia="標楷體" w:hAnsi="標楷體" w:hint="eastAsia"/>
          <w:sz w:val="28"/>
          <w:szCs w:val="28"/>
        </w:rPr>
        <w:t>食物浪費是刻不容緩的問題，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我們希望透過</w:t>
      </w:r>
      <w:r w:rsidR="001075CB" w:rsidRPr="00280960">
        <w:rPr>
          <w:rFonts w:ascii="標楷體" w:eastAsia="標楷體" w:hAnsi="標楷體" w:hint="eastAsia"/>
          <w:sz w:val="28"/>
          <w:szCs w:val="28"/>
        </w:rPr>
        <w:t>本系統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讓使用者輕鬆養成不浪費</w:t>
      </w:r>
      <w:r w:rsidR="00544FA3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的好習慣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，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減少</w:t>
      </w:r>
      <w:r w:rsidR="002E7CC0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食物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遭到浪費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的</w:t>
      </w:r>
      <w:r w:rsidR="00C6380C" w:rsidRPr="00280960">
        <w:rPr>
          <w:rFonts w:ascii="標楷體" w:eastAsia="標楷體" w:hAnsi="標楷體" w:hint="eastAsia"/>
          <w:sz w:val="28"/>
          <w:szCs w:val="28"/>
        </w:rPr>
        <w:t>情形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。</w:t>
      </w:r>
      <w:r w:rsidR="00A52D06" w:rsidRPr="00280960">
        <w:rPr>
          <w:rFonts w:ascii="標楷體" w:eastAsia="標楷體" w:hAnsi="標楷體" w:hint="eastAsia"/>
          <w:sz w:val="28"/>
          <w:szCs w:val="28"/>
        </w:rPr>
        <w:t>未來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期</w:t>
      </w:r>
      <w:r w:rsidR="004C709C" w:rsidRPr="00280960">
        <w:rPr>
          <w:rFonts w:ascii="標楷體" w:eastAsia="標楷體" w:hAnsi="標楷體" w:hint="eastAsia"/>
          <w:sz w:val="28"/>
          <w:szCs w:val="28"/>
        </w:rPr>
        <w:t>許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能</w:t>
      </w:r>
      <w:r w:rsidR="0019721F" w:rsidRPr="00280960">
        <w:rPr>
          <w:rFonts w:ascii="標楷體" w:eastAsia="標楷體" w:hAnsi="標楷體" w:hint="eastAsia"/>
          <w:sz w:val="28"/>
          <w:szCs w:val="28"/>
        </w:rPr>
        <w:t>和各大生鮮賣場合作，</w:t>
      </w:r>
      <w:r w:rsidR="00507CFB">
        <w:rPr>
          <w:rFonts w:ascii="標楷體" w:eastAsia="標楷體" w:hAnsi="標楷體" w:hint="eastAsia"/>
          <w:sz w:val="28"/>
          <w:szCs w:val="28"/>
        </w:rPr>
        <w:t>讓</w:t>
      </w:r>
      <w:r w:rsidR="00911777">
        <w:rPr>
          <w:rFonts w:ascii="標楷體" w:eastAsia="標楷體" w:hAnsi="標楷體" w:hint="eastAsia"/>
          <w:sz w:val="28"/>
          <w:szCs w:val="28"/>
        </w:rPr>
        <w:t>使用者在採購清單</w:t>
      </w:r>
      <w:r w:rsidR="00C32C21">
        <w:rPr>
          <w:rFonts w:ascii="標楷體" w:eastAsia="標楷體" w:hAnsi="標楷體" w:hint="eastAsia"/>
          <w:sz w:val="28"/>
          <w:szCs w:val="28"/>
        </w:rPr>
        <w:t>上新增品項時，</w:t>
      </w:r>
      <w:r w:rsidR="00615C4E">
        <w:rPr>
          <w:rFonts w:ascii="標楷體" w:eastAsia="標楷體" w:hAnsi="標楷體" w:hint="eastAsia"/>
          <w:sz w:val="28"/>
          <w:szCs w:val="28"/>
        </w:rPr>
        <w:t>系統預先建立好購買訂單，使用者</w:t>
      </w:r>
      <w:r w:rsidR="00507CFB">
        <w:rPr>
          <w:rFonts w:ascii="標楷體" w:eastAsia="標楷體" w:hAnsi="標楷體" w:hint="eastAsia"/>
          <w:sz w:val="28"/>
          <w:szCs w:val="28"/>
        </w:rPr>
        <w:t>就能</w:t>
      </w:r>
      <w:r w:rsidR="00615C4E">
        <w:rPr>
          <w:rFonts w:ascii="標楷體" w:eastAsia="標楷體" w:hAnsi="標楷體" w:hint="eastAsia"/>
          <w:sz w:val="28"/>
          <w:szCs w:val="28"/>
        </w:rPr>
        <w:t>一鍵送出</w:t>
      </w:r>
      <w:r w:rsidR="00C32C21">
        <w:rPr>
          <w:rFonts w:ascii="標楷體" w:eastAsia="標楷體" w:hAnsi="標楷體" w:hint="eastAsia"/>
          <w:sz w:val="28"/>
          <w:szCs w:val="28"/>
        </w:rPr>
        <w:t>到附近賣場，提供更</w:t>
      </w:r>
      <w:r w:rsidR="00EA0D78">
        <w:rPr>
          <w:rFonts w:ascii="標楷體" w:eastAsia="標楷體" w:hAnsi="標楷體" w:hint="eastAsia"/>
          <w:sz w:val="28"/>
          <w:szCs w:val="28"/>
        </w:rPr>
        <w:t>簡便</w:t>
      </w:r>
      <w:r w:rsidR="00F57109">
        <w:rPr>
          <w:rFonts w:ascii="標楷體" w:eastAsia="標楷體" w:hAnsi="標楷體" w:hint="eastAsia"/>
          <w:sz w:val="28"/>
          <w:szCs w:val="28"/>
        </w:rPr>
        <w:t>的消費模式。</w:t>
      </w:r>
    </w:p>
    <w:sectPr w:rsidR="000F391F" w:rsidRPr="00F76857" w:rsidSect="000E70AD">
      <w:footerReference w:type="default" r:id="rId17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B7E1" w14:textId="77777777" w:rsidR="002373B8" w:rsidRDefault="002373B8" w:rsidP="0095496E">
      <w:r>
        <w:separator/>
      </w:r>
    </w:p>
  </w:endnote>
  <w:endnote w:type="continuationSeparator" w:id="0">
    <w:p w14:paraId="5597C861" w14:textId="77777777" w:rsidR="002373B8" w:rsidRDefault="002373B8" w:rsidP="0095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091309"/>
      <w:docPartObj>
        <w:docPartGallery w:val="Page Numbers (Bottom of Page)"/>
        <w:docPartUnique/>
      </w:docPartObj>
    </w:sdtPr>
    <w:sdtEndPr/>
    <w:sdtContent>
      <w:p w14:paraId="6EC43C8D" w14:textId="1EF717E7" w:rsidR="00E05049" w:rsidRDefault="00E050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5D42CB7" w14:textId="77777777" w:rsidR="00E05049" w:rsidRDefault="00E050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EA11" w14:textId="77777777" w:rsidR="002373B8" w:rsidRDefault="002373B8" w:rsidP="0095496E">
      <w:r>
        <w:separator/>
      </w:r>
    </w:p>
  </w:footnote>
  <w:footnote w:type="continuationSeparator" w:id="0">
    <w:p w14:paraId="1DEF4F10" w14:textId="77777777" w:rsidR="002373B8" w:rsidRDefault="002373B8" w:rsidP="0095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733"/>
    <w:multiLevelType w:val="hybridMultilevel"/>
    <w:tmpl w:val="F14EFA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B81BC2"/>
    <w:multiLevelType w:val="hybridMultilevel"/>
    <w:tmpl w:val="29D2A18A"/>
    <w:lvl w:ilvl="0" w:tplc="5D9A51E8">
      <w:start w:val="1"/>
      <w:numFmt w:val="bullet"/>
      <w:lvlText w:val="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A05E27"/>
    <w:multiLevelType w:val="hybridMultilevel"/>
    <w:tmpl w:val="982669D6"/>
    <w:lvl w:ilvl="0" w:tplc="E682C8C4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EF41EC"/>
    <w:multiLevelType w:val="hybridMultilevel"/>
    <w:tmpl w:val="B504E80C"/>
    <w:lvl w:ilvl="0" w:tplc="B4C44B86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BE0825"/>
    <w:multiLevelType w:val="hybridMultilevel"/>
    <w:tmpl w:val="C3EA814A"/>
    <w:lvl w:ilvl="0" w:tplc="E682C8C4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E02FF5"/>
    <w:multiLevelType w:val="hybridMultilevel"/>
    <w:tmpl w:val="5B265486"/>
    <w:lvl w:ilvl="0" w:tplc="2458BF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6" w15:restartNumberingAfterBreak="0">
    <w:nsid w:val="5B4F33E2"/>
    <w:multiLevelType w:val="hybridMultilevel"/>
    <w:tmpl w:val="223A6584"/>
    <w:lvl w:ilvl="0" w:tplc="462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124204"/>
    <w:multiLevelType w:val="hybridMultilevel"/>
    <w:tmpl w:val="3F028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A4784B"/>
    <w:multiLevelType w:val="hybridMultilevel"/>
    <w:tmpl w:val="47A2984C"/>
    <w:lvl w:ilvl="0" w:tplc="1D1C239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D00D43"/>
    <w:multiLevelType w:val="hybridMultilevel"/>
    <w:tmpl w:val="D642405E"/>
    <w:lvl w:ilvl="0" w:tplc="6F0E0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5C30B0"/>
    <w:multiLevelType w:val="hybridMultilevel"/>
    <w:tmpl w:val="85E65370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A340BC"/>
    <w:multiLevelType w:val="hybridMultilevel"/>
    <w:tmpl w:val="774E8058"/>
    <w:lvl w:ilvl="0" w:tplc="CA803670">
      <w:start w:val="1"/>
      <w:numFmt w:val="bullet"/>
      <w:lvlText w:val="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FD"/>
    <w:rsid w:val="000011BB"/>
    <w:rsid w:val="00033121"/>
    <w:rsid w:val="0004353D"/>
    <w:rsid w:val="00044A74"/>
    <w:rsid w:val="00044D1D"/>
    <w:rsid w:val="00064786"/>
    <w:rsid w:val="00077F42"/>
    <w:rsid w:val="0008090E"/>
    <w:rsid w:val="000B58FB"/>
    <w:rsid w:val="000B7E0C"/>
    <w:rsid w:val="000C114A"/>
    <w:rsid w:val="000C419C"/>
    <w:rsid w:val="000D4084"/>
    <w:rsid w:val="000D4915"/>
    <w:rsid w:val="000E14D5"/>
    <w:rsid w:val="000E512F"/>
    <w:rsid w:val="000E70AD"/>
    <w:rsid w:val="000F01DE"/>
    <w:rsid w:val="000F391F"/>
    <w:rsid w:val="000F7FFC"/>
    <w:rsid w:val="00102D46"/>
    <w:rsid w:val="001041D2"/>
    <w:rsid w:val="00104D91"/>
    <w:rsid w:val="00106F84"/>
    <w:rsid w:val="001075CB"/>
    <w:rsid w:val="00112501"/>
    <w:rsid w:val="001144D9"/>
    <w:rsid w:val="001434C3"/>
    <w:rsid w:val="00144FE3"/>
    <w:rsid w:val="0015198D"/>
    <w:rsid w:val="0015225F"/>
    <w:rsid w:val="001619F2"/>
    <w:rsid w:val="00166CFB"/>
    <w:rsid w:val="0017467C"/>
    <w:rsid w:val="00181287"/>
    <w:rsid w:val="0018512F"/>
    <w:rsid w:val="001857D7"/>
    <w:rsid w:val="00190FC5"/>
    <w:rsid w:val="00194198"/>
    <w:rsid w:val="00196CFA"/>
    <w:rsid w:val="0019721F"/>
    <w:rsid w:val="001A795A"/>
    <w:rsid w:val="001B2780"/>
    <w:rsid w:val="001B393E"/>
    <w:rsid w:val="001B3A95"/>
    <w:rsid w:val="001D26C5"/>
    <w:rsid w:val="001D2EC6"/>
    <w:rsid w:val="001D47A5"/>
    <w:rsid w:val="001E013E"/>
    <w:rsid w:val="001E5C72"/>
    <w:rsid w:val="001E7EB9"/>
    <w:rsid w:val="001F2CCF"/>
    <w:rsid w:val="0020041A"/>
    <w:rsid w:val="00205E6E"/>
    <w:rsid w:val="00213776"/>
    <w:rsid w:val="0022114F"/>
    <w:rsid w:val="0022439A"/>
    <w:rsid w:val="00225497"/>
    <w:rsid w:val="002317CC"/>
    <w:rsid w:val="0023367E"/>
    <w:rsid w:val="002373B8"/>
    <w:rsid w:val="0027127E"/>
    <w:rsid w:val="00280960"/>
    <w:rsid w:val="002861A4"/>
    <w:rsid w:val="00287694"/>
    <w:rsid w:val="00294744"/>
    <w:rsid w:val="002973F5"/>
    <w:rsid w:val="002A0151"/>
    <w:rsid w:val="002A0E25"/>
    <w:rsid w:val="002B06AC"/>
    <w:rsid w:val="002B546F"/>
    <w:rsid w:val="002D0146"/>
    <w:rsid w:val="002D1193"/>
    <w:rsid w:val="002D4625"/>
    <w:rsid w:val="002E7CC0"/>
    <w:rsid w:val="002F422C"/>
    <w:rsid w:val="003064EE"/>
    <w:rsid w:val="003076E7"/>
    <w:rsid w:val="00312ECA"/>
    <w:rsid w:val="00321801"/>
    <w:rsid w:val="003228CA"/>
    <w:rsid w:val="00323358"/>
    <w:rsid w:val="0032535C"/>
    <w:rsid w:val="00327E8F"/>
    <w:rsid w:val="0034750D"/>
    <w:rsid w:val="00347590"/>
    <w:rsid w:val="00350371"/>
    <w:rsid w:val="003769C1"/>
    <w:rsid w:val="00377816"/>
    <w:rsid w:val="003819A9"/>
    <w:rsid w:val="003836BB"/>
    <w:rsid w:val="00383AD5"/>
    <w:rsid w:val="003926CA"/>
    <w:rsid w:val="003A1639"/>
    <w:rsid w:val="003A362E"/>
    <w:rsid w:val="003A7B7A"/>
    <w:rsid w:val="003B5B8C"/>
    <w:rsid w:val="003C72E3"/>
    <w:rsid w:val="003D0B0D"/>
    <w:rsid w:val="003D4BFF"/>
    <w:rsid w:val="003D51BB"/>
    <w:rsid w:val="003E0F27"/>
    <w:rsid w:val="003E46AA"/>
    <w:rsid w:val="00403CF1"/>
    <w:rsid w:val="0040609A"/>
    <w:rsid w:val="00406E28"/>
    <w:rsid w:val="004113D7"/>
    <w:rsid w:val="00416181"/>
    <w:rsid w:val="00422DAC"/>
    <w:rsid w:val="00435311"/>
    <w:rsid w:val="00441F5D"/>
    <w:rsid w:val="00461B77"/>
    <w:rsid w:val="00465AAD"/>
    <w:rsid w:val="0046660A"/>
    <w:rsid w:val="00470BF5"/>
    <w:rsid w:val="00470FA1"/>
    <w:rsid w:val="00472627"/>
    <w:rsid w:val="0047317F"/>
    <w:rsid w:val="00481BC6"/>
    <w:rsid w:val="00482B57"/>
    <w:rsid w:val="00491DB3"/>
    <w:rsid w:val="004A165B"/>
    <w:rsid w:val="004B4395"/>
    <w:rsid w:val="004C37C7"/>
    <w:rsid w:val="004C55E1"/>
    <w:rsid w:val="004C709C"/>
    <w:rsid w:val="004C785F"/>
    <w:rsid w:val="004D2683"/>
    <w:rsid w:val="004E6919"/>
    <w:rsid w:val="004F0AC1"/>
    <w:rsid w:val="00507CFB"/>
    <w:rsid w:val="005149AD"/>
    <w:rsid w:val="0051741F"/>
    <w:rsid w:val="005209F5"/>
    <w:rsid w:val="00522067"/>
    <w:rsid w:val="005261F5"/>
    <w:rsid w:val="00544FA3"/>
    <w:rsid w:val="005551C8"/>
    <w:rsid w:val="00573CE3"/>
    <w:rsid w:val="00573F8F"/>
    <w:rsid w:val="00580784"/>
    <w:rsid w:val="00584FA2"/>
    <w:rsid w:val="00590155"/>
    <w:rsid w:val="00590D87"/>
    <w:rsid w:val="00595565"/>
    <w:rsid w:val="005A5199"/>
    <w:rsid w:val="005B27B7"/>
    <w:rsid w:val="005C6644"/>
    <w:rsid w:val="005C7B99"/>
    <w:rsid w:val="005C7CD7"/>
    <w:rsid w:val="005D2879"/>
    <w:rsid w:val="005D6A94"/>
    <w:rsid w:val="005E2CD9"/>
    <w:rsid w:val="005E7037"/>
    <w:rsid w:val="005F59F5"/>
    <w:rsid w:val="005F7282"/>
    <w:rsid w:val="006005F0"/>
    <w:rsid w:val="00605E71"/>
    <w:rsid w:val="006101DC"/>
    <w:rsid w:val="00613FD7"/>
    <w:rsid w:val="00614CB8"/>
    <w:rsid w:val="00614F55"/>
    <w:rsid w:val="00615340"/>
    <w:rsid w:val="00615C4E"/>
    <w:rsid w:val="00617843"/>
    <w:rsid w:val="00621517"/>
    <w:rsid w:val="006258B8"/>
    <w:rsid w:val="00631541"/>
    <w:rsid w:val="00641406"/>
    <w:rsid w:val="00652F9D"/>
    <w:rsid w:val="00661C0F"/>
    <w:rsid w:val="0066372A"/>
    <w:rsid w:val="00671C2E"/>
    <w:rsid w:val="00676AA0"/>
    <w:rsid w:val="00683B8F"/>
    <w:rsid w:val="0069546D"/>
    <w:rsid w:val="00696DD2"/>
    <w:rsid w:val="00697250"/>
    <w:rsid w:val="006A2889"/>
    <w:rsid w:val="006A6349"/>
    <w:rsid w:val="006C002B"/>
    <w:rsid w:val="006C0E3B"/>
    <w:rsid w:val="006D2341"/>
    <w:rsid w:val="006D3E17"/>
    <w:rsid w:val="006D7413"/>
    <w:rsid w:val="00702208"/>
    <w:rsid w:val="00702C71"/>
    <w:rsid w:val="00705271"/>
    <w:rsid w:val="00714085"/>
    <w:rsid w:val="007222BA"/>
    <w:rsid w:val="00725709"/>
    <w:rsid w:val="00725F33"/>
    <w:rsid w:val="00750A45"/>
    <w:rsid w:val="007660A4"/>
    <w:rsid w:val="00771A17"/>
    <w:rsid w:val="007740FF"/>
    <w:rsid w:val="00777B20"/>
    <w:rsid w:val="0078630F"/>
    <w:rsid w:val="00792D6F"/>
    <w:rsid w:val="00794E38"/>
    <w:rsid w:val="007A23EB"/>
    <w:rsid w:val="007A5AA2"/>
    <w:rsid w:val="007B5C83"/>
    <w:rsid w:val="007C61B9"/>
    <w:rsid w:val="007D1287"/>
    <w:rsid w:val="007D137C"/>
    <w:rsid w:val="007D7F60"/>
    <w:rsid w:val="007E0FDE"/>
    <w:rsid w:val="007F07AE"/>
    <w:rsid w:val="0080085D"/>
    <w:rsid w:val="00803D84"/>
    <w:rsid w:val="00816E4C"/>
    <w:rsid w:val="00820C5E"/>
    <w:rsid w:val="00822D06"/>
    <w:rsid w:val="00826C4C"/>
    <w:rsid w:val="00835569"/>
    <w:rsid w:val="00836953"/>
    <w:rsid w:val="008408AB"/>
    <w:rsid w:val="00851D45"/>
    <w:rsid w:val="00852065"/>
    <w:rsid w:val="0085640B"/>
    <w:rsid w:val="00856BE4"/>
    <w:rsid w:val="0086633B"/>
    <w:rsid w:val="00875070"/>
    <w:rsid w:val="008874C6"/>
    <w:rsid w:val="008931B5"/>
    <w:rsid w:val="00897F94"/>
    <w:rsid w:val="008B0CEA"/>
    <w:rsid w:val="008C0827"/>
    <w:rsid w:val="008D0098"/>
    <w:rsid w:val="008D589F"/>
    <w:rsid w:val="008D7B39"/>
    <w:rsid w:val="008E6D7A"/>
    <w:rsid w:val="008F55E8"/>
    <w:rsid w:val="00911777"/>
    <w:rsid w:val="009172EF"/>
    <w:rsid w:val="00924254"/>
    <w:rsid w:val="009306F8"/>
    <w:rsid w:val="00933A82"/>
    <w:rsid w:val="009405F6"/>
    <w:rsid w:val="00944297"/>
    <w:rsid w:val="009504AE"/>
    <w:rsid w:val="0095496E"/>
    <w:rsid w:val="00961952"/>
    <w:rsid w:val="00962815"/>
    <w:rsid w:val="00966A09"/>
    <w:rsid w:val="0099458B"/>
    <w:rsid w:val="009A1888"/>
    <w:rsid w:val="009C3122"/>
    <w:rsid w:val="009C6B55"/>
    <w:rsid w:val="009D4A0B"/>
    <w:rsid w:val="009F1BCD"/>
    <w:rsid w:val="009F64E6"/>
    <w:rsid w:val="00A06C2E"/>
    <w:rsid w:val="00A100AB"/>
    <w:rsid w:val="00A11155"/>
    <w:rsid w:val="00A21BAE"/>
    <w:rsid w:val="00A33B4A"/>
    <w:rsid w:val="00A33BAF"/>
    <w:rsid w:val="00A52D06"/>
    <w:rsid w:val="00A70F68"/>
    <w:rsid w:val="00A81C3A"/>
    <w:rsid w:val="00A86A8E"/>
    <w:rsid w:val="00A90F28"/>
    <w:rsid w:val="00A90FDC"/>
    <w:rsid w:val="00A96B64"/>
    <w:rsid w:val="00AA219A"/>
    <w:rsid w:val="00AA5482"/>
    <w:rsid w:val="00AA5769"/>
    <w:rsid w:val="00AA70C3"/>
    <w:rsid w:val="00AC3571"/>
    <w:rsid w:val="00AD2AA6"/>
    <w:rsid w:val="00AE5480"/>
    <w:rsid w:val="00AE6849"/>
    <w:rsid w:val="00AF7B3E"/>
    <w:rsid w:val="00B039AB"/>
    <w:rsid w:val="00B05D49"/>
    <w:rsid w:val="00B17ADC"/>
    <w:rsid w:val="00B24019"/>
    <w:rsid w:val="00B41F7B"/>
    <w:rsid w:val="00B53739"/>
    <w:rsid w:val="00B711D2"/>
    <w:rsid w:val="00B77ADE"/>
    <w:rsid w:val="00BA60F8"/>
    <w:rsid w:val="00BA7AAF"/>
    <w:rsid w:val="00BB20B9"/>
    <w:rsid w:val="00BB6BEB"/>
    <w:rsid w:val="00BB700A"/>
    <w:rsid w:val="00BC7BA7"/>
    <w:rsid w:val="00BD5967"/>
    <w:rsid w:val="00BE4D63"/>
    <w:rsid w:val="00BF0083"/>
    <w:rsid w:val="00C04588"/>
    <w:rsid w:val="00C171D6"/>
    <w:rsid w:val="00C259A4"/>
    <w:rsid w:val="00C26CB6"/>
    <w:rsid w:val="00C30963"/>
    <w:rsid w:val="00C32241"/>
    <w:rsid w:val="00C32C21"/>
    <w:rsid w:val="00C35F3D"/>
    <w:rsid w:val="00C40559"/>
    <w:rsid w:val="00C41490"/>
    <w:rsid w:val="00C4315D"/>
    <w:rsid w:val="00C450FD"/>
    <w:rsid w:val="00C540C4"/>
    <w:rsid w:val="00C549DE"/>
    <w:rsid w:val="00C558FB"/>
    <w:rsid w:val="00C6380C"/>
    <w:rsid w:val="00C65EC1"/>
    <w:rsid w:val="00C668EE"/>
    <w:rsid w:val="00C75EE7"/>
    <w:rsid w:val="00C77CB8"/>
    <w:rsid w:val="00C861E6"/>
    <w:rsid w:val="00C86D4C"/>
    <w:rsid w:val="00C94092"/>
    <w:rsid w:val="00C9605D"/>
    <w:rsid w:val="00CA0D07"/>
    <w:rsid w:val="00CA2076"/>
    <w:rsid w:val="00CB08F9"/>
    <w:rsid w:val="00CB5CD8"/>
    <w:rsid w:val="00CD1D97"/>
    <w:rsid w:val="00CE25D6"/>
    <w:rsid w:val="00CE41B0"/>
    <w:rsid w:val="00CE7B70"/>
    <w:rsid w:val="00CF54BE"/>
    <w:rsid w:val="00D05902"/>
    <w:rsid w:val="00D14B81"/>
    <w:rsid w:val="00D1738E"/>
    <w:rsid w:val="00D24F20"/>
    <w:rsid w:val="00D26189"/>
    <w:rsid w:val="00D266AB"/>
    <w:rsid w:val="00D30A0D"/>
    <w:rsid w:val="00D412EC"/>
    <w:rsid w:val="00D41604"/>
    <w:rsid w:val="00D4317B"/>
    <w:rsid w:val="00D51651"/>
    <w:rsid w:val="00D56370"/>
    <w:rsid w:val="00D65973"/>
    <w:rsid w:val="00D67CE0"/>
    <w:rsid w:val="00D72C02"/>
    <w:rsid w:val="00D77141"/>
    <w:rsid w:val="00D77561"/>
    <w:rsid w:val="00D87269"/>
    <w:rsid w:val="00D921DA"/>
    <w:rsid w:val="00D95F9E"/>
    <w:rsid w:val="00D976DB"/>
    <w:rsid w:val="00DA66CF"/>
    <w:rsid w:val="00DC4ADB"/>
    <w:rsid w:val="00DD0541"/>
    <w:rsid w:val="00DD320B"/>
    <w:rsid w:val="00DD508B"/>
    <w:rsid w:val="00DD757F"/>
    <w:rsid w:val="00DE2328"/>
    <w:rsid w:val="00DE680E"/>
    <w:rsid w:val="00DF0D5E"/>
    <w:rsid w:val="00DF11ED"/>
    <w:rsid w:val="00E05049"/>
    <w:rsid w:val="00E07985"/>
    <w:rsid w:val="00E22BA0"/>
    <w:rsid w:val="00E2733A"/>
    <w:rsid w:val="00E348B8"/>
    <w:rsid w:val="00E375FC"/>
    <w:rsid w:val="00E40B2C"/>
    <w:rsid w:val="00E4178D"/>
    <w:rsid w:val="00E50D38"/>
    <w:rsid w:val="00E64617"/>
    <w:rsid w:val="00E67877"/>
    <w:rsid w:val="00E84166"/>
    <w:rsid w:val="00E954C4"/>
    <w:rsid w:val="00E9726A"/>
    <w:rsid w:val="00EA0D78"/>
    <w:rsid w:val="00EA2D90"/>
    <w:rsid w:val="00EB1A48"/>
    <w:rsid w:val="00EC4E70"/>
    <w:rsid w:val="00ED105A"/>
    <w:rsid w:val="00EE7489"/>
    <w:rsid w:val="00EF05D9"/>
    <w:rsid w:val="00EF7804"/>
    <w:rsid w:val="00F07F96"/>
    <w:rsid w:val="00F10327"/>
    <w:rsid w:val="00F14EF1"/>
    <w:rsid w:val="00F220E1"/>
    <w:rsid w:val="00F231E0"/>
    <w:rsid w:val="00F324B5"/>
    <w:rsid w:val="00F44F88"/>
    <w:rsid w:val="00F46727"/>
    <w:rsid w:val="00F46814"/>
    <w:rsid w:val="00F50865"/>
    <w:rsid w:val="00F51DFB"/>
    <w:rsid w:val="00F55DF8"/>
    <w:rsid w:val="00F57109"/>
    <w:rsid w:val="00F6091F"/>
    <w:rsid w:val="00F67DE6"/>
    <w:rsid w:val="00F67FA9"/>
    <w:rsid w:val="00F7111C"/>
    <w:rsid w:val="00F76857"/>
    <w:rsid w:val="00F9161A"/>
    <w:rsid w:val="00F93437"/>
    <w:rsid w:val="00F979B9"/>
    <w:rsid w:val="00FA4D8D"/>
    <w:rsid w:val="00FA4FDA"/>
    <w:rsid w:val="00FA636D"/>
    <w:rsid w:val="00FB1864"/>
    <w:rsid w:val="00FC04C7"/>
    <w:rsid w:val="00FC11EC"/>
    <w:rsid w:val="00FC3B5B"/>
    <w:rsid w:val="00FC4A22"/>
    <w:rsid w:val="00FC5A4A"/>
    <w:rsid w:val="00FD0BF2"/>
    <w:rsid w:val="00FE2209"/>
    <w:rsid w:val="00FF42F6"/>
    <w:rsid w:val="00FF4FE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6192B"/>
  <w15:chartTrackingRefBased/>
  <w15:docId w15:val="{16669951-D5C3-46C5-8539-735DDD3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rsid w:val="00C450FD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rsid w:val="00C450FD"/>
    <w:rPr>
      <w:rFonts w:ascii="Times New Roman" w:eastAsia="標楷體" w:hAnsi="Times New Roman" w:cs="Times New Roman"/>
      <w:kern w:val="0"/>
      <w:sz w:val="28"/>
      <w:szCs w:val="20"/>
    </w:rPr>
  </w:style>
  <w:style w:type="paragraph" w:styleId="a5">
    <w:name w:val="List Paragraph"/>
    <w:basedOn w:val="a"/>
    <w:uiPriority w:val="34"/>
    <w:qFormat/>
    <w:rsid w:val="00C9605D"/>
    <w:pPr>
      <w:ind w:leftChars="200" w:left="480"/>
    </w:pPr>
  </w:style>
  <w:style w:type="table" w:styleId="a6">
    <w:name w:val="Table Grid"/>
    <w:basedOn w:val="a1"/>
    <w:uiPriority w:val="39"/>
    <w:rsid w:val="001A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5496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5496E"/>
    <w:rPr>
      <w:sz w:val="20"/>
      <w:szCs w:val="20"/>
    </w:rPr>
  </w:style>
  <w:style w:type="paragraph" w:styleId="ab">
    <w:name w:val="No Spacing"/>
    <w:uiPriority w:val="1"/>
    <w:qFormat/>
    <w:rsid w:val="001D26C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5B4B-09D6-4DEA-AFB4-F0EBABF2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4533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yuting.wang02@gmail.com</dc:creator>
  <cp:keywords/>
  <dc:description/>
  <cp:lastModifiedBy>馬超軒</cp:lastModifiedBy>
  <cp:revision>244</cp:revision>
  <dcterms:created xsi:type="dcterms:W3CDTF">2021-06-23T11:52:00Z</dcterms:created>
  <dcterms:modified xsi:type="dcterms:W3CDTF">2021-10-06T13:39:00Z</dcterms:modified>
</cp:coreProperties>
</file>