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10B7" w:rsidRDefault="009455CE">
      <w:pPr>
        <w:spacing w:after="16" w:line="259" w:lineRule="auto"/>
        <w:ind w:left="0" w:firstLine="0"/>
        <w:rPr>
          <w:u w:val="single"/>
        </w:rPr>
      </w:pPr>
      <w:r>
        <w:rPr>
          <w:b/>
          <w:u w:val="single"/>
        </w:rPr>
        <w:t xml:space="preserve">Capacity and readiness of healthcare facilities to diagnose and manage Neglected </w:t>
      </w:r>
    </w:p>
    <w:p w:rsidR="00C510B7" w:rsidRDefault="009455CE">
      <w:pPr>
        <w:spacing w:line="266" w:lineRule="auto"/>
        <w:ind w:left="-5"/>
        <w:rPr>
          <w:u w:val="single"/>
        </w:rPr>
      </w:pPr>
      <w:r>
        <w:rPr>
          <w:b/>
          <w:u w:val="single"/>
        </w:rPr>
        <w:t xml:space="preserve">Tropical </w:t>
      </w:r>
      <w:proofErr w:type="gramStart"/>
      <w:r>
        <w:rPr>
          <w:b/>
          <w:u w:val="single"/>
        </w:rPr>
        <w:t>Diseases(</w:t>
      </w:r>
      <w:proofErr w:type="gramEnd"/>
      <w:r>
        <w:rPr>
          <w:b/>
          <w:u w:val="single"/>
        </w:rPr>
        <w:t xml:space="preserve">NTDs) in </w:t>
      </w:r>
      <w:r>
        <w:rPr>
          <w:b/>
          <w:u w:val="single"/>
          <w:lang w:val="en"/>
        </w:rPr>
        <w:t>A Refugee Settlement in Uganda</w:t>
      </w:r>
    </w:p>
    <w:p w:rsidR="00C510B7" w:rsidRDefault="009455CE">
      <w:pPr>
        <w:spacing w:after="16" w:line="259" w:lineRule="auto"/>
        <w:ind w:left="0" w:firstLine="0"/>
      </w:pPr>
      <w:r>
        <w:t xml:space="preserve"> </w:t>
      </w:r>
      <w:r>
        <w:rPr>
          <w:b/>
        </w:rPr>
        <w:t xml:space="preserve"> Qualitative interview guide Instructions: </w:t>
      </w:r>
      <w:r>
        <w:t xml:space="preserve"> </w:t>
      </w:r>
    </w:p>
    <w:p w:rsidR="00C510B7" w:rsidRDefault="009455CE">
      <w:pPr>
        <w:numPr>
          <w:ilvl w:val="0"/>
          <w:numId w:val="1"/>
        </w:numPr>
        <w:spacing w:after="46"/>
        <w:ind w:hanging="360"/>
      </w:pPr>
      <w:r>
        <w:t xml:space="preserve">The interview should be conducted in a quiet setting with which the health worker is familiar. One member of the research team should conduct it, assisted by a note-taker who will take notes during the discussion.  </w:t>
      </w:r>
    </w:p>
    <w:p w:rsidR="00C510B7" w:rsidRDefault="009455CE">
      <w:pPr>
        <w:numPr>
          <w:ilvl w:val="0"/>
          <w:numId w:val="1"/>
        </w:numPr>
        <w:ind w:hanging="360"/>
      </w:pPr>
      <w:r>
        <w:t>The discussion will be held and recorded</w:t>
      </w:r>
      <w:r>
        <w:t xml:space="preserve"> on the Zoom meeting platform or a device with a recorder. </w:t>
      </w:r>
    </w:p>
    <w:p w:rsidR="00C510B7" w:rsidRDefault="009455CE">
      <w:pPr>
        <w:numPr>
          <w:ilvl w:val="0"/>
          <w:numId w:val="1"/>
        </w:numPr>
        <w:spacing w:after="45"/>
        <w:ind w:hanging="360"/>
      </w:pPr>
      <w:r>
        <w:t xml:space="preserve">Before commencing discussion, health workers need to voluntarily offer written consent </w:t>
      </w:r>
    </w:p>
    <w:p w:rsidR="00C510B7" w:rsidRDefault="009455CE">
      <w:pPr>
        <w:numPr>
          <w:ilvl w:val="0"/>
          <w:numId w:val="1"/>
        </w:numPr>
        <w:ind w:hanging="360"/>
      </w:pPr>
      <w:r>
        <w:t xml:space="preserve">Before commencing the discussion, ensure to fill out the socio-demographic form </w:t>
      </w:r>
    </w:p>
    <w:p w:rsidR="00C510B7" w:rsidRDefault="009455CE">
      <w:pPr>
        <w:numPr>
          <w:ilvl w:val="0"/>
          <w:numId w:val="1"/>
        </w:numPr>
        <w:ind w:hanging="360"/>
      </w:pPr>
      <w:r>
        <w:t>Information obtained from t</w:t>
      </w:r>
      <w:r>
        <w:t xml:space="preserve">hese interviews will help us understand the capacity and readiness of health facilities in </w:t>
      </w:r>
      <w:proofErr w:type="spellStart"/>
      <w:r>
        <w:t>Nakivale</w:t>
      </w:r>
      <w:proofErr w:type="spellEnd"/>
      <w:r>
        <w:t xml:space="preserve"> Refugee Settlement to manage NTDs.  </w:t>
      </w:r>
    </w:p>
    <w:p w:rsidR="00C510B7" w:rsidRDefault="009455CE">
      <w:pPr>
        <w:spacing w:line="266" w:lineRule="auto"/>
        <w:ind w:left="-5"/>
        <w:rPr>
          <w:b/>
        </w:rPr>
      </w:pPr>
      <w:r>
        <w:rPr>
          <w:b/>
        </w:rPr>
        <w:t>Social Demographics</w:t>
      </w:r>
    </w:p>
    <w:p w:rsidR="00C510B7" w:rsidRDefault="00C510B7">
      <w:pPr>
        <w:spacing w:line="266" w:lineRule="auto"/>
        <w:ind w:left="-5"/>
        <w:rPr>
          <w:bCs/>
        </w:rPr>
      </w:pPr>
    </w:p>
    <w:p w:rsidR="00C510B7" w:rsidRDefault="009455CE">
      <w:pPr>
        <w:spacing w:line="266" w:lineRule="auto"/>
        <w:ind w:left="-5"/>
        <w:rPr>
          <w:bCs/>
        </w:rPr>
      </w:pPr>
      <w:r>
        <w:rPr>
          <w:bCs/>
        </w:rPr>
        <w:t>Unique ID………………………………………………</w:t>
      </w:r>
      <w:proofErr w:type="gramStart"/>
      <w:r>
        <w:rPr>
          <w:bCs/>
        </w:rPr>
        <w:t>…..</w:t>
      </w:r>
      <w:proofErr w:type="gramEnd"/>
    </w:p>
    <w:p w:rsidR="00C510B7" w:rsidRDefault="009455CE">
      <w:pPr>
        <w:spacing w:line="266" w:lineRule="auto"/>
        <w:ind w:left="-5"/>
        <w:rPr>
          <w:bCs/>
        </w:rPr>
      </w:pPr>
      <w:r>
        <w:rPr>
          <w:bCs/>
        </w:rPr>
        <w:t>Age………………………</w:t>
      </w:r>
    </w:p>
    <w:p w:rsidR="00C510B7" w:rsidRDefault="009455CE">
      <w:pPr>
        <w:spacing w:line="266" w:lineRule="auto"/>
        <w:ind w:left="-5"/>
        <w:rPr>
          <w:bCs/>
        </w:rPr>
      </w:pPr>
      <w:r>
        <w:rPr>
          <w:bCs/>
        </w:rPr>
        <w:t>Sex………………………….</w:t>
      </w:r>
    </w:p>
    <w:p w:rsidR="00C510B7" w:rsidRDefault="009455CE">
      <w:pPr>
        <w:spacing w:line="266" w:lineRule="auto"/>
        <w:ind w:left="-5"/>
        <w:rPr>
          <w:bCs/>
        </w:rPr>
      </w:pPr>
      <w:r>
        <w:rPr>
          <w:bCs/>
        </w:rPr>
        <w:t>Position hel</w:t>
      </w:r>
      <w:r w:rsidR="00A9599D">
        <w:rPr>
          <w:bCs/>
        </w:rPr>
        <w:t xml:space="preserve">d – </w:t>
      </w:r>
      <w:r w:rsidR="00A9599D" w:rsidRPr="00A9599D">
        <w:rPr>
          <w:b/>
          <w:bCs/>
        </w:rPr>
        <w:t>INCHARGE RWEKUBO</w:t>
      </w:r>
    </w:p>
    <w:p w:rsidR="00C510B7" w:rsidRDefault="009455CE">
      <w:pPr>
        <w:spacing w:line="266" w:lineRule="auto"/>
        <w:ind w:left="-5"/>
        <w:rPr>
          <w:bCs/>
        </w:rPr>
      </w:pPr>
      <w:r>
        <w:rPr>
          <w:bCs/>
        </w:rPr>
        <w:t>Years at Fac</w:t>
      </w:r>
      <w:r>
        <w:rPr>
          <w:bCs/>
        </w:rPr>
        <w:t>ili</w:t>
      </w:r>
      <w:r w:rsidR="00A9599D">
        <w:rPr>
          <w:bCs/>
        </w:rPr>
        <w:t>ty – 5 years</w:t>
      </w:r>
    </w:p>
    <w:p w:rsidR="00C510B7" w:rsidRDefault="009455CE">
      <w:pPr>
        <w:spacing w:line="266" w:lineRule="auto"/>
        <w:ind w:left="-5"/>
        <w:rPr>
          <w:bCs/>
        </w:rPr>
      </w:pPr>
      <w:r>
        <w:rPr>
          <w:bCs/>
        </w:rPr>
        <w:t>Years of Experienc</w:t>
      </w:r>
      <w:r w:rsidR="00A9599D">
        <w:rPr>
          <w:bCs/>
        </w:rPr>
        <w:t>e – 10 years</w:t>
      </w:r>
    </w:p>
    <w:p w:rsidR="00C510B7" w:rsidRDefault="00C510B7">
      <w:pPr>
        <w:spacing w:line="266" w:lineRule="auto"/>
        <w:ind w:left="-5"/>
        <w:rPr>
          <w:b/>
        </w:rPr>
      </w:pPr>
    </w:p>
    <w:p w:rsidR="00C510B7" w:rsidRDefault="009455CE">
      <w:pPr>
        <w:spacing w:line="266" w:lineRule="auto"/>
        <w:ind w:left="-5"/>
      </w:pPr>
      <w:r>
        <w:rPr>
          <w:b/>
        </w:rPr>
        <w:t xml:space="preserve">Discussion questions </w:t>
      </w:r>
    </w:p>
    <w:p w:rsidR="00C510B7" w:rsidRDefault="009455CE">
      <w:pPr>
        <w:numPr>
          <w:ilvl w:val="0"/>
          <w:numId w:val="2"/>
        </w:numPr>
        <w:ind w:hanging="360"/>
      </w:pPr>
      <w:r>
        <w:t xml:space="preserve">Tell me about the burden of NTDs in this area </w:t>
      </w:r>
    </w:p>
    <w:p w:rsidR="00C510B7" w:rsidRPr="00A9599D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the commonest NTDS (Soil-transmitted helminths, schistosomiasis) and their causes. Guide them if they’re not sure what NTDs are. </w:t>
      </w:r>
    </w:p>
    <w:p w:rsidR="00A9599D" w:rsidRPr="00A9599D" w:rsidRDefault="00A9599D" w:rsidP="00A9599D">
      <w:pPr>
        <w:spacing w:after="8" w:line="268" w:lineRule="auto"/>
        <w:ind w:left="1425" w:firstLine="0"/>
        <w:rPr>
          <w:color w:val="C45911" w:themeColor="accent2" w:themeShade="BF"/>
        </w:rPr>
      </w:pPr>
      <w:r w:rsidRPr="00A9599D">
        <w:rPr>
          <w:color w:val="C45911" w:themeColor="accent2" w:themeShade="BF"/>
        </w:rPr>
        <w:t>Schistosomiasis, Hook worms, Round worms, Liver fluke</w:t>
      </w:r>
    </w:p>
    <w:p w:rsidR="00C510B7" w:rsidRPr="00A9599D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on why they think the burden (or severity) is high or low, </w:t>
      </w:r>
    </w:p>
    <w:p w:rsidR="00A9599D" w:rsidRPr="00A9599D" w:rsidRDefault="00A9599D" w:rsidP="00A9599D">
      <w:pPr>
        <w:spacing w:after="8" w:line="268" w:lineRule="auto"/>
        <w:ind w:left="142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Burden is moderate; They have local people who are careless about their health</w:t>
      </w:r>
    </w:p>
    <w:p w:rsidR="00C510B7" w:rsidRPr="00A9599D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risk factors: types and examples (sanitation and excreta management, community awareness, access to safe water, zoonotic reservoirs) </w:t>
      </w:r>
    </w:p>
    <w:p w:rsidR="00A9599D" w:rsidRDefault="00A9599D" w:rsidP="00A9599D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Bilharzia – People do fishing, they don’t boil water, they excrete in the same water as well</w:t>
      </w:r>
    </w:p>
    <w:p w:rsidR="00A9599D" w:rsidRPr="00A9599D" w:rsidRDefault="00A9599D" w:rsidP="00A9599D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Worms – People don’t put on shoes, also similar to bilharzia they don’t boil water.</w:t>
      </w:r>
    </w:p>
    <w:p w:rsidR="00C510B7" w:rsidRPr="00A9599D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>Probe on an approximate number of cases seen in the last</w:t>
      </w:r>
      <w:r>
        <w:rPr>
          <w:i/>
        </w:rPr>
        <w:t xml:space="preserve"> quarter. </w:t>
      </w:r>
    </w:p>
    <w:p w:rsidR="00A9599D" w:rsidRPr="00A9599D" w:rsidRDefault="00A9599D" w:rsidP="00A9599D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Since 2019, less than 10. Maybe there could be more because we fail to diagnose</w:t>
      </w:r>
    </w:p>
    <w:p w:rsidR="00C510B7" w:rsidRPr="00A9599D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on age group that is most burdened </w:t>
      </w:r>
    </w:p>
    <w:p w:rsidR="00A9599D" w:rsidRPr="00A9599D" w:rsidRDefault="00A9599D" w:rsidP="00A9599D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Mostly Children (Under 8).</w:t>
      </w:r>
    </w:p>
    <w:p w:rsidR="00C510B7" w:rsidRPr="00A9599D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on category of persons most affected (pregnant women for schistosomiasis, school-going children for STH) </w:t>
      </w:r>
    </w:p>
    <w:p w:rsidR="00A9599D" w:rsidRPr="00A9599D" w:rsidRDefault="00312078" w:rsidP="00A9599D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Children under 8 and people who fish</w:t>
      </w:r>
    </w:p>
    <w:p w:rsidR="00312078" w:rsidRPr="00312078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>Probe on number of deaths, and burden on the community in terms of productivity</w:t>
      </w:r>
    </w:p>
    <w:p w:rsidR="00C510B7" w:rsidRPr="00312078" w:rsidRDefault="00312078" w:rsidP="00312078">
      <w:pPr>
        <w:spacing w:after="8" w:line="268" w:lineRule="auto"/>
        <w:ind w:left="1065" w:firstLine="0"/>
      </w:pPr>
      <w:r w:rsidRPr="00312078">
        <w:rPr>
          <w:color w:val="C45911" w:themeColor="accent2" w:themeShade="BF"/>
        </w:rPr>
        <w:lastRenderedPageBreak/>
        <w:t>Not seen any death since arrival, cites possible referral or failure to diagnose</w:t>
      </w:r>
      <w:r w:rsidR="009455CE" w:rsidRPr="00312078">
        <w:t xml:space="preserve"> </w:t>
      </w:r>
    </w:p>
    <w:p w:rsidR="00C510B7" w:rsidRPr="00312078" w:rsidRDefault="009455CE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>Probe on e</w:t>
      </w:r>
      <w:r>
        <w:rPr>
          <w:i/>
        </w:rPr>
        <w:t>ffect from climate: weather changes, seasons and how they affect the cases of NTDs</w:t>
      </w:r>
    </w:p>
    <w:p w:rsidR="00312078" w:rsidRPr="00312078" w:rsidRDefault="00312078" w:rsidP="00312078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Common in rainy weather, because rain washes </w:t>
      </w:r>
      <w:proofErr w:type="gramStart"/>
      <w:r>
        <w:rPr>
          <w:color w:val="C45911" w:themeColor="accent2" w:themeShade="BF"/>
        </w:rPr>
        <w:t>excretes</w:t>
      </w:r>
      <w:proofErr w:type="gramEnd"/>
      <w:r>
        <w:rPr>
          <w:color w:val="C45911" w:themeColor="accent2" w:themeShade="BF"/>
        </w:rPr>
        <w:t xml:space="preserve"> containing the eggs or larvae and spreads the infection. Hence increasing cases</w:t>
      </w:r>
    </w:p>
    <w:p w:rsidR="00C510B7" w:rsidRDefault="009455CE">
      <w:pPr>
        <w:numPr>
          <w:ilvl w:val="0"/>
          <w:numId w:val="2"/>
        </w:numPr>
        <w:ind w:hanging="360"/>
      </w:pPr>
      <w:r>
        <w:t xml:space="preserve">Tell me about how the common NTDs are transmitted </w:t>
      </w:r>
    </w:p>
    <w:p w:rsidR="00C510B7" w:rsidRPr="00312078" w:rsidRDefault="009455CE">
      <w:pPr>
        <w:numPr>
          <w:ilvl w:val="2"/>
          <w:numId w:val="4"/>
        </w:numPr>
        <w:spacing w:after="8" w:line="268" w:lineRule="auto"/>
        <w:ind w:hanging="360"/>
      </w:pPr>
      <w:r>
        <w:rPr>
          <w:i/>
        </w:rPr>
        <w:t>Specifically, probe about the transmission of soil-transmitted helminths and schistosomiasis</w:t>
      </w:r>
    </w:p>
    <w:p w:rsidR="00312078" w:rsidRDefault="00312078" w:rsidP="00312078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Bilharzia; People got to Lake </w:t>
      </w:r>
      <w:proofErr w:type="spellStart"/>
      <w:r>
        <w:rPr>
          <w:color w:val="C45911" w:themeColor="accent2" w:themeShade="BF"/>
        </w:rPr>
        <w:t>Nakivale</w:t>
      </w:r>
      <w:proofErr w:type="spellEnd"/>
      <w:r>
        <w:rPr>
          <w:color w:val="C45911" w:themeColor="accent2" w:themeShade="BF"/>
        </w:rPr>
        <w:t xml:space="preserve">, they take in water containing the </w:t>
      </w:r>
      <w:proofErr w:type="spellStart"/>
      <w:r>
        <w:rPr>
          <w:color w:val="C45911" w:themeColor="accent2" w:themeShade="BF"/>
        </w:rPr>
        <w:t>egss</w:t>
      </w:r>
      <w:proofErr w:type="spellEnd"/>
      <w:r>
        <w:rPr>
          <w:color w:val="C45911" w:themeColor="accent2" w:themeShade="BF"/>
        </w:rPr>
        <w:t>, the eggs enter the blood stream, grow and multiply, they look for the liver and kidney as areas to affect. They are excreted in urine and stool</w:t>
      </w:r>
    </w:p>
    <w:p w:rsidR="00312078" w:rsidRPr="00312078" w:rsidRDefault="00312078" w:rsidP="00312078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Worms; Like Hook worms, enter the body due to walking bear feet, go to the blood stream, lungs, multiply and eliminated in stool</w:t>
      </w:r>
    </w:p>
    <w:p w:rsidR="00312078" w:rsidRDefault="009455CE" w:rsidP="00312078">
      <w:pPr>
        <w:numPr>
          <w:ilvl w:val="2"/>
          <w:numId w:val="4"/>
        </w:numPr>
        <w:spacing w:after="8" w:line="268" w:lineRule="auto"/>
        <w:ind w:hanging="360"/>
      </w:pPr>
      <w:r>
        <w:rPr>
          <w:i/>
        </w:rPr>
        <w:t xml:space="preserve">Probe on specific </w:t>
      </w:r>
      <w:proofErr w:type="spellStart"/>
      <w:r>
        <w:rPr>
          <w:i/>
        </w:rPr>
        <w:t>behaviours</w:t>
      </w:r>
      <w:proofErr w:type="spellEnd"/>
      <w:r>
        <w:rPr>
          <w:i/>
        </w:rPr>
        <w:t xml:space="preserve"> that confer transmission that may be common in these communities (defecation in water bodies, open defecation, rice farming, swimming in water bodies, walking bare foot)</w:t>
      </w:r>
    </w:p>
    <w:p w:rsidR="00C510B7" w:rsidRDefault="00312078" w:rsidP="00312078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 xml:space="preserve">Fishing, defecating in Lake </w:t>
      </w:r>
      <w:proofErr w:type="spellStart"/>
      <w:r>
        <w:rPr>
          <w:i/>
          <w:color w:val="C45911" w:themeColor="accent2" w:themeShade="BF"/>
        </w:rPr>
        <w:t>Nakivale</w:t>
      </w:r>
      <w:proofErr w:type="spellEnd"/>
      <w:r>
        <w:rPr>
          <w:i/>
          <w:color w:val="C45911" w:themeColor="accent2" w:themeShade="BF"/>
        </w:rPr>
        <w:t>, Poor Hygiene by locals, Walking Bear feet for worms.</w:t>
      </w:r>
      <w:r w:rsidR="009455CE" w:rsidRPr="00312078">
        <w:rPr>
          <w:i/>
        </w:rPr>
        <w:t xml:space="preserve"> </w:t>
      </w:r>
    </w:p>
    <w:p w:rsidR="00C510B7" w:rsidRDefault="00C510B7">
      <w:pPr>
        <w:spacing w:after="8" w:line="268" w:lineRule="auto"/>
        <w:ind w:left="0" w:firstLine="0"/>
      </w:pPr>
    </w:p>
    <w:p w:rsidR="00C510B7" w:rsidRDefault="009455CE">
      <w:pPr>
        <w:numPr>
          <w:ilvl w:val="0"/>
          <w:numId w:val="2"/>
        </w:numPr>
        <w:ind w:hanging="360"/>
      </w:pPr>
      <w:r>
        <w:t xml:space="preserve">Tell me about how NTDs are managed in this area </w:t>
      </w:r>
    </w:p>
    <w:p w:rsidR="00C510B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what the common clinical </w:t>
      </w:r>
      <w:r>
        <w:rPr>
          <w:i/>
        </w:rPr>
        <w:t>presentation is for schistosomiasis and the different STH (</w:t>
      </w:r>
      <w:proofErr w:type="spellStart"/>
      <w:r>
        <w:rPr>
          <w:i/>
        </w:rPr>
        <w:t>Haematuria</w:t>
      </w:r>
      <w:proofErr w:type="spellEnd"/>
      <w:r>
        <w:rPr>
          <w:i/>
        </w:rPr>
        <w:t xml:space="preserve">, Oliguria, Dysuria, Polyuria, Nephrotic colic, </w:t>
      </w:r>
    </w:p>
    <w:p w:rsidR="00C510B7" w:rsidRDefault="009455CE">
      <w:pPr>
        <w:spacing w:after="8" w:line="268" w:lineRule="auto"/>
        <w:ind w:left="1440" w:firstLine="0"/>
        <w:rPr>
          <w:i/>
        </w:rPr>
      </w:pPr>
      <w:proofErr w:type="spellStart"/>
      <w:r>
        <w:rPr>
          <w:i/>
        </w:rPr>
        <w:t>Anaemia</w:t>
      </w:r>
      <w:proofErr w:type="spellEnd"/>
      <w:r>
        <w:rPr>
          <w:i/>
        </w:rPr>
        <w:t xml:space="preserve">, fatigue) </w:t>
      </w:r>
    </w:p>
    <w:p w:rsidR="00312078" w:rsidRDefault="00312078">
      <w:pPr>
        <w:spacing w:after="8" w:line="268" w:lineRule="auto"/>
        <w:ind w:left="1440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Bilharzia; Fever, General Body Weakness, Blood in urine (hematuria), Lower abdominal pain</w:t>
      </w:r>
    </w:p>
    <w:p w:rsidR="00312078" w:rsidRPr="00312078" w:rsidRDefault="00312078">
      <w:pPr>
        <w:spacing w:after="8" w:line="268" w:lineRule="auto"/>
        <w:ind w:left="1440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Worms; Anemia symptoms</w:t>
      </w:r>
    </w:p>
    <w:p w:rsidR="00C510B7" w:rsidRPr="00312078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what people usually do when they get the above-mentioned signs and symptoms (traditional care, report to healt</w:t>
      </w:r>
      <w:r>
        <w:rPr>
          <w:i/>
        </w:rPr>
        <w:t xml:space="preserve">h facilities, self-treatment) </w:t>
      </w:r>
    </w:p>
    <w:p w:rsidR="00312078" w:rsidRPr="00312078" w:rsidRDefault="00312078" w:rsidP="00312078">
      <w:pPr>
        <w:spacing w:after="8" w:line="268" w:lineRule="auto"/>
        <w:ind w:left="142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They delay to seek for help but when things get tough they later come to hospital. Rarely do they seek traditional help.</w:t>
      </w:r>
    </w:p>
    <w:p w:rsidR="00C510B7" w:rsidRPr="00312078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any hindrances to people presenting to health facilities (such as stigmatization, lack of community awareness, knowledge on STH and schistosomiasis in the communities) </w:t>
      </w:r>
    </w:p>
    <w:p w:rsidR="00312078" w:rsidRPr="00312078" w:rsidRDefault="00312078" w:rsidP="00312078">
      <w:pPr>
        <w:spacing w:after="8" w:line="268" w:lineRule="auto"/>
        <w:ind w:left="142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Poverty</w:t>
      </w:r>
      <w:r w:rsidR="005F6BF7">
        <w:rPr>
          <w:color w:val="C45911" w:themeColor="accent2" w:themeShade="BF"/>
        </w:rPr>
        <w:t xml:space="preserve"> to go to facilities</w:t>
      </w:r>
      <w:r>
        <w:rPr>
          <w:color w:val="C45911" w:themeColor="accent2" w:themeShade="BF"/>
        </w:rPr>
        <w:t xml:space="preserve">, </w:t>
      </w:r>
      <w:r w:rsidR="005F6BF7">
        <w:rPr>
          <w:color w:val="C45911" w:themeColor="accent2" w:themeShade="BF"/>
        </w:rPr>
        <w:t>they confuse the condition for other things like witchcraft, local people are therefore not well informed.</w:t>
      </w:r>
    </w:p>
    <w:p w:rsidR="00C510B7" w:rsidRPr="005F6BF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how diagnosis is made at the health fa</w:t>
      </w:r>
      <w:r>
        <w:rPr>
          <w:i/>
        </w:rPr>
        <w:t xml:space="preserve">cility (point of care diagnostics, resistance testing) </w:t>
      </w:r>
    </w:p>
    <w:p w:rsidR="005F6BF7" w:rsidRPr="005F6BF7" w:rsidRDefault="005F6BF7" w:rsidP="005F6BF7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Not diagnosed by lab apart from possibility clinically. No resistance testing</w:t>
      </w:r>
    </w:p>
    <w:p w:rsidR="005F6BF7" w:rsidRPr="005F6BF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what other conditions may be mistaken for STH or schistosomiasis</w:t>
      </w:r>
    </w:p>
    <w:p w:rsidR="00C510B7" w:rsidRDefault="005F6BF7" w:rsidP="005F6BF7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Malaria, UTI</w:t>
      </w:r>
      <w:r w:rsidR="009455CE">
        <w:rPr>
          <w:i/>
        </w:rPr>
        <w:t xml:space="preserve"> </w:t>
      </w:r>
    </w:p>
    <w:p w:rsidR="005F6BF7" w:rsidRPr="005F6BF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community screening and community sensitization</w:t>
      </w:r>
    </w:p>
    <w:p w:rsidR="00C510B7" w:rsidRDefault="005F6BF7" w:rsidP="005F6BF7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Only for Worms during immunization</w:t>
      </w:r>
      <w:r w:rsidR="009455CE">
        <w:rPr>
          <w:i/>
        </w:rPr>
        <w:t xml:space="preserve"> </w:t>
      </w:r>
    </w:p>
    <w:p w:rsidR="005F6BF7" w:rsidRPr="005F6BF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common complications seen</w:t>
      </w:r>
    </w:p>
    <w:p w:rsidR="00C510B7" w:rsidRDefault="005F6BF7" w:rsidP="005F6BF7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Anemia</w:t>
      </w:r>
      <w:r w:rsidR="009455CE">
        <w:rPr>
          <w:i/>
        </w:rPr>
        <w:t xml:space="preserve"> </w:t>
      </w:r>
    </w:p>
    <w:p w:rsidR="005F6BF7" w:rsidRPr="005F6BF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lastRenderedPageBreak/>
        <w:t>Probe on treatments available for use (that is for the different STH and schistosomiasis</w:t>
      </w:r>
    </w:p>
    <w:p w:rsidR="005F6BF7" w:rsidRDefault="005F6BF7" w:rsidP="005F6BF7">
      <w:pPr>
        <w:spacing w:after="8" w:line="268" w:lineRule="auto"/>
        <w:ind w:left="1065" w:firstLine="0"/>
        <w:rPr>
          <w:i/>
          <w:color w:val="C45911" w:themeColor="accent2" w:themeShade="BF"/>
        </w:rPr>
      </w:pPr>
      <w:r>
        <w:rPr>
          <w:i/>
          <w:color w:val="C45911" w:themeColor="accent2" w:themeShade="BF"/>
        </w:rPr>
        <w:t>No medicine provided for Bilharzia</w:t>
      </w:r>
    </w:p>
    <w:p w:rsidR="00C510B7" w:rsidRDefault="005F6BF7" w:rsidP="005F6BF7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Albendazole/ Mebendazole for Worms</w:t>
      </w:r>
      <w:r w:rsidR="009455CE">
        <w:rPr>
          <w:i/>
        </w:rPr>
        <w:t xml:space="preserve"> </w:t>
      </w:r>
    </w:p>
    <w:p w:rsidR="00C510B7" w:rsidRPr="005F6BF7" w:rsidRDefault="009455CE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use of preventive chemotherapy (for schistosomiasis that is mass drug administration, albendazole for school-going children) </w:t>
      </w:r>
    </w:p>
    <w:p w:rsidR="005F6BF7" w:rsidRDefault="005F6BF7" w:rsidP="005F6BF7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Albendazole during immunization</w:t>
      </w:r>
    </w:p>
    <w:p w:rsidR="005F6BF7" w:rsidRPr="005F6BF7" w:rsidRDefault="005F6BF7" w:rsidP="005F6BF7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None for Bilharzia</w:t>
      </w:r>
    </w:p>
    <w:p w:rsidR="00C510B7" w:rsidRDefault="009455CE">
      <w:pPr>
        <w:numPr>
          <w:ilvl w:val="0"/>
          <w:numId w:val="2"/>
        </w:numPr>
        <w:ind w:hanging="360"/>
      </w:pPr>
      <w:r>
        <w:t xml:space="preserve">Tell me about the challenges do you face in the management of NTDs? </w:t>
      </w:r>
    </w:p>
    <w:p w:rsidR="005F6BF7" w:rsidRPr="005F6BF7" w:rsidRDefault="009455CE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 xml:space="preserve">Probe on health system challenges: drug stockouts, shortage of personnel, lack or shortage of clinical guidelines, lack of motivation of health workers that handle these conditions, lack </w:t>
      </w:r>
      <w:r>
        <w:rPr>
          <w:i/>
        </w:rPr>
        <w:t>of knowledge among health workers</w:t>
      </w:r>
    </w:p>
    <w:p w:rsidR="00C510B7" w:rsidRDefault="005F6BF7" w:rsidP="005F6BF7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Lack of knowledge by HCWs, HCWs are few</w:t>
      </w:r>
      <w:r w:rsidR="001D199B">
        <w:rPr>
          <w:i/>
          <w:color w:val="C45911" w:themeColor="accent2" w:themeShade="BF"/>
        </w:rPr>
        <w:t xml:space="preserve">, </w:t>
      </w:r>
      <w:proofErr w:type="gramStart"/>
      <w:r w:rsidR="001D199B">
        <w:rPr>
          <w:i/>
          <w:color w:val="C45911" w:themeColor="accent2" w:themeShade="BF"/>
        </w:rPr>
        <w:t>No</w:t>
      </w:r>
      <w:proofErr w:type="gramEnd"/>
      <w:r w:rsidR="001D199B">
        <w:rPr>
          <w:i/>
          <w:color w:val="C45911" w:themeColor="accent2" w:themeShade="BF"/>
        </w:rPr>
        <w:t xml:space="preserve"> drugs available incase diagnosed Bilharzia</w:t>
      </w:r>
    </w:p>
    <w:p w:rsidR="00C510B7" w:rsidRPr="001D199B" w:rsidRDefault="009455CE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>Probe on availability of diagnostic tests at all PHC facilities (point of care diagnostics</w:t>
      </w:r>
    </w:p>
    <w:p w:rsidR="001D199B" w:rsidRDefault="001D199B" w:rsidP="001D199B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Worms; Only Stool analysis which is rarely asked for</w:t>
      </w:r>
    </w:p>
    <w:p w:rsidR="001D199B" w:rsidRPr="001D199B" w:rsidRDefault="001D199B" w:rsidP="001D199B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Bilharzia: None</w:t>
      </w:r>
    </w:p>
    <w:p w:rsidR="00C510B7" w:rsidRPr="001D199B" w:rsidRDefault="009455CE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 xml:space="preserve">Probe on drug resistance (i.e., re-occurrence of schistosomiasis even when treated) </w:t>
      </w:r>
    </w:p>
    <w:p w:rsidR="001D199B" w:rsidRPr="001D199B" w:rsidRDefault="001D199B" w:rsidP="001D199B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Not known</w:t>
      </w:r>
    </w:p>
    <w:p w:rsidR="00C510B7" w:rsidRPr="001D199B" w:rsidRDefault="009455CE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 xml:space="preserve">Probe on case surveillance and reporting </w:t>
      </w:r>
      <w:r>
        <w:rPr>
          <w:i/>
        </w:rPr>
        <w:t>to the HMIS (How are cases being reported, are reporting forms available, who enters information into HMIS, when is reporting done)</w:t>
      </w:r>
    </w:p>
    <w:p w:rsidR="001D199B" w:rsidRPr="001D199B" w:rsidRDefault="001D199B" w:rsidP="001D199B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Case reporting is done, every month, data entered by the clerk.</w:t>
      </w:r>
    </w:p>
    <w:p w:rsidR="00C510B7" w:rsidRDefault="009455CE">
      <w:pPr>
        <w:numPr>
          <w:ilvl w:val="0"/>
          <w:numId w:val="2"/>
        </w:numPr>
        <w:ind w:hanging="360"/>
      </w:pPr>
      <w:r>
        <w:t xml:space="preserve">Tell me about what has been done to tackle these challenges  </w:t>
      </w:r>
    </w:p>
    <w:p w:rsidR="001D199B" w:rsidRPr="001D199B" w:rsidRDefault="009455CE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>Probe on Continuous Medical Trainings, community sensitization</w:t>
      </w:r>
      <w:r>
        <w:rPr>
          <w:i/>
        </w:rPr>
        <w:t>,</w:t>
      </w:r>
    </w:p>
    <w:p w:rsidR="00C510B7" w:rsidRDefault="001D199B" w:rsidP="001D199B">
      <w:pPr>
        <w:spacing w:after="8" w:line="268" w:lineRule="auto"/>
      </w:pPr>
      <w:r>
        <w:rPr>
          <w:i/>
          <w:color w:val="C45911" w:themeColor="accent2" w:themeShade="BF"/>
        </w:rPr>
        <w:t xml:space="preserve">Nothing has been done yet but maybe in future more sensitization will be done </w:t>
      </w:r>
      <w:proofErr w:type="spellStart"/>
      <w:r>
        <w:rPr>
          <w:i/>
          <w:color w:val="C45911" w:themeColor="accent2" w:themeShade="BF"/>
        </w:rPr>
        <w:t>esp</w:t>
      </w:r>
      <w:proofErr w:type="spellEnd"/>
      <w:r>
        <w:rPr>
          <w:i/>
          <w:color w:val="C45911" w:themeColor="accent2" w:themeShade="BF"/>
        </w:rPr>
        <w:t xml:space="preserve"> for </w:t>
      </w:r>
      <w:proofErr w:type="spellStart"/>
      <w:r>
        <w:rPr>
          <w:i/>
          <w:color w:val="C45911" w:themeColor="accent2" w:themeShade="BF"/>
        </w:rPr>
        <w:t>Bilharziasis</w:t>
      </w:r>
      <w:proofErr w:type="spellEnd"/>
      <w:r w:rsidR="009455CE">
        <w:rPr>
          <w:i/>
        </w:rPr>
        <w:t xml:space="preserve">  </w:t>
      </w:r>
    </w:p>
    <w:p w:rsidR="00C510B7" w:rsidRPr="001D199B" w:rsidRDefault="009455CE">
      <w:pPr>
        <w:numPr>
          <w:ilvl w:val="0"/>
          <w:numId w:val="2"/>
        </w:numPr>
        <w:ind w:hanging="360"/>
      </w:pPr>
      <w:r>
        <w:t xml:space="preserve">Can you suggest any solutions to the challenges you mentioned? </w:t>
      </w:r>
      <w:r>
        <w:rPr>
          <w:i/>
        </w:rPr>
        <w:t xml:space="preserve"> </w:t>
      </w:r>
    </w:p>
    <w:p w:rsidR="001D199B" w:rsidRDefault="001D199B" w:rsidP="001D199B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Government to include the praziquantel in the medicines given</w:t>
      </w:r>
    </w:p>
    <w:p w:rsidR="001D199B" w:rsidRDefault="001D199B" w:rsidP="001D199B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Government to increase on budget for NTDs</w:t>
      </w:r>
    </w:p>
    <w:p w:rsidR="001D199B" w:rsidRDefault="001D199B" w:rsidP="001D199B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Training of HCWs are needed</w:t>
      </w:r>
    </w:p>
    <w:p w:rsidR="001D199B" w:rsidRPr="001D199B" w:rsidRDefault="001D199B" w:rsidP="001D199B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People in the community need to be trained about these conditions</w:t>
      </w:r>
    </w:p>
    <w:p w:rsidR="001D199B" w:rsidRDefault="009455CE">
      <w:pPr>
        <w:numPr>
          <w:ilvl w:val="0"/>
          <w:numId w:val="2"/>
        </w:numPr>
        <w:ind w:hanging="360"/>
      </w:pPr>
      <w:r>
        <w:t>I</w:t>
      </w:r>
      <w:r>
        <w:t>s there anything else the interviewee would like to share with the interviewer?</w:t>
      </w:r>
    </w:p>
    <w:p w:rsidR="00C510B7" w:rsidRDefault="001D199B" w:rsidP="001D199B">
      <w:pPr>
        <w:ind w:left="345" w:firstLine="0"/>
      </w:pPr>
      <w:r>
        <w:rPr>
          <w:i/>
          <w:color w:val="C45911" w:themeColor="accent2" w:themeShade="BF"/>
        </w:rPr>
        <w:t>Share the results from the study</w:t>
      </w:r>
      <w:bookmarkStart w:id="0" w:name="_GoBack"/>
      <w:bookmarkEnd w:id="0"/>
      <w:r w:rsidR="009455CE">
        <w:rPr>
          <w:i/>
        </w:rPr>
        <w:t xml:space="preserve">  </w:t>
      </w:r>
    </w:p>
    <w:p w:rsidR="00C510B7" w:rsidRDefault="009455CE">
      <w:pPr>
        <w:spacing w:after="0" w:line="259" w:lineRule="auto"/>
        <w:ind w:left="360" w:firstLine="0"/>
      </w:pPr>
      <w:r>
        <w:rPr>
          <w:i/>
        </w:rPr>
        <w:t xml:space="preserve"> </w:t>
      </w:r>
    </w:p>
    <w:sectPr w:rsidR="00C510B7">
      <w:pgSz w:w="11900" w:h="16840"/>
      <w:pgMar w:top="1445" w:right="1434" w:bottom="144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55CE" w:rsidRDefault="009455CE">
      <w:pPr>
        <w:spacing w:line="240" w:lineRule="auto"/>
      </w:pPr>
      <w:r>
        <w:separator/>
      </w:r>
    </w:p>
  </w:endnote>
  <w:endnote w:type="continuationSeparator" w:id="0">
    <w:p w:rsidR="009455CE" w:rsidRDefault="009455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55CE" w:rsidRDefault="009455CE">
      <w:pPr>
        <w:spacing w:after="0"/>
      </w:pPr>
      <w:r>
        <w:separator/>
      </w:r>
    </w:p>
  </w:footnote>
  <w:footnote w:type="continuationSeparator" w:id="0">
    <w:p w:rsidR="009455CE" w:rsidRDefault="009455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27B9B"/>
    <w:multiLevelType w:val="multilevel"/>
    <w:tmpl w:val="08427B9B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DBD4627"/>
    <w:multiLevelType w:val="multilevel"/>
    <w:tmpl w:val="0DBD4627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10067396"/>
    <w:multiLevelType w:val="hybridMultilevel"/>
    <w:tmpl w:val="1A8A6306"/>
    <w:lvl w:ilvl="0" w:tplc="200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309A2F9B"/>
    <w:multiLevelType w:val="multilevel"/>
    <w:tmpl w:val="309A2F9B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8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46E2612"/>
    <w:multiLevelType w:val="multilevel"/>
    <w:tmpl w:val="646E2612"/>
    <w:lvl w:ilvl="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71E64B99"/>
    <w:multiLevelType w:val="multilevel"/>
    <w:tmpl w:val="71E64B99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78"/>
    <w:rsid w:val="00007DAF"/>
    <w:rsid w:val="00040B0B"/>
    <w:rsid w:val="001A6717"/>
    <w:rsid w:val="001D199B"/>
    <w:rsid w:val="002C66C8"/>
    <w:rsid w:val="00312078"/>
    <w:rsid w:val="005B7CA9"/>
    <w:rsid w:val="005F6BF7"/>
    <w:rsid w:val="006B6A78"/>
    <w:rsid w:val="007937DF"/>
    <w:rsid w:val="00803A8B"/>
    <w:rsid w:val="009455CE"/>
    <w:rsid w:val="00995AEA"/>
    <w:rsid w:val="009F4BC9"/>
    <w:rsid w:val="00A06B28"/>
    <w:rsid w:val="00A9599D"/>
    <w:rsid w:val="00C15147"/>
    <w:rsid w:val="00C510B7"/>
    <w:rsid w:val="00F57F75"/>
    <w:rsid w:val="00FC2F34"/>
    <w:rsid w:val="00FC4C2F"/>
    <w:rsid w:val="021B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0E5D8"/>
  <w15:docId w15:val="{8E8C688A-E527-4518-8FD7-CA18A45F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G" w:eastAsia="en-U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" w:line="269" w:lineRule="auto"/>
      <w:ind w:left="370" w:hanging="10"/>
    </w:pPr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0BFAD-440A-4985-B806-11DF90FB9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Questionnaire - ntd kbr.docx</vt:lpstr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Questionnaire - ntd kbr.docx</dc:title>
  <dc:creator>Tamale Elvis</dc:creator>
  <cp:lastModifiedBy>Conrad Makai Roy</cp:lastModifiedBy>
  <cp:revision>2</cp:revision>
  <dcterms:created xsi:type="dcterms:W3CDTF">2025-06-01T06:33:00Z</dcterms:created>
  <dcterms:modified xsi:type="dcterms:W3CDTF">2025-06-01T06:33:00Z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af65f18d580c0b6d9932ca90d5226a5ee9eb04044a467dacf8b8b165712f8fb2</vt:lpwstr>
  </property>
  <property fmtid="{D5CDD505-2E9C-101B-9397-08002B2CF9AE}" pid="3" name="KSOProductBuildVer">
    <vt:lpwstr>1033-12.2.0.20795</vt:lpwstr>
  </property>
  <property fmtid="{D5CDD505-2E9C-101B-9397-08002B2CF9AE}" pid="4" name="ICV">
    <vt:lpwstr>52DB22DEE1C64262A512E70CB9434F80_13</vt:lpwstr>
  </property>
</Properties>
</file>