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06E" w:rsidRDefault="00F553B6">
      <w:pPr>
        <w:spacing w:after="16" w:line="259" w:lineRule="auto"/>
        <w:ind w:left="0" w:firstLine="0"/>
        <w:rPr>
          <w:u w:val="single"/>
        </w:rPr>
      </w:pPr>
      <w:r>
        <w:rPr>
          <w:b/>
          <w:u w:val="single"/>
        </w:rPr>
        <w:t xml:space="preserve">Capacity and readiness of healthcare facilities to diagnose and manage Neglected </w:t>
      </w:r>
    </w:p>
    <w:p w:rsidR="006A206E" w:rsidRDefault="00F553B6">
      <w:pPr>
        <w:spacing w:line="266" w:lineRule="auto"/>
        <w:ind w:left="-5"/>
        <w:rPr>
          <w:u w:val="single"/>
        </w:rPr>
      </w:pPr>
      <w:r>
        <w:rPr>
          <w:b/>
          <w:u w:val="single"/>
        </w:rPr>
        <w:t xml:space="preserve">Tropical </w:t>
      </w:r>
      <w:proofErr w:type="gramStart"/>
      <w:r>
        <w:rPr>
          <w:b/>
          <w:u w:val="single"/>
        </w:rPr>
        <w:t>Diseases(</w:t>
      </w:r>
      <w:proofErr w:type="gramEnd"/>
      <w:r>
        <w:rPr>
          <w:b/>
          <w:u w:val="single"/>
        </w:rPr>
        <w:t xml:space="preserve">NTDs) in </w:t>
      </w:r>
      <w:r>
        <w:rPr>
          <w:b/>
          <w:u w:val="single"/>
          <w:lang w:val="en"/>
        </w:rPr>
        <w:t>A Refugee Settlement in Uganda</w:t>
      </w:r>
    </w:p>
    <w:p w:rsidR="006A206E" w:rsidRDefault="00F553B6">
      <w:pPr>
        <w:spacing w:after="16" w:line="259" w:lineRule="auto"/>
        <w:ind w:left="0" w:firstLine="0"/>
      </w:pPr>
      <w:r>
        <w:t xml:space="preserve"> </w:t>
      </w:r>
      <w:r>
        <w:rPr>
          <w:b/>
        </w:rPr>
        <w:t xml:space="preserve"> Qualitative interview guide Instructions: </w:t>
      </w:r>
      <w:r>
        <w:t xml:space="preserve"> </w:t>
      </w:r>
    </w:p>
    <w:p w:rsidR="006A206E" w:rsidRDefault="00F553B6">
      <w:pPr>
        <w:numPr>
          <w:ilvl w:val="0"/>
          <w:numId w:val="1"/>
        </w:numPr>
        <w:spacing w:after="46"/>
        <w:ind w:hanging="360"/>
      </w:pPr>
      <w:r>
        <w:t xml:space="preserve">The interview should be conducted in a quiet setting with which the health worker is familiar. One member of the research team should conduct it, assisted by a note-taker who will take notes during the discussion.  </w:t>
      </w:r>
    </w:p>
    <w:p w:rsidR="006A206E" w:rsidRDefault="00F553B6">
      <w:pPr>
        <w:numPr>
          <w:ilvl w:val="0"/>
          <w:numId w:val="1"/>
        </w:numPr>
        <w:ind w:hanging="360"/>
      </w:pPr>
      <w:r>
        <w:t>The discussion will be held and recorded</w:t>
      </w:r>
      <w:r>
        <w:t xml:space="preserve"> on the Zoom meeting platform or a device with a recorder. </w:t>
      </w:r>
    </w:p>
    <w:p w:rsidR="006A206E" w:rsidRDefault="00F553B6">
      <w:pPr>
        <w:numPr>
          <w:ilvl w:val="0"/>
          <w:numId w:val="1"/>
        </w:numPr>
        <w:spacing w:after="45"/>
        <w:ind w:hanging="360"/>
      </w:pPr>
      <w:r>
        <w:t xml:space="preserve">Before commencing discussion, health workers need to voluntarily offer written consent </w:t>
      </w:r>
    </w:p>
    <w:p w:rsidR="006A206E" w:rsidRDefault="00F553B6">
      <w:pPr>
        <w:numPr>
          <w:ilvl w:val="0"/>
          <w:numId w:val="1"/>
        </w:numPr>
        <w:ind w:hanging="360"/>
      </w:pPr>
      <w:r>
        <w:t xml:space="preserve">Before commencing the discussion, ensure to fill out the socio-demographic form </w:t>
      </w:r>
    </w:p>
    <w:p w:rsidR="006A206E" w:rsidRDefault="00F553B6">
      <w:pPr>
        <w:numPr>
          <w:ilvl w:val="0"/>
          <w:numId w:val="1"/>
        </w:numPr>
        <w:ind w:hanging="360"/>
      </w:pPr>
      <w:r>
        <w:t>Information obtained from t</w:t>
      </w:r>
      <w:r>
        <w:t xml:space="preserve">hese interviews will help us understand the capacity and readiness of health facilities in </w:t>
      </w:r>
      <w:proofErr w:type="spellStart"/>
      <w:r>
        <w:t>Nakivale</w:t>
      </w:r>
      <w:proofErr w:type="spellEnd"/>
      <w:r>
        <w:t xml:space="preserve"> Refugee Settlement to manage NTDs.  </w:t>
      </w:r>
    </w:p>
    <w:p w:rsidR="006A206E" w:rsidRDefault="00F553B6">
      <w:pPr>
        <w:spacing w:line="266" w:lineRule="auto"/>
        <w:ind w:left="-5"/>
        <w:rPr>
          <w:b/>
        </w:rPr>
      </w:pPr>
      <w:r>
        <w:rPr>
          <w:b/>
        </w:rPr>
        <w:t>Social Demographics</w:t>
      </w:r>
    </w:p>
    <w:p w:rsidR="006A206E" w:rsidRDefault="006A206E">
      <w:pPr>
        <w:spacing w:line="266" w:lineRule="auto"/>
        <w:ind w:left="-5"/>
        <w:rPr>
          <w:bCs/>
        </w:rPr>
      </w:pPr>
    </w:p>
    <w:p w:rsidR="006A206E" w:rsidRDefault="00F553B6">
      <w:pPr>
        <w:spacing w:line="266" w:lineRule="auto"/>
        <w:ind w:left="-5"/>
        <w:rPr>
          <w:bCs/>
        </w:rPr>
      </w:pPr>
      <w:r>
        <w:rPr>
          <w:bCs/>
        </w:rPr>
        <w:t>Unique ID………………………………………………</w:t>
      </w:r>
      <w:proofErr w:type="gramStart"/>
      <w:r>
        <w:rPr>
          <w:bCs/>
        </w:rPr>
        <w:t>…..</w:t>
      </w:r>
      <w:proofErr w:type="gramEnd"/>
    </w:p>
    <w:p w:rsidR="006A206E" w:rsidRDefault="00F553B6">
      <w:pPr>
        <w:spacing w:line="266" w:lineRule="auto"/>
        <w:ind w:left="-5"/>
        <w:rPr>
          <w:bCs/>
        </w:rPr>
      </w:pPr>
      <w:r>
        <w:rPr>
          <w:bCs/>
        </w:rPr>
        <w:t>Age………………………</w:t>
      </w:r>
    </w:p>
    <w:p w:rsidR="006A206E" w:rsidRDefault="00F553B6">
      <w:pPr>
        <w:spacing w:line="266" w:lineRule="auto"/>
        <w:ind w:left="-5"/>
        <w:rPr>
          <w:bCs/>
        </w:rPr>
      </w:pPr>
      <w:r>
        <w:rPr>
          <w:bCs/>
        </w:rPr>
        <w:t>Sex………………………….</w:t>
      </w:r>
    </w:p>
    <w:p w:rsidR="006A206E" w:rsidRDefault="00F553B6">
      <w:pPr>
        <w:spacing w:line="266" w:lineRule="auto"/>
        <w:ind w:left="-5"/>
        <w:rPr>
          <w:bCs/>
        </w:rPr>
      </w:pPr>
      <w:r>
        <w:rPr>
          <w:bCs/>
        </w:rPr>
        <w:t>Position hel</w:t>
      </w:r>
      <w:r w:rsidR="0086396C">
        <w:rPr>
          <w:bCs/>
        </w:rPr>
        <w:t>d - DHO</w:t>
      </w:r>
    </w:p>
    <w:p w:rsidR="006A206E" w:rsidRPr="0086396C" w:rsidRDefault="00F553B6">
      <w:pPr>
        <w:spacing w:line="266" w:lineRule="auto"/>
        <w:ind w:left="-5"/>
        <w:rPr>
          <w:bCs/>
          <w:color w:val="C45911" w:themeColor="accent2" w:themeShade="BF"/>
        </w:rPr>
      </w:pPr>
      <w:r>
        <w:rPr>
          <w:bCs/>
        </w:rPr>
        <w:t>Years at Fac</w:t>
      </w:r>
      <w:r>
        <w:rPr>
          <w:bCs/>
        </w:rPr>
        <w:t>ilit</w:t>
      </w:r>
      <w:r w:rsidR="0086396C">
        <w:rPr>
          <w:bCs/>
        </w:rPr>
        <w:t>y – Over 10 years</w:t>
      </w:r>
    </w:p>
    <w:p w:rsidR="006A206E" w:rsidRDefault="00F553B6">
      <w:pPr>
        <w:spacing w:line="266" w:lineRule="auto"/>
        <w:ind w:left="-5"/>
        <w:rPr>
          <w:bCs/>
        </w:rPr>
      </w:pPr>
      <w:r>
        <w:rPr>
          <w:bCs/>
        </w:rPr>
        <w:t>Years of Experience</w:t>
      </w:r>
      <w:r w:rsidR="0086396C">
        <w:rPr>
          <w:bCs/>
        </w:rPr>
        <w:t xml:space="preserve"> – Over 10 years</w:t>
      </w:r>
    </w:p>
    <w:p w:rsidR="006A206E" w:rsidRDefault="006A206E">
      <w:pPr>
        <w:spacing w:line="266" w:lineRule="auto"/>
        <w:ind w:left="-5"/>
        <w:rPr>
          <w:b/>
        </w:rPr>
      </w:pPr>
    </w:p>
    <w:p w:rsidR="006A206E" w:rsidRDefault="00F553B6">
      <w:pPr>
        <w:spacing w:line="266" w:lineRule="auto"/>
        <w:ind w:left="-5"/>
      </w:pPr>
      <w:r>
        <w:rPr>
          <w:b/>
        </w:rPr>
        <w:t xml:space="preserve">Discussion questions </w:t>
      </w:r>
    </w:p>
    <w:p w:rsidR="006A206E" w:rsidRDefault="00F553B6">
      <w:pPr>
        <w:numPr>
          <w:ilvl w:val="0"/>
          <w:numId w:val="2"/>
        </w:numPr>
        <w:ind w:hanging="360"/>
      </w:pPr>
      <w:r>
        <w:t xml:space="preserve">Tell me about the burden of NTDs in this area </w:t>
      </w:r>
    </w:p>
    <w:p w:rsidR="006A206E" w:rsidRPr="0086396C" w:rsidRDefault="00F553B6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 xml:space="preserve">Probe the commonest NTDS (Soil-transmitted helminths, schistosomiasis) and their causes. Guide them if they’re not sure what NTDs are. </w:t>
      </w:r>
    </w:p>
    <w:p w:rsidR="0086396C" w:rsidRDefault="0086396C" w:rsidP="0086396C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Liver Fluke, Worms like round worms and hook worms.</w:t>
      </w:r>
    </w:p>
    <w:p w:rsidR="0086396C" w:rsidRPr="0086396C" w:rsidRDefault="0086396C" w:rsidP="0086396C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Bilharzia (Didn’t know, was guided)</w:t>
      </w:r>
    </w:p>
    <w:p w:rsidR="0086396C" w:rsidRPr="0086396C" w:rsidRDefault="00F553B6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>Probe on why they think the burden (or severity) is high or low,</w:t>
      </w:r>
    </w:p>
    <w:p w:rsidR="006A206E" w:rsidRDefault="0086396C" w:rsidP="0086396C">
      <w:pPr>
        <w:spacing w:after="8" w:line="268" w:lineRule="auto"/>
        <w:ind w:left="1065" w:firstLine="0"/>
      </w:pPr>
      <w:r>
        <w:rPr>
          <w:i/>
          <w:color w:val="C45911" w:themeColor="accent2" w:themeShade="BF"/>
        </w:rPr>
        <w:t>Low burden</w:t>
      </w:r>
      <w:r w:rsidR="00F553B6">
        <w:rPr>
          <w:i/>
        </w:rPr>
        <w:t xml:space="preserve"> </w:t>
      </w:r>
    </w:p>
    <w:p w:rsidR="0086396C" w:rsidRPr="0086396C" w:rsidRDefault="00F553B6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>risk factors: types and examples (sanitation and excreta management, community awareness, access to safe water, zoonotic reservoirs)</w:t>
      </w:r>
    </w:p>
    <w:p w:rsidR="006A206E" w:rsidRDefault="0086396C" w:rsidP="0086396C">
      <w:pPr>
        <w:spacing w:after="8" w:line="268" w:lineRule="auto"/>
        <w:ind w:left="1065" w:firstLine="0"/>
      </w:pPr>
      <w:r>
        <w:rPr>
          <w:i/>
          <w:color w:val="C45911" w:themeColor="accent2" w:themeShade="BF"/>
        </w:rPr>
        <w:t>Poor hygiene, Using the same water for fishing to cook and do domestic things.</w:t>
      </w:r>
      <w:r w:rsidR="00F553B6">
        <w:rPr>
          <w:i/>
        </w:rPr>
        <w:t xml:space="preserve"> </w:t>
      </w:r>
    </w:p>
    <w:p w:rsidR="006A206E" w:rsidRPr="0086396C" w:rsidRDefault="00F553B6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>Probe on an approximate number of cases seen in the last</w:t>
      </w:r>
      <w:r>
        <w:rPr>
          <w:i/>
        </w:rPr>
        <w:t xml:space="preserve"> quarter. </w:t>
      </w:r>
    </w:p>
    <w:p w:rsidR="0086396C" w:rsidRPr="0086396C" w:rsidRDefault="0086396C" w:rsidP="0086396C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Not known</w:t>
      </w:r>
    </w:p>
    <w:p w:rsidR="006A206E" w:rsidRPr="0086396C" w:rsidRDefault="00F553B6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 xml:space="preserve">Probe on age group that is most burdened </w:t>
      </w:r>
    </w:p>
    <w:p w:rsidR="0086396C" w:rsidRPr="0086396C" w:rsidRDefault="0086396C" w:rsidP="0086396C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Children below 10</w:t>
      </w:r>
    </w:p>
    <w:p w:rsidR="006A206E" w:rsidRPr="0086396C" w:rsidRDefault="00F553B6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 xml:space="preserve">Probe on category of persons most affected (pregnant women for schistosomiasis, school-going children for STH) </w:t>
      </w:r>
    </w:p>
    <w:p w:rsidR="0086396C" w:rsidRPr="0086396C" w:rsidRDefault="0086396C" w:rsidP="0086396C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Children</w:t>
      </w:r>
    </w:p>
    <w:p w:rsidR="006A206E" w:rsidRPr="0086396C" w:rsidRDefault="00F553B6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t xml:space="preserve">Probe on number of deaths, and burden on the community in terms of productivity </w:t>
      </w:r>
    </w:p>
    <w:p w:rsidR="0086396C" w:rsidRPr="0086396C" w:rsidRDefault="0086396C" w:rsidP="0086396C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Never been reported</w:t>
      </w:r>
    </w:p>
    <w:p w:rsidR="006A206E" w:rsidRPr="0086396C" w:rsidRDefault="00F553B6">
      <w:pPr>
        <w:numPr>
          <w:ilvl w:val="2"/>
          <w:numId w:val="3"/>
        </w:numPr>
        <w:spacing w:after="8" w:line="268" w:lineRule="auto"/>
        <w:ind w:hanging="360"/>
      </w:pPr>
      <w:r>
        <w:rPr>
          <w:i/>
        </w:rPr>
        <w:lastRenderedPageBreak/>
        <w:t>Probe on e</w:t>
      </w:r>
      <w:r>
        <w:rPr>
          <w:i/>
        </w:rPr>
        <w:t>ffect from climate: weather changes, seasons and how they affect the cases of NTDs</w:t>
      </w:r>
    </w:p>
    <w:p w:rsidR="0086396C" w:rsidRPr="0086396C" w:rsidRDefault="0086396C" w:rsidP="0086396C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Did not mention</w:t>
      </w:r>
    </w:p>
    <w:p w:rsidR="006A206E" w:rsidRDefault="00F553B6">
      <w:pPr>
        <w:numPr>
          <w:ilvl w:val="0"/>
          <w:numId w:val="2"/>
        </w:numPr>
        <w:ind w:hanging="360"/>
      </w:pPr>
      <w:r>
        <w:t xml:space="preserve">Tell me about how the common NTDs are transmitted </w:t>
      </w:r>
    </w:p>
    <w:p w:rsidR="006A206E" w:rsidRPr="0086396C" w:rsidRDefault="00F553B6">
      <w:pPr>
        <w:numPr>
          <w:ilvl w:val="2"/>
          <w:numId w:val="4"/>
        </w:numPr>
        <w:spacing w:after="8" w:line="268" w:lineRule="auto"/>
        <w:ind w:hanging="360"/>
      </w:pPr>
      <w:r>
        <w:rPr>
          <w:i/>
        </w:rPr>
        <w:t xml:space="preserve">Specifically, probe about the transmission of soil-transmitted helminths and schistosomiasis </w:t>
      </w:r>
    </w:p>
    <w:p w:rsidR="0086396C" w:rsidRPr="0086396C" w:rsidRDefault="0086396C" w:rsidP="0086396C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Doesn’t know</w:t>
      </w:r>
    </w:p>
    <w:p w:rsidR="006A206E" w:rsidRPr="0086396C" w:rsidRDefault="00F553B6">
      <w:pPr>
        <w:numPr>
          <w:ilvl w:val="2"/>
          <w:numId w:val="4"/>
        </w:numPr>
        <w:spacing w:after="8" w:line="268" w:lineRule="auto"/>
        <w:ind w:hanging="360"/>
      </w:pPr>
      <w:r>
        <w:rPr>
          <w:i/>
        </w:rPr>
        <w:t xml:space="preserve">Probe on specific </w:t>
      </w:r>
      <w:proofErr w:type="spellStart"/>
      <w:r>
        <w:rPr>
          <w:i/>
        </w:rPr>
        <w:t>behaviours</w:t>
      </w:r>
      <w:proofErr w:type="spellEnd"/>
      <w:r>
        <w:rPr>
          <w:i/>
        </w:rPr>
        <w:t xml:space="preserve"> that confer transmission that may be common in these communities (defecation in water bodies, open defecation, rice farming, swimming in water bodies, walking bare foot) </w:t>
      </w:r>
    </w:p>
    <w:p w:rsidR="0086396C" w:rsidRPr="0086396C" w:rsidRDefault="0086396C" w:rsidP="0086396C">
      <w:pPr>
        <w:spacing w:after="8" w:line="268" w:lineRule="auto"/>
        <w:ind w:left="1065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Hygiene being poor</w:t>
      </w:r>
    </w:p>
    <w:p w:rsidR="006A206E" w:rsidRDefault="006A206E">
      <w:pPr>
        <w:spacing w:after="8" w:line="268" w:lineRule="auto"/>
        <w:ind w:left="0" w:firstLine="0"/>
      </w:pPr>
    </w:p>
    <w:p w:rsidR="006A206E" w:rsidRDefault="00F553B6">
      <w:pPr>
        <w:numPr>
          <w:ilvl w:val="0"/>
          <w:numId w:val="2"/>
        </w:numPr>
        <w:ind w:hanging="360"/>
      </w:pPr>
      <w:r>
        <w:t xml:space="preserve">Tell me about how NTDs are managed in this area </w:t>
      </w:r>
    </w:p>
    <w:p w:rsidR="006A206E" w:rsidRDefault="00F553B6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what the common clinical </w:t>
      </w:r>
      <w:r>
        <w:rPr>
          <w:i/>
        </w:rPr>
        <w:t>presentation is for schistosomiasis and the different STH (</w:t>
      </w:r>
      <w:proofErr w:type="spellStart"/>
      <w:r>
        <w:rPr>
          <w:i/>
        </w:rPr>
        <w:t>Haematuria</w:t>
      </w:r>
      <w:proofErr w:type="spellEnd"/>
      <w:r>
        <w:rPr>
          <w:i/>
        </w:rPr>
        <w:t xml:space="preserve">, Oliguria, Dysuria, Polyuria, Nephrotic colic, </w:t>
      </w:r>
    </w:p>
    <w:p w:rsidR="006A206E" w:rsidRDefault="00F553B6">
      <w:pPr>
        <w:spacing w:after="8" w:line="268" w:lineRule="auto"/>
        <w:ind w:left="1440" w:firstLine="0"/>
        <w:rPr>
          <w:i/>
        </w:rPr>
      </w:pPr>
      <w:proofErr w:type="spellStart"/>
      <w:r>
        <w:rPr>
          <w:i/>
        </w:rPr>
        <w:t>Anaemia</w:t>
      </w:r>
      <w:proofErr w:type="spellEnd"/>
      <w:r>
        <w:rPr>
          <w:i/>
        </w:rPr>
        <w:t xml:space="preserve">, fatigue) </w:t>
      </w:r>
    </w:p>
    <w:p w:rsidR="0086396C" w:rsidRPr="0086396C" w:rsidRDefault="0086396C">
      <w:pPr>
        <w:spacing w:after="8" w:line="268" w:lineRule="auto"/>
        <w:ind w:left="1440" w:firstLine="0"/>
        <w:rPr>
          <w:color w:val="C45911" w:themeColor="accent2" w:themeShade="BF"/>
        </w:rPr>
      </w:pPr>
      <w:r>
        <w:rPr>
          <w:color w:val="C45911" w:themeColor="accent2" w:themeShade="BF"/>
        </w:rPr>
        <w:t>Fever and weakness</w:t>
      </w:r>
    </w:p>
    <w:p w:rsidR="006A206E" w:rsidRDefault="00F553B6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>Probe on what people usually do when they get the above-mentioned signs and symptoms (traditional care, report to healt</w:t>
      </w:r>
      <w:r>
        <w:rPr>
          <w:i/>
        </w:rPr>
        <w:t xml:space="preserve">h facilities, self-treatment) </w:t>
      </w:r>
    </w:p>
    <w:p w:rsidR="006A206E" w:rsidRDefault="00F553B6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any hindrances to people presenting to health facilities (such as stigmatization, lack of community awareness, knowledge on STH and schistosomiasis in the communities) </w:t>
      </w:r>
    </w:p>
    <w:p w:rsidR="006A206E" w:rsidRDefault="00F553B6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>Probe on how diagnosis is made at the health fa</w:t>
      </w:r>
      <w:r>
        <w:rPr>
          <w:i/>
        </w:rPr>
        <w:t xml:space="preserve">cility (point of care diagnostics, resistance testing) </w:t>
      </w:r>
    </w:p>
    <w:p w:rsidR="006A206E" w:rsidRDefault="00F553B6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what other conditions may be mistaken for STH or schistosomiasis </w:t>
      </w:r>
    </w:p>
    <w:p w:rsidR="006A206E" w:rsidRDefault="00F553B6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community screening and community sensitization </w:t>
      </w:r>
    </w:p>
    <w:p w:rsidR="006A206E" w:rsidRDefault="00F553B6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common complications seen </w:t>
      </w:r>
    </w:p>
    <w:p w:rsidR="006A206E" w:rsidRDefault="00F553B6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treatments available for use (that is for the different STH and schistosomiasis </w:t>
      </w:r>
    </w:p>
    <w:p w:rsidR="006A206E" w:rsidRDefault="00F553B6">
      <w:pPr>
        <w:numPr>
          <w:ilvl w:val="2"/>
          <w:numId w:val="5"/>
        </w:numPr>
        <w:spacing w:after="8" w:line="268" w:lineRule="auto"/>
        <w:ind w:hanging="360"/>
      </w:pPr>
      <w:r>
        <w:rPr>
          <w:i/>
        </w:rPr>
        <w:t xml:space="preserve">Probe on use of preventive chemotherapy (for schistosomiasis that is mass drug administration, albendazole for school-going children) </w:t>
      </w:r>
    </w:p>
    <w:p w:rsidR="006A206E" w:rsidRDefault="00F553B6">
      <w:pPr>
        <w:numPr>
          <w:ilvl w:val="0"/>
          <w:numId w:val="2"/>
        </w:numPr>
        <w:ind w:hanging="360"/>
      </w:pPr>
      <w:r>
        <w:t xml:space="preserve">Tell me about the challenges do you face in the management of NTDs? </w:t>
      </w:r>
    </w:p>
    <w:p w:rsidR="0086396C" w:rsidRDefault="00A23DED" w:rsidP="0086396C">
      <w:pPr>
        <w:pStyle w:val="ListParagraph"/>
        <w:numPr>
          <w:ilvl w:val="0"/>
          <w:numId w:val="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The conditions have also been neglected by HCWs, hence a knowledge gap.</w:t>
      </w:r>
    </w:p>
    <w:p w:rsidR="00A23DED" w:rsidRPr="0086396C" w:rsidRDefault="00A23DED" w:rsidP="0086396C">
      <w:pPr>
        <w:pStyle w:val="ListParagraph"/>
        <w:numPr>
          <w:ilvl w:val="0"/>
          <w:numId w:val="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Therefore, also the supplies of medicines </w:t>
      </w:r>
      <w:proofErr w:type="gramStart"/>
      <w:r>
        <w:rPr>
          <w:color w:val="C45911" w:themeColor="accent2" w:themeShade="BF"/>
        </w:rPr>
        <w:t>is</w:t>
      </w:r>
      <w:proofErr w:type="gramEnd"/>
      <w:r>
        <w:rPr>
          <w:color w:val="C45911" w:themeColor="accent2" w:themeShade="BF"/>
        </w:rPr>
        <w:t xml:space="preserve"> not that high for such conditions.</w:t>
      </w:r>
    </w:p>
    <w:p w:rsidR="006A206E" w:rsidRDefault="00F553B6" w:rsidP="0086396C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>P</w:t>
      </w:r>
      <w:r>
        <w:rPr>
          <w:i/>
        </w:rPr>
        <w:t xml:space="preserve">robe on health system challenges: drug stockouts, shortage of personnel, lack or shortage of clinical guidelines, lack of motivation of health workers that handle these conditions, lack </w:t>
      </w:r>
      <w:r>
        <w:rPr>
          <w:i/>
        </w:rPr>
        <w:t xml:space="preserve">of knowledge among health workers </w:t>
      </w:r>
      <w:r w:rsidRPr="0086396C">
        <w:rPr>
          <w:i/>
        </w:rPr>
        <w:t xml:space="preserve"> </w:t>
      </w:r>
    </w:p>
    <w:p w:rsidR="006A206E" w:rsidRDefault="00F553B6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 xml:space="preserve">Probe on availability of diagnostic tests at all PHC facilities (point of care diagnostics,  </w:t>
      </w:r>
    </w:p>
    <w:p w:rsidR="006A206E" w:rsidRDefault="00F553B6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 xml:space="preserve">Probe on drug resistance (i.e., re-occurrence of schistosomiasis even when treated) </w:t>
      </w:r>
    </w:p>
    <w:p w:rsidR="006A206E" w:rsidRDefault="00F553B6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 xml:space="preserve">Probe on case surveillance and reporting </w:t>
      </w:r>
      <w:r>
        <w:rPr>
          <w:i/>
        </w:rPr>
        <w:t>to the HMIS (How are cases being reported, are reporting forms available, who enters information into HMIS, when is reporting done)</w:t>
      </w:r>
    </w:p>
    <w:p w:rsidR="006A206E" w:rsidRDefault="00F553B6">
      <w:pPr>
        <w:numPr>
          <w:ilvl w:val="0"/>
          <w:numId w:val="2"/>
        </w:numPr>
        <w:ind w:hanging="360"/>
      </w:pPr>
      <w:r>
        <w:lastRenderedPageBreak/>
        <w:t xml:space="preserve">Tell me about what has been done to tackle these challenges  </w:t>
      </w:r>
    </w:p>
    <w:p w:rsidR="006A206E" w:rsidRDefault="00F553B6">
      <w:pPr>
        <w:numPr>
          <w:ilvl w:val="1"/>
          <w:numId w:val="2"/>
        </w:numPr>
        <w:spacing w:after="8" w:line="268" w:lineRule="auto"/>
        <w:ind w:hanging="360"/>
      </w:pPr>
      <w:r>
        <w:rPr>
          <w:i/>
        </w:rPr>
        <w:t>Probe on Continuous Medical Trainings, community sensitization</w:t>
      </w:r>
      <w:r>
        <w:rPr>
          <w:i/>
        </w:rPr>
        <w:t xml:space="preserve">,  </w:t>
      </w:r>
    </w:p>
    <w:p w:rsidR="006A206E" w:rsidRPr="00A23DED" w:rsidRDefault="00F553B6">
      <w:pPr>
        <w:numPr>
          <w:ilvl w:val="0"/>
          <w:numId w:val="2"/>
        </w:numPr>
        <w:ind w:hanging="360"/>
      </w:pPr>
      <w:r>
        <w:t xml:space="preserve">Can you suggest any solutions to the challenges you mentioned? </w:t>
      </w:r>
      <w:r>
        <w:rPr>
          <w:i/>
        </w:rPr>
        <w:t xml:space="preserve"> </w:t>
      </w:r>
    </w:p>
    <w:p w:rsidR="00A23DED" w:rsidRPr="00A23DED" w:rsidRDefault="00A23DED" w:rsidP="00A23DED">
      <w:pPr>
        <w:pStyle w:val="ListParagraph"/>
        <w:numPr>
          <w:ilvl w:val="0"/>
          <w:numId w:val="7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Teaching HCWs with refresher courses on the condition</w:t>
      </w:r>
      <w:bookmarkStart w:id="0" w:name="_GoBack"/>
      <w:bookmarkEnd w:id="0"/>
    </w:p>
    <w:p w:rsidR="006A206E" w:rsidRDefault="00F553B6">
      <w:pPr>
        <w:numPr>
          <w:ilvl w:val="0"/>
          <w:numId w:val="2"/>
        </w:numPr>
        <w:ind w:hanging="360"/>
      </w:pPr>
      <w:r>
        <w:t>I</w:t>
      </w:r>
      <w:r>
        <w:t>s there anything else the interviewee would like to share with the interviewer?</w:t>
      </w:r>
      <w:r>
        <w:rPr>
          <w:i/>
        </w:rPr>
        <w:t xml:space="preserve">  </w:t>
      </w:r>
    </w:p>
    <w:p w:rsidR="006A206E" w:rsidRDefault="00F553B6">
      <w:pPr>
        <w:spacing w:after="0" w:line="259" w:lineRule="auto"/>
        <w:ind w:left="360" w:firstLine="0"/>
      </w:pPr>
      <w:r>
        <w:rPr>
          <w:i/>
        </w:rPr>
        <w:t xml:space="preserve"> </w:t>
      </w:r>
    </w:p>
    <w:sectPr w:rsidR="006A206E">
      <w:pgSz w:w="11900" w:h="16840"/>
      <w:pgMar w:top="1445" w:right="1434" w:bottom="144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53B6" w:rsidRDefault="00F553B6">
      <w:pPr>
        <w:spacing w:line="240" w:lineRule="auto"/>
      </w:pPr>
      <w:r>
        <w:separator/>
      </w:r>
    </w:p>
  </w:endnote>
  <w:endnote w:type="continuationSeparator" w:id="0">
    <w:p w:rsidR="00F553B6" w:rsidRDefault="00F553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53B6" w:rsidRDefault="00F553B6">
      <w:pPr>
        <w:spacing w:after="0"/>
      </w:pPr>
      <w:r>
        <w:separator/>
      </w:r>
    </w:p>
  </w:footnote>
  <w:footnote w:type="continuationSeparator" w:id="0">
    <w:p w:rsidR="00F553B6" w:rsidRDefault="00F553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427B9B"/>
    <w:multiLevelType w:val="multilevel"/>
    <w:tmpl w:val="08427B9B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0DBD4627"/>
    <w:multiLevelType w:val="multilevel"/>
    <w:tmpl w:val="0DBD4627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309A2F9B"/>
    <w:multiLevelType w:val="multilevel"/>
    <w:tmpl w:val="309A2F9B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8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646E2612"/>
    <w:multiLevelType w:val="multilevel"/>
    <w:tmpl w:val="646E2612"/>
    <w:lvl w:ilvl="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71E64B99"/>
    <w:multiLevelType w:val="multilevel"/>
    <w:tmpl w:val="71E64B99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7B3D21DD"/>
    <w:multiLevelType w:val="hybridMultilevel"/>
    <w:tmpl w:val="AF805950"/>
    <w:lvl w:ilvl="0" w:tplc="2000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7E386EC9"/>
    <w:multiLevelType w:val="hybridMultilevel"/>
    <w:tmpl w:val="C1D46FDE"/>
    <w:lvl w:ilvl="0" w:tplc="2000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78"/>
    <w:rsid w:val="00007DAF"/>
    <w:rsid w:val="00040B0B"/>
    <w:rsid w:val="001A6717"/>
    <w:rsid w:val="002C66C8"/>
    <w:rsid w:val="005B7CA9"/>
    <w:rsid w:val="006A206E"/>
    <w:rsid w:val="006B6A78"/>
    <w:rsid w:val="007937DF"/>
    <w:rsid w:val="00803A8B"/>
    <w:rsid w:val="0086396C"/>
    <w:rsid w:val="00995AEA"/>
    <w:rsid w:val="009F4BC9"/>
    <w:rsid w:val="00A06B28"/>
    <w:rsid w:val="00A23DED"/>
    <w:rsid w:val="00C15147"/>
    <w:rsid w:val="00F553B6"/>
    <w:rsid w:val="00F57F75"/>
    <w:rsid w:val="00FC2F34"/>
    <w:rsid w:val="00FC4C2F"/>
    <w:rsid w:val="021B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11CC3"/>
  <w15:docId w15:val="{D7E4D206-1722-4223-AC69-9B157751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G" w:eastAsia="en-UG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" w:line="269" w:lineRule="auto"/>
      <w:ind w:left="370" w:hanging="10"/>
    </w:pPr>
    <w:rPr>
      <w:rFonts w:ascii="Times New Roman" w:eastAsia="Times New Roman" w:hAnsi="Times New Roman" w:cs="Times New Roman"/>
      <w:color w:val="000000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FBCA0-F896-49C9-BEBF-7956F8B3B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Questionnaire - ntd kbr.docx</vt:lpstr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Questionnaire - ntd kbr.docx</dc:title>
  <dc:creator>Tamale Elvis</dc:creator>
  <cp:lastModifiedBy>Conrad Makai Roy</cp:lastModifiedBy>
  <cp:revision>2</cp:revision>
  <dcterms:created xsi:type="dcterms:W3CDTF">2025-06-01T06:46:00Z</dcterms:created>
  <dcterms:modified xsi:type="dcterms:W3CDTF">2025-06-01T06:46:00Z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af65f18d580c0b6d9932ca90d5226a5ee9eb04044a467dacf8b8b165712f8fb2</vt:lpwstr>
  </property>
  <property fmtid="{D5CDD505-2E9C-101B-9397-08002B2CF9AE}" pid="3" name="KSOProductBuildVer">
    <vt:lpwstr>1033-12.2.0.20795</vt:lpwstr>
  </property>
  <property fmtid="{D5CDD505-2E9C-101B-9397-08002B2CF9AE}" pid="4" name="ICV">
    <vt:lpwstr>52DB22DEE1C64262A512E70CB9434F80_13</vt:lpwstr>
  </property>
</Properties>
</file>