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EBC7" w14:textId="11795A80" w:rsidR="00142771" w:rsidRPr="00996629" w:rsidRDefault="00996629" w:rsidP="00996629">
      <w:pPr>
        <w:pStyle w:val="Ttulo1"/>
        <w:jc w:val="center"/>
        <w:rPr>
          <w:color w:val="auto"/>
          <w:lang w:val="es-MX"/>
        </w:rPr>
      </w:pPr>
      <w:r w:rsidRPr="00996629">
        <w:rPr>
          <w:color w:val="auto"/>
          <w:lang w:val="es-MX"/>
        </w:rPr>
        <w:t xml:space="preserve">Trabajo final de la asignatura de Razonamiento Aproximado </w:t>
      </w:r>
    </w:p>
    <w:p w14:paraId="26A1B299" w14:textId="5F94EC24" w:rsidR="00996629" w:rsidRPr="00996629" w:rsidRDefault="00996629" w:rsidP="00996629">
      <w:pPr>
        <w:rPr>
          <w:lang w:val="es-MX"/>
        </w:rPr>
      </w:pPr>
      <w:r w:rsidRPr="00996629">
        <w:rPr>
          <w:lang w:val="es-MX"/>
        </w:rPr>
        <w:t>Nombre: Elvis Pachacama</w:t>
      </w:r>
    </w:p>
    <w:p w14:paraId="3BDCB0A0" w14:textId="59D13444" w:rsidR="00996629" w:rsidRDefault="00996629" w:rsidP="00996629">
      <w:pPr>
        <w:pStyle w:val="Ttulo2"/>
        <w:rPr>
          <w:lang w:val="es-MX"/>
        </w:rPr>
      </w:pPr>
      <w:r w:rsidRPr="00996629">
        <w:rPr>
          <w:lang w:val="es-MX"/>
        </w:rPr>
        <w:t>Manejo climático en un invernadero de tomate.</w:t>
      </w:r>
    </w:p>
    <w:p w14:paraId="0E64B15A" w14:textId="0EB7B861" w:rsidR="00996629" w:rsidRDefault="00996629" w:rsidP="00996629">
      <w:pPr>
        <w:pStyle w:val="Ttulo2"/>
        <w:numPr>
          <w:ilvl w:val="0"/>
          <w:numId w:val="2"/>
        </w:numPr>
        <w:rPr>
          <w:lang w:val="es-MX"/>
        </w:rPr>
      </w:pPr>
      <w:r>
        <w:rPr>
          <w:lang w:val="es-MX"/>
        </w:rPr>
        <w:t>Proponer un dominio y un uso inteligente que se le daría al sistema basado en reglas propuesto.</w:t>
      </w:r>
    </w:p>
    <w:p w14:paraId="7696D2F6" w14:textId="68F0ABCF" w:rsidR="00996629" w:rsidRDefault="00996629" w:rsidP="00F819CA">
      <w:pPr>
        <w:rPr>
          <w:lang w:val="es-MX"/>
        </w:rPr>
      </w:pPr>
      <w:r>
        <w:rPr>
          <w:b/>
          <w:bCs/>
          <w:lang w:val="es-MX"/>
        </w:rPr>
        <w:t xml:space="preserve">Objetivo: </w:t>
      </w:r>
      <w:r w:rsidR="00167931">
        <w:rPr>
          <w:lang w:val="es-MX"/>
        </w:rPr>
        <w:t xml:space="preserve">El objetivo general de este sistema basado en reglas es proporcionar una herramienta inteligente de apoyo a la toma de decisiones en el manejo de un invernadero de tomate, con énfasis en la regulación del riego y la ventilación. El sistema busca integrar variables críticas como la temperatura ambiental, la humedad del suelo y la humedad del aire, las cuales son determinantes para garantizar un microclima estable y propio para el crecimiento del cultivo. A través de un enfoque de razonamiento aproximado se pretende traducir mediciones imprecisas o fluctuantes de los sensores en recomendaciones prácticas y comprensibles para el agricultor. De esta manera, se busca reducir el estrés hídrico de las plantas, prevenir enfermedades asociadas a excesos de humedad como </w:t>
      </w:r>
      <w:r w:rsidR="00F819CA">
        <w:rPr>
          <w:lang w:val="es-MX"/>
        </w:rPr>
        <w:t>el botritis</w:t>
      </w:r>
      <w:r w:rsidR="00167931">
        <w:rPr>
          <w:lang w:val="es-MX"/>
        </w:rPr>
        <w:t xml:space="preserve"> y mejorar la eficiencia en el uso de recursos hídricos y energéticos. El sistema no sustituye la experiencia ni el criterio del productor, pero constituye un apoyo confiable </w:t>
      </w:r>
      <w:r w:rsidR="00F819CA">
        <w:rPr>
          <w:lang w:val="es-MX"/>
        </w:rPr>
        <w:t>y adaptable que facilita la gestión diaria, contribuyendo a una producción más sostenible, eficiente y de calidad.</w:t>
      </w:r>
    </w:p>
    <w:p w14:paraId="17B3700A" w14:textId="0D6B7FD5" w:rsidR="00D87902" w:rsidRDefault="00F819CA" w:rsidP="00F819CA">
      <w:pPr>
        <w:rPr>
          <w:lang w:val="es-MX"/>
        </w:rPr>
      </w:pPr>
      <w:r>
        <w:rPr>
          <w:b/>
          <w:bCs/>
          <w:lang w:val="es-MX"/>
        </w:rPr>
        <w:t xml:space="preserve">Alcance: </w:t>
      </w:r>
      <w:r>
        <w:rPr>
          <w:lang w:val="es-MX"/>
        </w:rPr>
        <w:t xml:space="preserve">El sistema propuesto abarca la supervisión y regulación básica de las condiciones de un invernadero de tomate a través de la interpretación de tres variables principales: temperatura, humedad del suelo y humedad del aire. Estas entradas permiten inferir de manera aproximada el nivel de riego y ventilación más adecuados para mantener un entorno controlado. El sistema esta diseñado para operar como un complemento a la gestión agrícola, ofreciendo recomendaciones inmediatas en situaciones comunes como exceso de calor, sequedad del sustrato o humedad ambiental elevada. Su aplicación está orientada a pequeños y medianos productores que buscan optimizar </w:t>
      </w:r>
      <w:r w:rsidR="00D87902">
        <w:rPr>
          <w:lang w:val="es-MX"/>
        </w:rPr>
        <w:t>el uso de recursos hídricos y energéticos sin necesidad de sistemas de control demasiados costosos. Además el sistema, se plantea como flexible y escalables, de manera que pueda adaptarse a otros cultivos bajo invernadero o incorporar nuevas variables, versiones futuras. Aunque su alcance es funcional y práctico, no sustituye la experiencia del agricultor ni sistemas más avanzados de climatización, sino que actúa como una guía de apoyo en la toma de decisiones cotidianas.</w:t>
      </w:r>
    </w:p>
    <w:p w14:paraId="41C5AC27" w14:textId="7EC12732" w:rsidR="00D87902" w:rsidRDefault="00D87902" w:rsidP="00F819CA">
      <w:pPr>
        <w:rPr>
          <w:b/>
          <w:bCs/>
          <w:lang w:val="es-MX"/>
        </w:rPr>
      </w:pPr>
      <w:r>
        <w:rPr>
          <w:b/>
          <w:bCs/>
          <w:lang w:val="es-MX"/>
        </w:rPr>
        <w:t>Variables de entrada:</w:t>
      </w:r>
    </w:p>
    <w:p w14:paraId="3304204C" w14:textId="5846E446" w:rsidR="00D87902" w:rsidRDefault="00A00E4B" w:rsidP="00D8790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Temperatura (</w:t>
      </w:r>
      <w:r w:rsidR="002B2E5C">
        <w:rPr>
          <w:b/>
          <w:bCs/>
          <w:lang w:val="es-MX"/>
        </w:rPr>
        <w:t>10-45 °C)</w:t>
      </w:r>
    </w:p>
    <w:p w14:paraId="4B975388" w14:textId="3DA533A6" w:rsidR="002B2E5C" w:rsidRDefault="002B2E5C" w:rsidP="00D8790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Humedad Suelo (0-100%)</w:t>
      </w:r>
    </w:p>
    <w:p w14:paraId="7AA546C9" w14:textId="6B625EBE" w:rsidR="002B2E5C" w:rsidRDefault="002B2E5C" w:rsidP="00D8790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Humedad aire (30-100%)</w:t>
      </w:r>
    </w:p>
    <w:p w14:paraId="314E565F" w14:textId="7A0BC1B9" w:rsidR="002B2E5C" w:rsidRDefault="002B2E5C" w:rsidP="002B2E5C">
      <w:pPr>
        <w:rPr>
          <w:b/>
          <w:bCs/>
          <w:lang w:val="es-MX"/>
        </w:rPr>
      </w:pPr>
      <w:r>
        <w:rPr>
          <w:b/>
          <w:bCs/>
          <w:lang w:val="es-MX"/>
        </w:rPr>
        <w:t>Variables de Salida:</w:t>
      </w:r>
    </w:p>
    <w:p w14:paraId="0496A600" w14:textId="7692159A" w:rsidR="002B2E5C" w:rsidRDefault="002B2E5C" w:rsidP="002B2E5C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Riego (0-100)</w:t>
      </w:r>
    </w:p>
    <w:p w14:paraId="77D979A9" w14:textId="207CB549" w:rsidR="002B2E5C" w:rsidRDefault="002B2E5C" w:rsidP="002B2E5C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Ventilación (0-100)</w:t>
      </w:r>
    </w:p>
    <w:p w14:paraId="17325206" w14:textId="23804260" w:rsidR="002B2E5C" w:rsidRDefault="002B2E5C" w:rsidP="002B2E5C">
      <w:pPr>
        <w:rPr>
          <w:b/>
          <w:bCs/>
          <w:lang w:val="es-MX"/>
        </w:rPr>
      </w:pPr>
      <w:r>
        <w:rPr>
          <w:b/>
          <w:bCs/>
          <w:lang w:val="es-MX"/>
        </w:rPr>
        <w:t>Límites del Sistema:</w:t>
      </w:r>
    </w:p>
    <w:p w14:paraId="15CFD5D7" w14:textId="68EF8025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Modelo simplificado: </w:t>
      </w:r>
      <w:r>
        <w:rPr>
          <w:lang w:val="es-MX"/>
        </w:rPr>
        <w:t>que solo contempla tres variables (temperatura, humedad, del suelo y del aire), dejando fuera factores importantes como luz, CO2 o plagas</w:t>
      </w:r>
    </w:p>
    <w:p w14:paraId="58C31F36" w14:textId="043A042C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Dependencia de sensores: </w:t>
      </w:r>
      <w:r>
        <w:rPr>
          <w:lang w:val="es-MX"/>
        </w:rPr>
        <w:t>Su precisión depende de que los sensores estén bien calibrados y ofrezcan datos fiables.</w:t>
      </w:r>
    </w:p>
    <w:p w14:paraId="734D864F" w14:textId="176521E7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No reemplaza al agricultor: </w:t>
      </w:r>
      <w:r>
        <w:rPr>
          <w:lang w:val="es-MX"/>
        </w:rPr>
        <w:t>El sistema es una guía de apoyo, pero no sustituye la experiencia y ele criterio humano en la toma de decisiones.</w:t>
      </w:r>
    </w:p>
    <w:p w14:paraId="2AB9CBF9" w14:textId="668BAFC6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Variabilidad de cultivos: </w:t>
      </w:r>
      <w:r>
        <w:rPr>
          <w:lang w:val="es-MX"/>
        </w:rPr>
        <w:t xml:space="preserve">Diferentes variedades de tomate pueden responder distinto a las mismas condiciones, lo que limita la generalización </w:t>
      </w:r>
    </w:p>
    <w:p w14:paraId="00BB1267" w14:textId="5484D467" w:rsidR="002B2E5C" w:rsidRPr="00A00E4B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Cobertura limitada: </w:t>
      </w:r>
      <w:r>
        <w:rPr>
          <w:lang w:val="es-MX"/>
        </w:rPr>
        <w:t>Si ocurre una situación no contemplada en las reglas, el sistema no podrá dar una recomendación adecuada si ser actualizado.</w:t>
      </w:r>
    </w:p>
    <w:p w14:paraId="736421E6" w14:textId="3905FE5C" w:rsidR="00A00E4B" w:rsidRDefault="00A00E4B" w:rsidP="00013B7A">
      <w:pPr>
        <w:pStyle w:val="Ttulo2"/>
        <w:numPr>
          <w:ilvl w:val="0"/>
          <w:numId w:val="2"/>
        </w:numPr>
        <w:rPr>
          <w:lang w:val="es-MX"/>
        </w:rPr>
      </w:pPr>
      <w:r>
        <w:rPr>
          <w:lang w:val="es-MX"/>
        </w:rPr>
        <w:t>Ejemplificar en torno a 10 reglas imprecisas sobre este dominio, del estilo a las que vemos en el curso y que permitan hacer “razonamiento hacia delante”</w:t>
      </w:r>
    </w:p>
    <w:p w14:paraId="1B504B1A" w14:textId="332AF0F4" w:rsidR="00A00E4B" w:rsidRPr="00A00E4B" w:rsidRDefault="00A00E4B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>Alta Y</w:t>
      </w:r>
      <w:r>
        <w:rPr>
          <w:lang w:val="es-MX"/>
        </w:rPr>
        <w:t xml:space="preserve"> el suelo esta </w:t>
      </w:r>
      <w:r>
        <w:rPr>
          <w:b/>
          <w:bCs/>
          <w:lang w:val="es-MX"/>
        </w:rPr>
        <w:t>Seco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 xml:space="preserve">Alto Y </w:t>
      </w:r>
      <w:r>
        <w:rPr>
          <w:lang w:val="es-MX"/>
        </w:rPr>
        <w:t xml:space="preserve">la ventilación es </w:t>
      </w:r>
      <w:r>
        <w:rPr>
          <w:b/>
          <w:bCs/>
          <w:lang w:val="es-MX"/>
        </w:rPr>
        <w:t>Media.</w:t>
      </w:r>
    </w:p>
    <w:p w14:paraId="1FAE0087" w14:textId="662114F8" w:rsidR="00A00E4B" w:rsidRDefault="00A00E4B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Una temperatura elevada junto con suelo seco demanda mayor riego, pero solo una ventilación moderada para no deshidratar en exceso.</w:t>
      </w:r>
    </w:p>
    <w:p w14:paraId="7316F023" w14:textId="412C5FFC" w:rsidR="00A00E4B" w:rsidRPr="00A00E4B" w:rsidRDefault="00A00E4B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>Media</w:t>
      </w:r>
      <w:r>
        <w:rPr>
          <w:lang w:val="es-MX"/>
        </w:rPr>
        <w:t xml:space="preserve"> y el Suelo esta </w:t>
      </w:r>
      <w:r>
        <w:rPr>
          <w:b/>
          <w:bCs/>
          <w:lang w:val="es-MX"/>
        </w:rPr>
        <w:t>Seco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>Medio.</w:t>
      </w:r>
    </w:p>
    <w:p w14:paraId="4DF47114" w14:textId="1B4721B9" w:rsidR="00A00E4B" w:rsidRDefault="00A00E4B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En condiciones moderada de temperatura, el déficit hídrico del suelo puede corregirse como un aporte medio de riego.</w:t>
      </w:r>
    </w:p>
    <w:p w14:paraId="07841FB2" w14:textId="73FC1945" w:rsidR="00A00E4B" w:rsidRPr="00A00E4B" w:rsidRDefault="00A00E4B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Baja Y el </w:t>
      </w:r>
      <w:r>
        <w:rPr>
          <w:lang w:val="es-MX"/>
        </w:rPr>
        <w:t xml:space="preserve">Suelo está </w:t>
      </w:r>
      <w:r>
        <w:rPr>
          <w:b/>
          <w:bCs/>
          <w:lang w:val="es-MX"/>
        </w:rPr>
        <w:t>Seco Entonces</w:t>
      </w:r>
      <w:r>
        <w:t xml:space="preserve">el riego es </w:t>
      </w:r>
      <w:r>
        <w:rPr>
          <w:b/>
          <w:bCs/>
        </w:rPr>
        <w:t>Medio.</w:t>
      </w:r>
    </w:p>
    <w:p w14:paraId="3F6A8A31" w14:textId="10E74A8D" w:rsidR="00A00E4B" w:rsidRPr="00A00E4B" w:rsidRDefault="00A00E4B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t xml:space="preserve">Aire seco acelera la transpiración, por lo que conviene aplicar un riego que compense la pérdida de agua. </w:t>
      </w:r>
    </w:p>
    <w:p w14:paraId="3B04CD1A" w14:textId="47AA0136" w:rsidR="00A00E4B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>Si</w:t>
      </w:r>
      <w:r>
        <w:t xml:space="preserve"> el suelo está </w:t>
      </w:r>
      <w:r>
        <w:rPr>
          <w:b/>
          <w:bCs/>
        </w:rPr>
        <w:t xml:space="preserve">Húmedo </w:t>
      </w:r>
      <w:r>
        <w:t xml:space="preserve">ENTONCES el riego es </w:t>
      </w:r>
      <w:r>
        <w:rPr>
          <w:b/>
          <w:bCs/>
        </w:rPr>
        <w:t>Nulo.</w:t>
      </w:r>
    </w:p>
    <w:p w14:paraId="12F718D8" w14:textId="66D807BF" w:rsidR="00BA1153" w:rsidRP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t>Evita el exceso de agua que puede generar asfixia radicular y enfermedades.</w:t>
      </w:r>
    </w:p>
    <w:p w14:paraId="18CDA0C2" w14:textId="5222EBB7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Alta y </w:t>
      </w:r>
      <w:r>
        <w:rPr>
          <w:lang w:val="es-MX"/>
        </w:rPr>
        <w:t xml:space="preserve">el suelo está </w:t>
      </w:r>
      <w:r>
        <w:rPr>
          <w:b/>
          <w:bCs/>
          <w:lang w:val="es-MX"/>
        </w:rPr>
        <w:t xml:space="preserve">Húmedo ENTONCES </w:t>
      </w:r>
      <w:r>
        <w:rPr>
          <w:lang w:val="es-MX"/>
        </w:rPr>
        <w:t xml:space="preserve">el Riego es </w:t>
      </w:r>
      <w:r>
        <w:rPr>
          <w:b/>
          <w:bCs/>
          <w:lang w:val="es-MX"/>
        </w:rPr>
        <w:t xml:space="preserve">Nulo y </w:t>
      </w:r>
      <w:r>
        <w:rPr>
          <w:lang w:val="es-MX"/>
        </w:rPr>
        <w:t xml:space="preserve">la ventilación es </w:t>
      </w:r>
      <w:r>
        <w:rPr>
          <w:b/>
          <w:bCs/>
          <w:lang w:val="es-MX"/>
        </w:rPr>
        <w:t>Baja.</w:t>
      </w:r>
    </w:p>
    <w:p w14:paraId="0CA0911F" w14:textId="43081527" w:rsid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Con alta humedad en aire y suelo, el riego debe suspenderse y la ventilación solo ser ligera para no condensar más vapor.</w:t>
      </w:r>
    </w:p>
    <w:p w14:paraId="7B904039" w14:textId="08D18CB9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lastRenderedPageBreak/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Alta Y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 xml:space="preserve">Alta Entonces </w:t>
      </w:r>
      <w:r>
        <w:rPr>
          <w:lang w:val="es-MX"/>
        </w:rPr>
        <w:t xml:space="preserve">la Ventilación es </w:t>
      </w:r>
      <w:r>
        <w:rPr>
          <w:b/>
          <w:bCs/>
          <w:lang w:val="es-MX"/>
        </w:rPr>
        <w:t>Alta.</w:t>
      </w:r>
    </w:p>
    <w:p w14:paraId="0E007067" w14:textId="0A7B45D0" w:rsid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Con calor y humedad alta aumenta el riesgo de enfermedades fúngicas, por lo que se recomienda máxima ventilación </w:t>
      </w:r>
    </w:p>
    <w:p w14:paraId="34094A5C" w14:textId="219F0988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>Si</w:t>
      </w:r>
      <w:r>
        <w:rPr>
          <w:lang w:val="es-MX"/>
        </w:rPr>
        <w:t xml:space="preserve"> la temperatura es </w:t>
      </w:r>
      <w:r>
        <w:rPr>
          <w:b/>
          <w:bCs/>
          <w:lang w:val="es-MX"/>
        </w:rPr>
        <w:t xml:space="preserve">Media y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>Media ENTONCES</w:t>
      </w:r>
      <w:r>
        <w:rPr>
          <w:lang w:val="es-MX"/>
        </w:rPr>
        <w:t xml:space="preserve"> la ventilación es </w:t>
      </w:r>
      <w:r>
        <w:rPr>
          <w:b/>
          <w:bCs/>
          <w:lang w:val="es-MX"/>
        </w:rPr>
        <w:t>Media.</w:t>
      </w:r>
    </w:p>
    <w:p w14:paraId="326AE47F" w14:textId="04E7BB3B" w:rsid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Condiciones moderadas justifican una ventilación equilibrada para mantener la estabilidad.</w:t>
      </w:r>
    </w:p>
    <w:p w14:paraId="19F56082" w14:textId="6D902CF3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>Baja entonces</w:t>
      </w:r>
      <w:r>
        <w:rPr>
          <w:lang w:val="es-MX"/>
        </w:rPr>
        <w:t xml:space="preserve"> la ventilación es </w:t>
      </w:r>
      <w:r>
        <w:rPr>
          <w:b/>
          <w:bCs/>
          <w:lang w:val="es-MX"/>
        </w:rPr>
        <w:t>Nula.</w:t>
      </w:r>
    </w:p>
    <w:p w14:paraId="52EB289B" w14:textId="0767435D" w:rsidR="00BA1153" w:rsidRDefault="00620790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En temperaturas bajas no se recomienda ventilar, para evitar pérdidas de calor en el invernadero.</w:t>
      </w:r>
    </w:p>
    <w:p w14:paraId="6EE5CC03" w14:textId="74B87124" w:rsidR="00620790" w:rsidRPr="00620790" w:rsidRDefault="00620790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el Suelo esta </w:t>
      </w:r>
      <w:r>
        <w:rPr>
          <w:b/>
          <w:bCs/>
          <w:lang w:val="es-MX"/>
        </w:rPr>
        <w:t xml:space="preserve">Medio y </w:t>
      </w:r>
      <w:r>
        <w:rPr>
          <w:lang w:val="es-MX"/>
        </w:rPr>
        <w:t xml:space="preserve"> la humedad del aire es </w:t>
      </w:r>
      <w:r>
        <w:rPr>
          <w:b/>
          <w:bCs/>
          <w:lang w:val="es-MX"/>
        </w:rPr>
        <w:t>Baja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>Bajo.</w:t>
      </w:r>
    </w:p>
    <w:p w14:paraId="2E1F322E" w14:textId="7259AB23" w:rsidR="00620790" w:rsidRDefault="00620790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El suelo con humedad intermedia y aire seco puede compensarse con un riego leve.</w:t>
      </w:r>
    </w:p>
    <w:p w14:paraId="34B0E8E1" w14:textId="4F2E33FB" w:rsidR="00620790" w:rsidRPr="00620790" w:rsidRDefault="00620790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Alta y </w:t>
      </w:r>
      <w:r>
        <w:rPr>
          <w:lang w:val="es-MX"/>
        </w:rPr>
        <w:t xml:space="preserve">el suelo está </w:t>
      </w:r>
      <w:r>
        <w:rPr>
          <w:b/>
          <w:bCs/>
          <w:lang w:val="es-MX"/>
        </w:rPr>
        <w:t>Seco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>Bajo.</w:t>
      </w:r>
    </w:p>
    <w:p w14:paraId="4DF9FDDA" w14:textId="010D68D1" w:rsidR="00620790" w:rsidRDefault="00620790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Aunque el suelo esté seco, si la humedad del aire es alta, conviene un riego reducido para evitar condiciones favorables a hongos.</w:t>
      </w:r>
    </w:p>
    <w:p w14:paraId="50FC1E8F" w14:textId="4AD58848" w:rsidR="00620790" w:rsidRDefault="00620790" w:rsidP="00013B7A">
      <w:pPr>
        <w:rPr>
          <w:lang w:val="es-MX"/>
        </w:rPr>
      </w:pPr>
      <w:r>
        <w:rPr>
          <w:lang w:val="es-MX"/>
        </w:rPr>
        <w:t>Cabe aclarar que cada regla usa términos lingüísticos como: alta, media, baja, seco, húmedo, etc. En lugar de valores exactos.</w:t>
      </w:r>
    </w:p>
    <w:p w14:paraId="554CF8D3" w14:textId="269FDB8E" w:rsidR="00620790" w:rsidRDefault="00620790" w:rsidP="00013B7A">
      <w:pPr>
        <w:rPr>
          <w:lang w:val="es-MX"/>
        </w:rPr>
      </w:pPr>
      <w:r>
        <w:rPr>
          <w:lang w:val="es-MX"/>
        </w:rPr>
        <w:t>Se a buscado el equilibrio entre riego y ventilación para evitar extremos perjudiciales como: estrés hídrico o exceso de humedad.</w:t>
      </w:r>
    </w:p>
    <w:p w14:paraId="41901A51" w14:textId="14433C9E" w:rsidR="00620790" w:rsidRDefault="00620790" w:rsidP="00013B7A">
      <w:pPr>
        <w:rPr>
          <w:b/>
          <w:bCs/>
          <w:lang w:val="es-MX"/>
        </w:rPr>
      </w:pPr>
      <w:r>
        <w:rPr>
          <w:lang w:val="es-MX"/>
        </w:rPr>
        <w:t xml:space="preserve">Como se puede observar las reglas están escritas de forma </w:t>
      </w:r>
      <w:proofErr w:type="spellStart"/>
      <w:r>
        <w:rPr>
          <w:b/>
          <w:bCs/>
          <w:lang w:val="es-MX"/>
        </w:rPr>
        <w:t>if-then</w:t>
      </w:r>
      <w:proofErr w:type="spellEnd"/>
      <w:r>
        <w:rPr>
          <w:b/>
          <w:bCs/>
          <w:lang w:val="es-MX"/>
        </w:rPr>
        <w:t>.</w:t>
      </w:r>
    </w:p>
    <w:p w14:paraId="48CAF6EB" w14:textId="30423734" w:rsidR="00401DD7" w:rsidRDefault="00401DD7" w:rsidP="00013B7A">
      <w:pPr>
        <w:pStyle w:val="Ttulo2"/>
        <w:numPr>
          <w:ilvl w:val="0"/>
          <w:numId w:val="2"/>
        </w:numPr>
        <w:rPr>
          <w:lang w:val="es-MX"/>
        </w:rPr>
      </w:pPr>
      <w:r>
        <w:rPr>
          <w:lang w:val="es-MX"/>
        </w:rPr>
        <w:t>Poner un ejemplo (análogo a los estudiados en clase) de razonamiento aproximado (inferencia borrosa) con dichas reglas, basado en representación no continua de los conjuntos borrosos y usando relaciones borrosas y Modus Ponens Generalizado, eligiendo los parámetros más adecuados (función de implicación, t-mormas…).</w:t>
      </w:r>
    </w:p>
    <w:p w14:paraId="49C75130" w14:textId="1ADF52EF" w:rsidR="00401DD7" w:rsidRDefault="00401DD7" w:rsidP="00401DD7">
      <w:pPr>
        <w:rPr>
          <w:lang w:val="es-MX"/>
        </w:rPr>
      </w:pPr>
      <w:r>
        <w:rPr>
          <w:lang w:val="es-MX"/>
        </w:rPr>
        <w:t xml:space="preserve">Vamos a crear un ejemplo con datos discretos y analizar una regla, definimos universos </w:t>
      </w:r>
      <w:r w:rsidR="001A78FF">
        <w:rPr>
          <w:lang w:val="es-MX"/>
        </w:rPr>
        <w:t>discretos:</w:t>
      </w:r>
    </w:p>
    <w:p w14:paraId="70ED1475" w14:textId="5704B259" w:rsidR="001A78FF" w:rsidRDefault="001A78FF" w:rsidP="00401DD7">
      <w:pPr>
        <w:rPr>
          <w:lang w:val="es-MX"/>
        </w:rPr>
      </w:pPr>
      <w:r>
        <w:rPr>
          <w:b/>
          <w:bCs/>
          <w:lang w:val="es-MX"/>
        </w:rPr>
        <w:t xml:space="preserve">Regla: SI </w:t>
      </w:r>
      <w:r>
        <w:rPr>
          <w:lang w:val="es-MX"/>
        </w:rPr>
        <w:t xml:space="preserve">el </w:t>
      </w:r>
      <w:r w:rsidRPr="001A78FF">
        <w:rPr>
          <w:b/>
          <w:bCs/>
          <w:lang w:val="es-MX"/>
        </w:rPr>
        <w:t>Suelo</w:t>
      </w:r>
      <w:r>
        <w:rPr>
          <w:lang w:val="es-MX"/>
        </w:rPr>
        <w:t xml:space="preserve"> es</w:t>
      </w:r>
      <w:r w:rsidRPr="001A78FF">
        <w:rPr>
          <w:b/>
          <w:bCs/>
          <w:lang w:val="es-MX"/>
        </w:rPr>
        <w:t xml:space="preserve"> seco</w:t>
      </w:r>
      <w:r>
        <w:rPr>
          <w:lang w:val="es-MX"/>
        </w:rPr>
        <w:t xml:space="preserve"> y </w:t>
      </w:r>
      <w:r w:rsidRPr="001A78FF">
        <w:rPr>
          <w:b/>
          <w:bCs/>
          <w:lang w:val="es-MX"/>
        </w:rPr>
        <w:t>Temperatura</w:t>
      </w:r>
      <w:r>
        <w:rPr>
          <w:lang w:val="es-MX"/>
        </w:rPr>
        <w:t xml:space="preserve"> es </w:t>
      </w:r>
      <w:r w:rsidRPr="001A78FF">
        <w:rPr>
          <w:b/>
          <w:bCs/>
          <w:lang w:val="es-MX"/>
        </w:rPr>
        <w:t>Alta</w:t>
      </w:r>
      <w:r>
        <w:rPr>
          <w:lang w:val="es-MX"/>
        </w:rPr>
        <w:t xml:space="preserve"> entonces </w:t>
      </w:r>
      <w:r w:rsidRPr="001A78FF">
        <w:rPr>
          <w:b/>
          <w:bCs/>
          <w:lang w:val="es-MX"/>
        </w:rPr>
        <w:t>Riego</w:t>
      </w:r>
      <w:r>
        <w:rPr>
          <w:lang w:val="es-MX"/>
        </w:rPr>
        <w:t xml:space="preserve"> es </w:t>
      </w:r>
      <w:r w:rsidRPr="001A78FF">
        <w:rPr>
          <w:b/>
          <w:bCs/>
          <w:lang w:val="es-MX"/>
        </w:rPr>
        <w:t>Alto</w:t>
      </w:r>
      <w:r>
        <w:rPr>
          <w:lang w:val="es-MX"/>
        </w:rPr>
        <w:t xml:space="preserve">. </w:t>
      </w:r>
    </w:p>
    <w:p w14:paraId="733768F5" w14:textId="7B2CBA95" w:rsidR="001A78FF" w:rsidRPr="001A78FF" w:rsidRDefault="001A78FF" w:rsidP="001A78F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Suelo S </w:t>
      </w:r>
      <m:oMath>
        <m:r>
          <w:rPr>
            <w:rFonts w:ascii="Cambria Math" w:hAnsi="Cambria Math"/>
            <w:lang w:val="es-MX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10, 30, 50, 70</m:t>
            </m:r>
          </m:e>
        </m:d>
        <m:r>
          <w:rPr>
            <w:rFonts w:ascii="Cambria Math" w:hAnsi="Cambria Math"/>
            <w:lang w:val="es-MX"/>
          </w:rPr>
          <m:t>(0=seco→100=mojado</m:t>
        </m:r>
      </m:oMath>
    </w:p>
    <w:p w14:paraId="500DC875" w14:textId="316FA504" w:rsidR="00401DD7" w:rsidRDefault="001A78FF" w:rsidP="001A78FF">
      <w:pPr>
        <w:ind w:left="708"/>
        <w:rPr>
          <w:rFonts w:eastAsiaTheme="minorEastAsia"/>
          <w:lang w:val="es-MX"/>
        </w:rPr>
      </w:pPr>
      <w:r>
        <w:rPr>
          <w:lang w:val="es-MX"/>
        </w:rPr>
        <w:t xml:space="preserve">Conjunto “Seco” </w:t>
      </w:r>
      <m:oMath>
        <m:r>
          <w:rPr>
            <w:rFonts w:ascii="Cambria Math" w:hAnsi="Cambria Math"/>
            <w:lang w:val="es-MX"/>
          </w:rPr>
          <m:t>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x</m:t>
            </m:r>
          </m:e>
        </m:d>
        <m:r>
          <w:rPr>
            <w:rFonts w:ascii="Cambria Math" w:hAnsi="Cambria Math"/>
            <w:lang w:val="es-MX"/>
          </w:rPr>
          <m:t>: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268"/>
        <w:gridCol w:w="1985"/>
        <w:gridCol w:w="1559"/>
        <w:gridCol w:w="1418"/>
        <w:gridCol w:w="1264"/>
      </w:tblGrid>
      <w:tr w:rsidR="001A78FF" w14:paraId="5A7BB6CE" w14:textId="77777777" w:rsidTr="001A7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B831D5" w14:textId="78FEB613" w:rsidR="001A78FF" w:rsidRDefault="001A78FF" w:rsidP="001A78FF">
            <w:pPr>
              <w:rPr>
                <w:lang w:val="es-MX"/>
              </w:rPr>
            </w:pPr>
            <w:r>
              <w:rPr>
                <w:lang w:val="es-MX"/>
              </w:rPr>
              <w:t xml:space="preserve">X </w:t>
            </w:r>
          </w:p>
        </w:tc>
        <w:tc>
          <w:tcPr>
            <w:tcW w:w="1985" w:type="dxa"/>
          </w:tcPr>
          <w:p w14:paraId="065C72D4" w14:textId="1F60E432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59" w:type="dxa"/>
          </w:tcPr>
          <w:p w14:paraId="23ADD635" w14:textId="3CF95EC5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418" w:type="dxa"/>
          </w:tcPr>
          <w:p w14:paraId="5EFF62A7" w14:textId="5F3EDECA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264" w:type="dxa"/>
          </w:tcPr>
          <w:p w14:paraId="067891BD" w14:textId="360EBCB2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70</w:t>
            </w:r>
          </w:p>
        </w:tc>
      </w:tr>
      <w:tr w:rsidR="001A78FF" w14:paraId="079BBE3C" w14:textId="77777777" w:rsidTr="001A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20F10C" w14:textId="0DA9EF94" w:rsidR="001A78FF" w:rsidRDefault="001A78FF" w:rsidP="001A78FF">
            <w:pPr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=μ_Seco</m:t>
                </m:r>
              </m:oMath>
            </m:oMathPara>
          </w:p>
        </w:tc>
        <w:tc>
          <w:tcPr>
            <w:tcW w:w="1985" w:type="dxa"/>
          </w:tcPr>
          <w:p w14:paraId="25CC4F00" w14:textId="63F5A2F6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559" w:type="dxa"/>
          </w:tcPr>
          <w:p w14:paraId="29FF6D39" w14:textId="1555D5AF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418" w:type="dxa"/>
          </w:tcPr>
          <w:p w14:paraId="470DDC5A" w14:textId="2D4542FB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264" w:type="dxa"/>
          </w:tcPr>
          <w:p w14:paraId="79CB4ED2" w14:textId="12DB33FC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</w:tbl>
    <w:p w14:paraId="0AD9ECF4" w14:textId="77777777" w:rsidR="001A78FF" w:rsidRDefault="001A78FF" w:rsidP="001A78FF">
      <w:pPr>
        <w:ind w:left="708"/>
        <w:rPr>
          <w:lang w:val="es-MX"/>
        </w:rPr>
      </w:pPr>
    </w:p>
    <w:p w14:paraId="2D4CF5A2" w14:textId="7A47BC3D" w:rsidR="001A78FF" w:rsidRPr="00F379D8" w:rsidRDefault="001A78FF" w:rsidP="001A78F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b/>
          <w:bCs/>
          <w:lang w:val="es-MX"/>
        </w:rPr>
        <w:t xml:space="preserve">Temperatura </w:t>
      </w:r>
      <m:oMath>
        <m:r>
          <m:rPr>
            <m:sty m:val="bi"/>
          </m:rPr>
          <w:rPr>
            <w:rFonts w:ascii="Cambria Math" w:hAnsi="Cambria Math"/>
            <w:lang w:val="es-MX"/>
          </w:rPr>
          <m:t>T∈{25, 30,35,40}(°C)</m:t>
        </m:r>
      </m:oMath>
    </w:p>
    <w:p w14:paraId="74F4B6B3" w14:textId="2C25D073" w:rsidR="00F379D8" w:rsidRPr="00F379D8" w:rsidRDefault="00F379D8" w:rsidP="00F379D8">
      <w:pPr>
        <w:pStyle w:val="Prrafodelista"/>
        <w:rPr>
          <w:rFonts w:eastAsiaTheme="minorEastAsia"/>
          <w:lang w:val="es-MX"/>
        </w:rPr>
      </w:pPr>
      <w:r>
        <w:rPr>
          <w:lang w:val="es-MX"/>
        </w:rPr>
        <w:t>Conjunto “</w:t>
      </w:r>
      <w:r>
        <w:rPr>
          <w:b/>
          <w:bCs/>
          <w:lang w:val="es-MX"/>
        </w:rPr>
        <w:t xml:space="preserve">Alta” </w:t>
      </w:r>
      <m:oMath>
        <m:r>
          <w:rPr>
            <w:rFonts w:ascii="Cambria Math" w:hAnsi="Cambria Math"/>
            <w:lang w:val="es-MX"/>
          </w:rPr>
          <m:t>B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z</m:t>
            </m:r>
          </m:e>
        </m:d>
        <m:r>
          <w:rPr>
            <w:rFonts w:ascii="Cambria Math" w:hAnsi="Cambria Math"/>
            <w:lang w:val="es-MX"/>
          </w:rPr>
          <m:t>: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268"/>
        <w:gridCol w:w="1985"/>
        <w:gridCol w:w="1559"/>
        <w:gridCol w:w="1418"/>
        <w:gridCol w:w="1264"/>
      </w:tblGrid>
      <w:tr w:rsidR="00F379D8" w14:paraId="2AFBC14F" w14:textId="77777777" w:rsidTr="00E63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0BE389" w14:textId="49945B94" w:rsidR="00F379D8" w:rsidRDefault="00F379D8" w:rsidP="00E63E4C">
            <w:pPr>
              <w:rPr>
                <w:lang w:val="es-MX"/>
              </w:rPr>
            </w:pPr>
            <w:r>
              <w:rPr>
                <w:lang w:val="es-MX"/>
              </w:rPr>
              <w:t>Z(°C)</w:t>
            </w:r>
          </w:p>
        </w:tc>
        <w:tc>
          <w:tcPr>
            <w:tcW w:w="1985" w:type="dxa"/>
          </w:tcPr>
          <w:p w14:paraId="7024E63E" w14:textId="06643EEF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559" w:type="dxa"/>
          </w:tcPr>
          <w:p w14:paraId="52A1D2E1" w14:textId="0DCE46C0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418" w:type="dxa"/>
          </w:tcPr>
          <w:p w14:paraId="2523F368" w14:textId="07AE9C4B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1264" w:type="dxa"/>
          </w:tcPr>
          <w:p w14:paraId="6F3DA54F" w14:textId="124CF058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F379D8" w14:paraId="591C731E" w14:textId="77777777" w:rsidTr="00E6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33C60C" w14:textId="3AA89126" w:rsidR="00F379D8" w:rsidRDefault="00F379D8" w:rsidP="00E63E4C">
            <w:pPr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=μ_Alta</m:t>
                </m:r>
              </m:oMath>
            </m:oMathPara>
          </w:p>
        </w:tc>
        <w:tc>
          <w:tcPr>
            <w:tcW w:w="1985" w:type="dxa"/>
          </w:tcPr>
          <w:p w14:paraId="384185BD" w14:textId="572FD65C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44B47329" w14:textId="6F59C6F0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59B2BB04" w14:textId="011526C3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38BD8177" w14:textId="509AC3AE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</w:tr>
    </w:tbl>
    <w:p w14:paraId="1505CBD9" w14:textId="77777777" w:rsidR="00F379D8" w:rsidRDefault="00F379D8" w:rsidP="00F379D8">
      <w:pPr>
        <w:rPr>
          <w:rFonts w:eastAsiaTheme="minorEastAsia"/>
          <w:lang w:val="es-MX"/>
        </w:rPr>
      </w:pPr>
    </w:p>
    <w:p w14:paraId="73D7BE83" w14:textId="1367C0A6" w:rsidR="00F379D8" w:rsidRPr="00F379D8" w:rsidRDefault="00F379D8" w:rsidP="00F379D8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b/>
          <w:bCs/>
          <w:lang w:val="es-MX"/>
        </w:rPr>
        <w:t xml:space="preserve">Riego </w:t>
      </w:r>
      <m:oMath>
        <m:r>
          <m:rPr>
            <m:sty m:val="bi"/>
          </m:rPr>
          <w:rPr>
            <w:rFonts w:ascii="Cambria Math" w:hAnsi="Cambria Math"/>
            <w:lang w:val="es-MX"/>
          </w:rPr>
          <m:t>Y∈{40, 60,80,100}(0-100)</m:t>
        </m:r>
      </m:oMath>
    </w:p>
    <w:p w14:paraId="36B4AA7E" w14:textId="0115A69F" w:rsidR="00F379D8" w:rsidRPr="00F379D8" w:rsidRDefault="00F379D8" w:rsidP="00F379D8">
      <w:pPr>
        <w:pStyle w:val="Prrafodelista"/>
        <w:rPr>
          <w:rFonts w:eastAsiaTheme="minorEastAsia"/>
          <w:lang w:val="es-MX"/>
        </w:rPr>
      </w:pPr>
      <w:r>
        <w:rPr>
          <w:lang w:val="es-MX"/>
        </w:rPr>
        <w:t>Conjunto “</w:t>
      </w:r>
      <w:r>
        <w:rPr>
          <w:b/>
          <w:bCs/>
          <w:lang w:val="es-MX"/>
        </w:rPr>
        <w:t xml:space="preserve">Alta” </w:t>
      </w:r>
      <m:oMath>
        <m:r>
          <w:rPr>
            <w:rFonts w:ascii="Cambria Math" w:hAnsi="Cambria Math"/>
            <w:lang w:val="es-MX"/>
          </w:rPr>
          <m:t>C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y</m:t>
            </m:r>
          </m:e>
        </m:d>
        <m:r>
          <w:rPr>
            <w:rFonts w:ascii="Cambria Math" w:hAnsi="Cambria Math"/>
            <w:lang w:val="es-MX"/>
          </w:rPr>
          <m:t>: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8"/>
        <w:gridCol w:w="1264"/>
      </w:tblGrid>
      <w:tr w:rsidR="00F379D8" w14:paraId="0D28826D" w14:textId="77777777" w:rsidTr="00F3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A78BA10" w14:textId="0CF96958" w:rsidR="00F379D8" w:rsidRDefault="00F379D8" w:rsidP="00E63E4C">
            <w:pPr>
              <w:rPr>
                <w:lang w:val="es-MX"/>
              </w:rPr>
            </w:pPr>
            <w:r>
              <w:rPr>
                <w:lang w:val="es-MX"/>
              </w:rPr>
              <w:t>Y</w:t>
            </w:r>
          </w:p>
        </w:tc>
        <w:tc>
          <w:tcPr>
            <w:tcW w:w="1701" w:type="dxa"/>
          </w:tcPr>
          <w:p w14:paraId="5486AA8A" w14:textId="54013FF5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559" w:type="dxa"/>
          </w:tcPr>
          <w:p w14:paraId="4D4948D9" w14:textId="67AFFE18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418" w:type="dxa"/>
          </w:tcPr>
          <w:p w14:paraId="0F7C8912" w14:textId="1748023F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264" w:type="dxa"/>
          </w:tcPr>
          <w:p w14:paraId="37A34205" w14:textId="73353696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</w:tr>
      <w:tr w:rsidR="00F379D8" w14:paraId="4AF223E8" w14:textId="77777777" w:rsidTr="00F3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6204372" w14:textId="1F96C0F3" w:rsidR="00F379D8" w:rsidRDefault="00F379D8" w:rsidP="00E63E4C">
            <w:pPr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=μ_RiegoAlto</m:t>
                </m:r>
              </m:oMath>
            </m:oMathPara>
          </w:p>
        </w:tc>
        <w:tc>
          <w:tcPr>
            <w:tcW w:w="1701" w:type="dxa"/>
          </w:tcPr>
          <w:p w14:paraId="7EC860ED" w14:textId="77777777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683B4F3E" w14:textId="3688CB9B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1418" w:type="dxa"/>
          </w:tcPr>
          <w:p w14:paraId="465BF423" w14:textId="77777777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50B1AACC" w14:textId="77777777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</w:tr>
    </w:tbl>
    <w:p w14:paraId="4B40813C" w14:textId="387EED55" w:rsidR="00F379D8" w:rsidRDefault="00F379D8" w:rsidP="00F379D8">
      <w:pPr>
        <w:rPr>
          <w:rFonts w:eastAsiaTheme="minorEastAsia"/>
          <w:lang w:val="es-MX"/>
        </w:rPr>
      </w:pPr>
    </w:p>
    <w:p w14:paraId="567658CD" w14:textId="375662C4" w:rsidR="00013B7A" w:rsidRDefault="00013B7A" w:rsidP="00013B7A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Se puede observar cómo cada variable del sistema (suelo, temperatura, riego) se representa de manera no continua, usando puntos discretos y sus valores de pertenencia. Esto nos permite visualizar claramente en qué medida un valor numérico real ejemplo 30°C pertenece a un término lingüístico ejemplo Temperatura alta y preparar las operaciones de inferencia.</w:t>
      </w:r>
    </w:p>
    <w:p w14:paraId="39FC2F4B" w14:textId="7BBAF1E3" w:rsidR="000C1ED4" w:rsidRDefault="000C1ED4" w:rsidP="00013B7A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Paso 1: Hechos (Matriz A)</w:t>
      </w:r>
    </w:p>
    <w:p w14:paraId="6EC93BF7" w14:textId="66C6DC03" w:rsidR="000C1ED4" w:rsidRDefault="00893869" w:rsidP="00013B7A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Primero</w:t>
      </w:r>
      <w:r>
        <w:rPr>
          <w:rFonts w:eastAsiaTheme="minorEastAsia"/>
          <w:lang w:val="es-MX"/>
        </w:rPr>
        <w:t xml:space="preserve">, calculamos el conjunto para “Temperatura no es Alta (TNA) aplicando la negación clásica </w:t>
      </w:r>
      <m:oMath>
        <m:r>
          <w:rPr>
            <w:rFonts w:ascii="Cambria Math" w:eastAsiaTheme="minorEastAsia" w:hAnsi="Cambria Math"/>
            <w:lang w:val="es-MX"/>
          </w:rPr>
          <m:t xml:space="preserve">1-a </m:t>
        </m:r>
      </m:oMath>
      <w:r>
        <w:rPr>
          <w:rFonts w:eastAsiaTheme="minorEastAsia"/>
          <w:lang w:val="es-MX"/>
        </w:rPr>
        <w:t xml:space="preserve">al conjunto original </w:t>
      </w:r>
      <w:r>
        <w:rPr>
          <w:rFonts w:eastAsiaTheme="minorEastAsia"/>
          <w:b/>
          <w:bCs/>
          <w:lang w:val="es-MX"/>
        </w:rPr>
        <w:t>Temperatura Alta:</w:t>
      </w:r>
    </w:p>
    <w:p w14:paraId="10C47E27" w14:textId="0383BB8E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25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=1-0.0=1.0</m:t>
        </m:r>
      </m:oMath>
    </w:p>
    <w:p w14:paraId="080F918B" w14:textId="4EE0D420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30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=1-0.4=0.6</m:t>
        </m:r>
      </m:oMath>
    </w:p>
    <w:p w14:paraId="20E426F4" w14:textId="495A5D7F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35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=1-0.8=0.2</m:t>
        </m:r>
      </m:oMath>
    </w:p>
    <w:p w14:paraId="6096D696" w14:textId="1C6C1F73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40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=1-1.0=0.0</m:t>
        </m:r>
      </m:oMath>
    </w:p>
    <w:p w14:paraId="54C9C35B" w14:textId="37C61D1E" w:rsidR="00893869" w:rsidRDefault="00893869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Resultado: Temperatura no Alta (TNA)={(25,1.0),(30,0.6),(35,0.2),(40,0.0)}</w:t>
      </w:r>
    </w:p>
    <w:p w14:paraId="30938E57" w14:textId="0E1EB35C" w:rsidR="00893869" w:rsidRDefault="00893869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Ahora combinamos, “Suelo seco (SS)” y “Temperatura no alta (TNA)” usando la T-norma mínimo para crear la matriz de entrada A:</w:t>
      </w:r>
    </w:p>
    <w:p w14:paraId="2EE266F4" w14:textId="22F6843F" w:rsidR="00893869" w:rsidRDefault="00893869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Matriz de entrada con SS y TNA (A’(</w:t>
      </w:r>
      <w:proofErr w:type="spellStart"/>
      <w:r>
        <w:rPr>
          <w:rFonts w:eastAsiaTheme="minorEastAsia"/>
          <w:lang w:val="es-MX"/>
        </w:rPr>
        <w:t>x,z</w:t>
      </w:r>
      <w:proofErr w:type="spellEnd"/>
      <w:r>
        <w:rPr>
          <w:rFonts w:eastAsiaTheme="minorEastAsia"/>
          <w:lang w:val="es-MX"/>
        </w:rPr>
        <w:t>)=min(A(x), TNA(z))</w:t>
      </w:r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8"/>
        <w:gridCol w:w="1264"/>
      </w:tblGrid>
      <w:tr w:rsidR="00893869" w14:paraId="037CA23F" w14:textId="77777777" w:rsidTr="00E63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38E3F9A" w14:textId="32E38774" w:rsidR="00893869" w:rsidRDefault="00893869" w:rsidP="00E63E4C">
            <w:pPr>
              <w:rPr>
                <w:lang w:val="es-MX"/>
              </w:rPr>
            </w:pPr>
          </w:p>
        </w:tc>
        <w:tc>
          <w:tcPr>
            <w:tcW w:w="1701" w:type="dxa"/>
          </w:tcPr>
          <w:p w14:paraId="732AD4C1" w14:textId="717AAB1E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TNA=25</w:t>
            </w:r>
          </w:p>
        </w:tc>
        <w:tc>
          <w:tcPr>
            <w:tcW w:w="1559" w:type="dxa"/>
          </w:tcPr>
          <w:p w14:paraId="4D30D9D6" w14:textId="79152311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TNA=30</w:t>
            </w:r>
          </w:p>
        </w:tc>
        <w:tc>
          <w:tcPr>
            <w:tcW w:w="1418" w:type="dxa"/>
          </w:tcPr>
          <w:p w14:paraId="6621CBF8" w14:textId="7DFB7D72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TNA=35</w:t>
            </w:r>
          </w:p>
        </w:tc>
        <w:tc>
          <w:tcPr>
            <w:tcW w:w="1264" w:type="dxa"/>
          </w:tcPr>
          <w:p w14:paraId="399AD225" w14:textId="31939D62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TNA=40</w:t>
            </w:r>
          </w:p>
        </w:tc>
      </w:tr>
      <w:tr w:rsidR="00893869" w14:paraId="19BAEB59" w14:textId="77777777" w:rsidTr="00E6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690554" w14:textId="381AA24E" w:rsidR="00893869" w:rsidRDefault="00893869" w:rsidP="00E63E4C">
            <w:pPr>
              <w:rPr>
                <w:lang w:val="es-MX"/>
              </w:rPr>
            </w:pPr>
            <w:r>
              <w:rPr>
                <w:lang w:val="es-MX"/>
              </w:rPr>
              <w:t>SS=10</w:t>
            </w:r>
          </w:p>
        </w:tc>
        <w:tc>
          <w:tcPr>
            <w:tcW w:w="1701" w:type="dxa"/>
          </w:tcPr>
          <w:p w14:paraId="5AFE5B6E" w14:textId="1E865181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559" w:type="dxa"/>
          </w:tcPr>
          <w:p w14:paraId="6B0664B9" w14:textId="2977E94A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0.6</w:t>
            </w:r>
          </w:p>
        </w:tc>
        <w:tc>
          <w:tcPr>
            <w:tcW w:w="1418" w:type="dxa"/>
          </w:tcPr>
          <w:p w14:paraId="6F52FE45" w14:textId="697599FB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1264" w:type="dxa"/>
          </w:tcPr>
          <w:p w14:paraId="5DF1A103" w14:textId="7487AAFF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  <w:tr w:rsidR="00893869" w14:paraId="4D0C8FF9" w14:textId="77777777" w:rsidTr="00E63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4E273A1" w14:textId="6E2F25AE" w:rsidR="00893869" w:rsidRDefault="00893869" w:rsidP="00E63E4C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SS=30</w:t>
            </w:r>
          </w:p>
        </w:tc>
        <w:tc>
          <w:tcPr>
            <w:tcW w:w="1701" w:type="dxa"/>
          </w:tcPr>
          <w:p w14:paraId="2E7AED16" w14:textId="0B8D8F95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559" w:type="dxa"/>
          </w:tcPr>
          <w:p w14:paraId="3CE639BD" w14:textId="43AC95B2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0.6</w:t>
            </w:r>
          </w:p>
        </w:tc>
        <w:tc>
          <w:tcPr>
            <w:tcW w:w="1418" w:type="dxa"/>
          </w:tcPr>
          <w:p w14:paraId="6741CBD8" w14:textId="44A491A1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1264" w:type="dxa"/>
          </w:tcPr>
          <w:p w14:paraId="6236028C" w14:textId="017B2636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  <w:tr w:rsidR="00893869" w14:paraId="5A1B691A" w14:textId="77777777" w:rsidTr="00E6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0EF755A" w14:textId="272B8685" w:rsidR="00893869" w:rsidRDefault="00893869" w:rsidP="00E63E4C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SS=50</w:t>
            </w:r>
          </w:p>
        </w:tc>
        <w:tc>
          <w:tcPr>
            <w:tcW w:w="1701" w:type="dxa"/>
          </w:tcPr>
          <w:p w14:paraId="0D75DF8E" w14:textId="57935499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559" w:type="dxa"/>
          </w:tcPr>
          <w:p w14:paraId="7E0E069A" w14:textId="62008C37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418" w:type="dxa"/>
          </w:tcPr>
          <w:p w14:paraId="7B202EBD" w14:textId="330D3544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1264" w:type="dxa"/>
          </w:tcPr>
          <w:p w14:paraId="1CADFEF9" w14:textId="6FD4B772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  <w:tr w:rsidR="00893869" w14:paraId="7644411D" w14:textId="77777777" w:rsidTr="00E63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F6CAD5" w14:textId="3AA3E09B" w:rsidR="00893869" w:rsidRDefault="00893869" w:rsidP="00E63E4C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SS=70</w:t>
            </w:r>
          </w:p>
        </w:tc>
        <w:tc>
          <w:tcPr>
            <w:tcW w:w="1701" w:type="dxa"/>
          </w:tcPr>
          <w:p w14:paraId="19D02965" w14:textId="63E0CB04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61D0BD43" w14:textId="28C430D6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418" w:type="dxa"/>
          </w:tcPr>
          <w:p w14:paraId="1FF9AEAD" w14:textId="22FCE91F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264" w:type="dxa"/>
          </w:tcPr>
          <w:p w14:paraId="48AED593" w14:textId="751BCA8E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</w:tbl>
    <w:p w14:paraId="2EF1C63F" w14:textId="77777777" w:rsidR="00893869" w:rsidRDefault="00893869" w:rsidP="00893869">
      <w:pPr>
        <w:rPr>
          <w:rFonts w:eastAsiaTheme="minorEastAsia"/>
          <w:lang w:val="es-MX"/>
        </w:rPr>
      </w:pPr>
    </w:p>
    <w:p w14:paraId="05503FD4" w14:textId="6AD5919A" w:rsidR="00D05744" w:rsidRDefault="00D05744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Esta tabla es exactamente la Matriz A (hechos) que se usara en el GMP cuando la observación sea “Suelo Seco y Temperatura no es Alta”</w:t>
      </w:r>
    </w:p>
    <w:p w14:paraId="0E0FCA12" w14:textId="4079D2E8" w:rsidR="00D05744" w:rsidRDefault="00D05744" w:rsidP="00893869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lastRenderedPageBreak/>
        <w:t>Análogo directo a la regla A’’ con Temperatura Alta en lugar de TNA</w:t>
      </w:r>
    </w:p>
    <w:p w14:paraId="47C17E9E" w14:textId="3D0E6FF4" w:rsidR="00D05744" w:rsidRDefault="00D05744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 la observación fuese “Suelo Seco y Temperatura Alta”, la matriz de entrada (A’’) se obtiene </w:t>
      </w:r>
      <w:r w:rsidR="005F06BA">
        <w:rPr>
          <w:rFonts w:eastAsiaTheme="minorEastAsia"/>
          <w:lang w:val="es-MX"/>
        </w:rPr>
        <w:t>igual,</w:t>
      </w:r>
      <w:r>
        <w:rPr>
          <w:rFonts w:eastAsiaTheme="minorEastAsia"/>
          <w:lang w:val="es-MX"/>
        </w:rPr>
        <w:t xml:space="preserve"> pero con B(z)= TA:</w:t>
      </w:r>
    </w:p>
    <w:p w14:paraId="5BB17D4F" w14:textId="7F18ACE4" w:rsidR="00D05744" w:rsidRDefault="006E7ECA" w:rsidP="00D0574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z</m:t>
            </m:r>
          </m:e>
        </m:d>
        <m:r>
          <w:rPr>
            <w:rFonts w:ascii="Cambria Math" w:eastAsiaTheme="minorEastAsia" w:hAnsi="Cambria Math"/>
            <w:lang w:val="es-MX"/>
          </w:rPr>
          <m:t>=TA={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25,0.0</m:t>
            </m:r>
          </m:e>
        </m:d>
        <m:r>
          <w:rPr>
            <w:rFonts w:ascii="Cambria Math" w:eastAsiaTheme="minorEastAsia" w:hAnsi="Cambria Math"/>
            <w:lang w:val="es-MX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30,0.4</m:t>
            </m:r>
          </m:e>
        </m:d>
        <m:r>
          <w:rPr>
            <w:rFonts w:ascii="Cambria Math" w:eastAsiaTheme="minorEastAsia" w:hAnsi="Cambria Math"/>
            <w:lang w:val="es-MX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35,0.8</m:t>
            </m:r>
          </m:e>
        </m:d>
        <m:r>
          <w:rPr>
            <w:rFonts w:ascii="Cambria Math" w:eastAsiaTheme="minorEastAsia" w:hAnsi="Cambria Math"/>
            <w:lang w:val="es-MX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40,1.0</m:t>
            </m:r>
          </m:e>
        </m:d>
        <m:r>
          <w:rPr>
            <w:rFonts w:ascii="Cambria Math" w:eastAsiaTheme="minorEastAsia" w:hAnsi="Cambria Math"/>
            <w:lang w:val="es-MX"/>
          </w:rPr>
          <m:t>}</m:t>
        </m:r>
      </m:oMath>
    </w:p>
    <w:p w14:paraId="70ADB39E" w14:textId="0C4B669A" w:rsidR="006E7ECA" w:rsidRPr="00D61DB8" w:rsidRDefault="00D61DB8" w:rsidP="006E7ECA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x,z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MX"/>
                    </w:rPr>
                    <m:t>,B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:</m:t>
          </m:r>
        </m:oMath>
      </m:oMathPara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8"/>
        <w:gridCol w:w="1264"/>
      </w:tblGrid>
      <w:tr w:rsidR="00D61DB8" w14:paraId="355326F8" w14:textId="77777777" w:rsidTr="00DC5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2F527B4" w14:textId="77777777" w:rsidR="00D61DB8" w:rsidRDefault="00D61DB8" w:rsidP="00DC5585">
            <w:pPr>
              <w:rPr>
                <w:lang w:val="es-MX"/>
              </w:rPr>
            </w:pPr>
          </w:p>
        </w:tc>
        <w:tc>
          <w:tcPr>
            <w:tcW w:w="1701" w:type="dxa"/>
          </w:tcPr>
          <w:p w14:paraId="1200DDDD" w14:textId="558C96A1" w:rsidR="00D61DB8" w:rsidRDefault="00D61DB8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TA=25</w:t>
            </w:r>
          </w:p>
        </w:tc>
        <w:tc>
          <w:tcPr>
            <w:tcW w:w="1559" w:type="dxa"/>
          </w:tcPr>
          <w:p w14:paraId="464C26FA" w14:textId="0D7B7FC0" w:rsidR="00D61DB8" w:rsidRDefault="00D61DB8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TA=30</w:t>
            </w:r>
          </w:p>
        </w:tc>
        <w:tc>
          <w:tcPr>
            <w:tcW w:w="1418" w:type="dxa"/>
          </w:tcPr>
          <w:p w14:paraId="72801E6F" w14:textId="55E09362" w:rsidR="00D61DB8" w:rsidRDefault="00D61DB8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TA=35</w:t>
            </w:r>
          </w:p>
        </w:tc>
        <w:tc>
          <w:tcPr>
            <w:tcW w:w="1264" w:type="dxa"/>
          </w:tcPr>
          <w:p w14:paraId="381C6B75" w14:textId="2382FE01" w:rsidR="00D61DB8" w:rsidRDefault="00D61DB8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TA=40</w:t>
            </w:r>
          </w:p>
        </w:tc>
      </w:tr>
      <w:tr w:rsidR="00D61DB8" w14:paraId="5FAE2BC4" w14:textId="77777777" w:rsidTr="00DC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20ACC2A" w14:textId="77777777" w:rsidR="00D61DB8" w:rsidRDefault="00D61DB8" w:rsidP="00DC5585">
            <w:pPr>
              <w:rPr>
                <w:lang w:val="es-MX"/>
              </w:rPr>
            </w:pPr>
            <w:r>
              <w:rPr>
                <w:lang w:val="es-MX"/>
              </w:rPr>
              <w:t>SS=10</w:t>
            </w:r>
          </w:p>
        </w:tc>
        <w:tc>
          <w:tcPr>
            <w:tcW w:w="1701" w:type="dxa"/>
          </w:tcPr>
          <w:p w14:paraId="03473975" w14:textId="3449710C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5E73FAF2" w14:textId="45D3142D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226EEDA9" w14:textId="446BA031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14A02B6A" w14:textId="43AA9A2F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</w:tr>
      <w:tr w:rsidR="00D61DB8" w14:paraId="42D6A1DB" w14:textId="77777777" w:rsidTr="00DC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7D1E920" w14:textId="77777777" w:rsidR="00D61DB8" w:rsidRDefault="00D61DB8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SS=30</w:t>
            </w:r>
          </w:p>
        </w:tc>
        <w:tc>
          <w:tcPr>
            <w:tcW w:w="1701" w:type="dxa"/>
          </w:tcPr>
          <w:p w14:paraId="0AE9522F" w14:textId="0E1333E8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34029B95" w14:textId="01AAA4D4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63177A0B" w14:textId="384A04B0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16B1ECD0" w14:textId="206517A9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</w:tr>
      <w:tr w:rsidR="00D61DB8" w14:paraId="55529A47" w14:textId="77777777" w:rsidTr="00DC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F0C3489" w14:textId="77777777" w:rsidR="00D61DB8" w:rsidRDefault="00D61DB8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SS=50</w:t>
            </w:r>
          </w:p>
        </w:tc>
        <w:tc>
          <w:tcPr>
            <w:tcW w:w="1701" w:type="dxa"/>
          </w:tcPr>
          <w:p w14:paraId="52484DC6" w14:textId="5953C71C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3ADC953F" w14:textId="739208B9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418" w:type="dxa"/>
          </w:tcPr>
          <w:p w14:paraId="3B567671" w14:textId="4983BD91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264" w:type="dxa"/>
          </w:tcPr>
          <w:p w14:paraId="7F0A9DBF" w14:textId="24FD87DD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</w:tr>
      <w:tr w:rsidR="00D61DB8" w14:paraId="3FD7D17E" w14:textId="77777777" w:rsidTr="00DC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CF5733A" w14:textId="77777777" w:rsidR="00D61DB8" w:rsidRDefault="00D61DB8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SS=70</w:t>
            </w:r>
          </w:p>
        </w:tc>
        <w:tc>
          <w:tcPr>
            <w:tcW w:w="1701" w:type="dxa"/>
          </w:tcPr>
          <w:p w14:paraId="4F526551" w14:textId="77777777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2705A7D3" w14:textId="77777777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418" w:type="dxa"/>
          </w:tcPr>
          <w:p w14:paraId="1F040380" w14:textId="77777777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264" w:type="dxa"/>
          </w:tcPr>
          <w:p w14:paraId="780701AA" w14:textId="77777777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</w:tbl>
    <w:p w14:paraId="12A0FA59" w14:textId="2D51E408" w:rsidR="00013B7A" w:rsidRDefault="00013B7A" w:rsidP="00013B7A">
      <w:pPr>
        <w:rPr>
          <w:rFonts w:eastAsiaTheme="minorEastAsia"/>
          <w:lang w:val="es-MX"/>
        </w:rPr>
      </w:pPr>
    </w:p>
    <w:p w14:paraId="39A5C9F8" w14:textId="753AF751" w:rsidR="00D61DB8" w:rsidRDefault="00D61DB8" w:rsidP="00013B7A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lang w:val="es-MX"/>
        </w:rPr>
        <w:t xml:space="preserve">Esta versión A’’ la usaremos cuando el caso observado sea exactamente el de la regla </w:t>
      </w:r>
      <w:r>
        <w:rPr>
          <w:rFonts w:eastAsiaTheme="minorEastAsia"/>
          <w:b/>
          <w:bCs/>
          <w:lang w:val="es-MX"/>
        </w:rPr>
        <w:t>(SS^TA).</w:t>
      </w:r>
    </w:p>
    <w:p w14:paraId="4DB26BD2" w14:textId="51971749" w:rsidR="00D61DB8" w:rsidRDefault="00D61DB8" w:rsidP="00013B7A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Paso 2: Regla (Matriz R)</w:t>
      </w:r>
    </w:p>
    <w:p w14:paraId="2C653BC3" w14:textId="0DF20D1C" w:rsidR="00D61DB8" w:rsidRDefault="00D61DB8" w:rsidP="00013B7A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Aquí construimos la relación borrosa de la regla usando.</w:t>
      </w:r>
    </w:p>
    <w:p w14:paraId="19ED90A4" w14:textId="508F8D47" w:rsidR="00D61DB8" w:rsidRDefault="00D61DB8" w:rsidP="00D61DB8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b/>
          <w:bCs/>
          <w:lang w:val="es-MX"/>
        </w:rPr>
        <w:t xml:space="preserve">t-norma (AND): </w:t>
      </w:r>
      <w:r>
        <w:rPr>
          <w:rFonts w:eastAsiaTheme="minorEastAsia"/>
          <w:lang w:val="es-MX"/>
        </w:rPr>
        <w:t>mínimo</w:t>
      </w:r>
    </w:p>
    <w:p w14:paraId="5F6228D4" w14:textId="73951582" w:rsidR="00D61DB8" w:rsidRPr="00D61DB8" w:rsidRDefault="00D61DB8" w:rsidP="00D61DB8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b/>
          <w:bCs/>
          <w:lang w:val="es-MX"/>
        </w:rPr>
        <w:t>Implicación:</w:t>
      </w:r>
      <w:r>
        <w:rPr>
          <w:rFonts w:eastAsiaTheme="minorEastAsia"/>
          <w:lang w:val="es-MX"/>
        </w:rPr>
        <w:t xml:space="preserve"> </w:t>
      </w:r>
      <w:proofErr w:type="spellStart"/>
      <w:r w:rsidRPr="00D61DB8">
        <w:rPr>
          <w:rStyle w:val="Textoennegrita"/>
          <w:b w:val="0"/>
          <w:bCs w:val="0"/>
        </w:rPr>
        <w:t>Łukasiewicz</w:t>
      </w:r>
      <w:proofErr w:type="spellEnd"/>
      <w:r>
        <w:t xml:space="preserve"> </w:t>
      </w:r>
      <w:r>
        <w:rPr>
          <w:rStyle w:val="katex-error"/>
        </w:rPr>
        <w:t>\(I_L(</w:t>
      </w:r>
      <w:proofErr w:type="spellStart"/>
      <w:r>
        <w:rPr>
          <w:rStyle w:val="katex-error"/>
        </w:rPr>
        <w:t>a,b</w:t>
      </w:r>
      <w:proofErr w:type="spellEnd"/>
      <w:r>
        <w:rPr>
          <w:rStyle w:val="katex-error"/>
        </w:rPr>
        <w:t>)=\min(1,\,1-a+b)</w:t>
      </w:r>
      <w:r>
        <w:t xml:space="preserve"> )</w:t>
      </w:r>
    </w:p>
    <w:p w14:paraId="39671948" w14:textId="18BD7326" w:rsidR="00D61DB8" w:rsidRDefault="00D61DB8" w:rsidP="00D61DB8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b/>
          <w:bCs/>
          <w:lang w:val="es-MX"/>
        </w:rPr>
        <w:t>Consecuente:</w:t>
      </w:r>
      <w:r>
        <w:rPr>
          <w:rFonts w:eastAsiaTheme="minorEastAsia"/>
          <w:lang w:val="es-MX"/>
        </w:rPr>
        <w:t xml:space="preserve"> término </w:t>
      </w:r>
      <w:r>
        <w:rPr>
          <w:rFonts w:eastAsiaTheme="minorEastAsia"/>
          <w:b/>
          <w:bCs/>
          <w:lang w:val="es-MX"/>
        </w:rPr>
        <w:t xml:space="preserve">Riego Alto </w:t>
      </w:r>
      <w:r>
        <w:rPr>
          <w:rFonts w:eastAsiaTheme="minorEastAsia"/>
          <w:lang w:val="es-MX"/>
        </w:rPr>
        <w:t xml:space="preserve">con universo </w:t>
      </w:r>
      <w:r>
        <w:rPr>
          <w:rFonts w:eastAsiaTheme="minorEastAsia"/>
          <w:b/>
          <w:bCs/>
          <w:lang w:val="es-MX"/>
        </w:rPr>
        <w:t xml:space="preserve">Y= {40, 60, 80, 100} </w:t>
      </w:r>
      <w:r>
        <w:rPr>
          <w:rFonts w:eastAsiaTheme="minorEastAsia"/>
          <w:lang w:val="es-MX"/>
        </w:rPr>
        <w:t>y membresías.</w:t>
      </w:r>
    </w:p>
    <w:p w14:paraId="36F73918" w14:textId="25333C37" w:rsidR="00D61DB8" w:rsidRPr="00707B02" w:rsidRDefault="00D61DB8" w:rsidP="00D61DB8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={0.0</m:t>
          </m:r>
          <m:r>
            <w:rPr>
              <w:rFonts w:ascii="Cambria Math" w:eastAsiaTheme="minorEastAsia" w:hAnsi="Cambria Math"/>
              <w:lang w:val="es-MX"/>
            </w:rPr>
            <m:t xml:space="preserve">, 0.5, 0.8, 1.0  </m:t>
          </m:r>
          <m:r>
            <w:rPr>
              <w:rFonts w:ascii="Cambria Math" w:eastAsiaTheme="minorEastAsia" w:hAnsi="Cambria Math"/>
              <w:lang w:val="es-MX"/>
            </w:rPr>
            <m:t>}</m:t>
          </m:r>
        </m:oMath>
      </m:oMathPara>
    </w:p>
    <w:p w14:paraId="3999C16E" w14:textId="17452B8E" w:rsidR="00707B02" w:rsidRDefault="00707B02" w:rsidP="00D61DB8">
      <w:pPr>
        <w:pStyle w:val="Prrafodelista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La regla es: </w:t>
      </w:r>
      <w:r>
        <w:rPr>
          <w:rFonts w:eastAsiaTheme="minorEastAsia"/>
          <w:b/>
          <w:bCs/>
          <w:lang w:val="es-MX"/>
        </w:rPr>
        <w:t xml:space="preserve">Si </w:t>
      </w:r>
      <w:r>
        <w:rPr>
          <w:rFonts w:eastAsiaTheme="minorEastAsia"/>
          <w:lang w:val="es-MX"/>
        </w:rPr>
        <w:t>Suelo es Seco y Temperatura es Alta =&gt; Riego es Alto.</w:t>
      </w:r>
    </w:p>
    <w:p w14:paraId="53A4A85F" w14:textId="77C3602E" w:rsidR="00707B02" w:rsidRDefault="00707B02" w:rsidP="00D61DB8">
      <w:pPr>
        <w:pStyle w:val="Prrafodelista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Recordando los antecedentes discretos:</w:t>
      </w:r>
    </w:p>
    <w:p w14:paraId="1D4DB27C" w14:textId="4C035C0C" w:rsidR="00707B02" w:rsidRDefault="00707B02" w:rsidP="00707B02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Suelo Seco </w:t>
      </w:r>
      <m:oMath>
        <m:r>
          <w:rPr>
            <w:rFonts w:ascii="Cambria Math" w:eastAsiaTheme="minorEastAsia" w:hAnsi="Cambria Math"/>
            <w:lang w:val="es-MX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 en 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10, 30, 50, 70</m:t>
            </m:r>
          </m:e>
        </m:d>
        <m:r>
          <w:rPr>
            <w:rFonts w:ascii="Cambria Math" w:eastAsiaTheme="minorEastAsia" w:hAnsi="Cambria Math"/>
            <w:lang w:val="es-MX"/>
          </w:rPr>
          <m:t>→{1.0, 0.8, 0.3,  0.0}</m:t>
        </m:r>
      </m:oMath>
    </w:p>
    <w:p w14:paraId="37EF2126" w14:textId="51AB6DD9" w:rsidR="00707B02" w:rsidRPr="00707B02" w:rsidRDefault="00707B02" w:rsidP="00707B02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Temperatura Alta </w:t>
      </w:r>
      <m:oMath>
        <m:r>
          <w:rPr>
            <w:rFonts w:ascii="Cambria Math" w:eastAsiaTheme="minorEastAsia" w:hAnsi="Cambria Math"/>
            <w:lang w:val="es-MX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z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 en 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25, 30, 35,  40</m:t>
            </m:r>
          </m:e>
        </m:d>
        <m:r>
          <w:rPr>
            <w:rFonts w:ascii="Cambria Math" w:eastAsiaTheme="minorEastAsia" w:hAnsi="Cambria Math"/>
            <w:lang w:val="es-MX"/>
          </w:rPr>
          <m:t>→{0.0, 0.4, 0.8,  1.0}</m:t>
        </m:r>
      </m:oMath>
    </w:p>
    <w:p w14:paraId="7E0F92D7" w14:textId="59DE0966" w:rsidR="00D61DB8" w:rsidRPr="00707B02" w:rsidRDefault="00707B02" w:rsidP="00707B02">
      <w:pPr>
        <w:pStyle w:val="Prrafodelista"/>
        <w:numPr>
          <w:ilvl w:val="1"/>
          <w:numId w:val="4"/>
        </w:numPr>
        <w:rPr>
          <w:rFonts w:ascii="Calibri" w:eastAsiaTheme="minorEastAsia" w:hAnsi="Calibri" w:cs="Calibri"/>
          <w:b/>
          <w:bCs/>
          <w:lang w:val="es-MX"/>
        </w:rPr>
      </w:pPr>
      <w:r w:rsidRPr="00707B02">
        <w:rPr>
          <w:rFonts w:eastAsiaTheme="minorEastAsia"/>
          <w:b/>
          <w:bCs/>
          <w:lang w:val="es-MX"/>
        </w:rPr>
        <w:t>Activación de antecedentes (</w:t>
      </w:r>
      <w:r w:rsidRPr="00707B02">
        <w:rPr>
          <w:rFonts w:ascii="Calibri" w:eastAsiaTheme="minorEastAsia" w:hAnsi="Calibri" w:cs="Calibri"/>
          <w:b/>
          <w:bCs/>
          <w:lang w:val="es-MX"/>
        </w:rPr>
        <w:t>α=min (A, B))</w:t>
      </w:r>
    </w:p>
    <w:p w14:paraId="5469B8E4" w14:textId="35E3C4C8" w:rsidR="00707B02" w:rsidRDefault="00707B02" w:rsidP="00707B02">
      <w:pPr>
        <w:pStyle w:val="Prrafodelista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Calculamos </w:t>
      </w:r>
      <m:oMath>
        <m:r>
          <w:rPr>
            <w:rFonts w:ascii="Cambria Math" w:eastAsiaTheme="minorEastAsia" w:hAnsi="Cambria Math"/>
            <w:lang w:val="es-MX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x, z</m:t>
            </m:r>
          </m:e>
        </m:d>
        <m:r>
          <w:rPr>
            <w:rFonts w:ascii="Cambria Math" w:eastAsiaTheme="minorEastAsia" w:hAnsi="Cambria Math"/>
            <w:lang w:val="es-MX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s-MX"/>
          </w:rPr>
          <m:t>min⁡</m:t>
        </m:r>
        <m:r>
          <w:rPr>
            <w:rFonts w:ascii="Cambria Math" w:eastAsiaTheme="minorEastAsia" w:hAnsi="Cambria Math"/>
            <w:lang w:val="es-MX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</m:d>
        <m:r>
          <w:rPr>
            <w:rFonts w:ascii="Cambria Math" w:eastAsiaTheme="minorEastAsia" w:hAnsi="Cambria Math"/>
            <w:lang w:val="es-MX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z</m:t>
            </m:r>
          </m:e>
        </m:d>
        <m:r>
          <w:rPr>
            <w:rFonts w:ascii="Cambria Math" w:eastAsiaTheme="minorEastAsia" w:hAnsi="Cambria Math"/>
            <w:lang w:val="es-MX"/>
          </w:rPr>
          <m:t>)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8"/>
        <w:gridCol w:w="1264"/>
      </w:tblGrid>
      <w:tr w:rsidR="00707B02" w14:paraId="1205709D" w14:textId="77777777" w:rsidTr="00DC5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0BBB449" w14:textId="77777777" w:rsidR="00707B02" w:rsidRDefault="00707B02" w:rsidP="00DC5585">
            <w:pPr>
              <w:rPr>
                <w:lang w:val="es-MX"/>
              </w:rPr>
            </w:pPr>
          </w:p>
        </w:tc>
        <w:tc>
          <w:tcPr>
            <w:tcW w:w="1701" w:type="dxa"/>
          </w:tcPr>
          <w:p w14:paraId="5C00290A" w14:textId="77777777" w:rsidR="00707B02" w:rsidRDefault="00707B02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TA=25</w:t>
            </w:r>
          </w:p>
        </w:tc>
        <w:tc>
          <w:tcPr>
            <w:tcW w:w="1559" w:type="dxa"/>
          </w:tcPr>
          <w:p w14:paraId="0D333A47" w14:textId="77777777" w:rsidR="00707B02" w:rsidRDefault="00707B02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TA=30</w:t>
            </w:r>
          </w:p>
        </w:tc>
        <w:tc>
          <w:tcPr>
            <w:tcW w:w="1418" w:type="dxa"/>
          </w:tcPr>
          <w:p w14:paraId="014F80E0" w14:textId="77777777" w:rsidR="00707B02" w:rsidRDefault="00707B02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TA=35</w:t>
            </w:r>
          </w:p>
        </w:tc>
        <w:tc>
          <w:tcPr>
            <w:tcW w:w="1264" w:type="dxa"/>
          </w:tcPr>
          <w:p w14:paraId="620FC500" w14:textId="77777777" w:rsidR="00707B02" w:rsidRDefault="00707B02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TA=40</w:t>
            </w:r>
          </w:p>
        </w:tc>
      </w:tr>
      <w:tr w:rsidR="00707B02" w14:paraId="7889FFC3" w14:textId="77777777" w:rsidTr="00DC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5BDED48" w14:textId="77777777" w:rsidR="00707B02" w:rsidRDefault="00707B02" w:rsidP="00DC5585">
            <w:pPr>
              <w:rPr>
                <w:lang w:val="es-MX"/>
              </w:rPr>
            </w:pPr>
            <w:r>
              <w:rPr>
                <w:lang w:val="es-MX"/>
              </w:rPr>
              <w:t>SS=10</w:t>
            </w:r>
          </w:p>
        </w:tc>
        <w:tc>
          <w:tcPr>
            <w:tcW w:w="1701" w:type="dxa"/>
          </w:tcPr>
          <w:p w14:paraId="1244D07B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74FEB2C1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6A1C9F88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67210357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</w:tr>
      <w:tr w:rsidR="00707B02" w14:paraId="2ED7B803" w14:textId="77777777" w:rsidTr="00DC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125CFE7" w14:textId="77777777" w:rsidR="00707B02" w:rsidRDefault="00707B02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SS=30</w:t>
            </w:r>
          </w:p>
        </w:tc>
        <w:tc>
          <w:tcPr>
            <w:tcW w:w="1701" w:type="dxa"/>
          </w:tcPr>
          <w:p w14:paraId="02A5B8B3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2AAB4E18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08DFC8DD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0C297E1C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</w:tr>
      <w:tr w:rsidR="00707B02" w14:paraId="43F784F1" w14:textId="77777777" w:rsidTr="00DC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4BB1BA4" w14:textId="77777777" w:rsidR="00707B02" w:rsidRDefault="00707B02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SS=50</w:t>
            </w:r>
          </w:p>
        </w:tc>
        <w:tc>
          <w:tcPr>
            <w:tcW w:w="1701" w:type="dxa"/>
          </w:tcPr>
          <w:p w14:paraId="3920202C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207EF74D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418" w:type="dxa"/>
          </w:tcPr>
          <w:p w14:paraId="41E20B1B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264" w:type="dxa"/>
          </w:tcPr>
          <w:p w14:paraId="17D0E540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</w:tr>
      <w:tr w:rsidR="00707B02" w14:paraId="061F9069" w14:textId="77777777" w:rsidTr="00DC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9B3F057" w14:textId="77777777" w:rsidR="00707B02" w:rsidRDefault="00707B02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SS=70</w:t>
            </w:r>
          </w:p>
        </w:tc>
        <w:tc>
          <w:tcPr>
            <w:tcW w:w="1701" w:type="dxa"/>
          </w:tcPr>
          <w:p w14:paraId="5717E477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4AA47F2C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418" w:type="dxa"/>
          </w:tcPr>
          <w:p w14:paraId="23AFA1F0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264" w:type="dxa"/>
          </w:tcPr>
          <w:p w14:paraId="23E43DB2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</w:tbl>
    <w:p w14:paraId="7E00F2DC" w14:textId="640F4FD2" w:rsidR="00707B02" w:rsidRDefault="00707B02" w:rsidP="00707B02">
      <w:pPr>
        <w:rPr>
          <w:rFonts w:eastAsiaTheme="minorEastAsia"/>
          <w:b/>
          <w:bCs/>
          <w:lang w:val="es-MX"/>
        </w:rPr>
      </w:pPr>
    </w:p>
    <w:p w14:paraId="3A7614B7" w14:textId="5678DF62" w:rsidR="007A76E4" w:rsidRDefault="007A76E4" w:rsidP="00707B02">
      <w:pPr>
        <w:rPr>
          <w:b/>
          <w:bCs/>
        </w:rPr>
      </w:pPr>
      <w:r>
        <w:rPr>
          <w:rFonts w:eastAsiaTheme="minorEastAsia"/>
          <w:b/>
          <w:bCs/>
          <w:lang w:val="es-MX"/>
        </w:rPr>
        <w:t xml:space="preserve">2.2. Implicación de </w:t>
      </w:r>
      <w:proofErr w:type="spellStart"/>
      <w:r w:rsidRPr="007A76E4">
        <w:rPr>
          <w:b/>
          <w:bCs/>
        </w:rPr>
        <w:t>Łukasiewicz</w:t>
      </w:r>
      <w:proofErr w:type="spellEnd"/>
      <w:r>
        <w:rPr>
          <w:b/>
          <w:bCs/>
        </w:rPr>
        <w:t xml:space="preserve"> hacia el consecuente</w:t>
      </w:r>
    </w:p>
    <w:p w14:paraId="761EA7A3" w14:textId="2813152E" w:rsidR="007A76E4" w:rsidRDefault="007A76E4" w:rsidP="00707B02">
      <w:pPr>
        <w:rPr>
          <w:rFonts w:eastAsiaTheme="minorEastAsia"/>
        </w:rPr>
      </w:pPr>
      <w:r>
        <w:t xml:space="preserve">Para cada </w:t>
      </w:r>
      <w:r>
        <w:rPr>
          <w:rFonts w:ascii="Calibri" w:hAnsi="Calibri" w:cs="Calibri"/>
        </w:rPr>
        <w:t>α</w:t>
      </w:r>
      <w:r>
        <w:t xml:space="preserve">, la implicación al consecuente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es:</m:t>
        </m:r>
      </m:oMath>
    </w:p>
    <w:p w14:paraId="7F2045D9" w14:textId="43B398C2" w:rsidR="007A76E4" w:rsidRPr="007A76E4" w:rsidRDefault="007A76E4" w:rsidP="00707B02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α, 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min⁡</m:t>
          </m:r>
          <m:r>
            <w:rPr>
              <w:rFonts w:ascii="Cambria Math" w:eastAsiaTheme="minorEastAsia" w:hAnsi="Cambria Math"/>
              <w:lang w:val="es-MX"/>
            </w:rPr>
            <m:t>(1,1-α+C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)</m:t>
          </m:r>
        </m:oMath>
      </m:oMathPara>
    </w:p>
    <w:p w14:paraId="5BF82477" w14:textId="28776FC7" w:rsidR="007A76E4" w:rsidRDefault="007A76E4" w:rsidP="00707B02">
      <w:pPr>
        <w:rPr>
          <w:rFonts w:eastAsiaTheme="minorEastAsia"/>
          <w:lang w:val="es-MX"/>
        </w:rPr>
      </w:pPr>
      <w:proofErr w:type="spellStart"/>
      <w:r>
        <w:rPr>
          <w:rFonts w:eastAsiaTheme="minorEastAsia"/>
          <w:lang w:val="es-MX"/>
        </w:rPr>
        <w:lastRenderedPageBreak/>
        <w:t>Pre-computamos</w:t>
      </w:r>
      <w:proofErr w:type="spellEnd"/>
      <w:r>
        <w:rPr>
          <w:rFonts w:eastAsiaTheme="minorEastAsia"/>
          <w:lang w:val="es-MX"/>
        </w:rPr>
        <w:t xml:space="preserve"> el patrón de salida (vector en Y= {40, 60, 80, 100}) para los valores de </w:t>
      </w:r>
      <w:r>
        <w:rPr>
          <w:rFonts w:ascii="Calibri" w:eastAsiaTheme="minorEastAsia" w:hAnsi="Calibri" w:cs="Calibri"/>
          <w:lang w:val="es-MX"/>
        </w:rPr>
        <w:t>α</w:t>
      </w:r>
      <w:r>
        <w:rPr>
          <w:rFonts w:eastAsiaTheme="minorEastAsia"/>
          <w:lang w:val="es-MX"/>
        </w:rPr>
        <w:t xml:space="preserve"> que aparecen en la tabla.</w:t>
      </w:r>
    </w:p>
    <w:p w14:paraId="0907E609" w14:textId="6F10DB51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>α= 0.0→ [1.0, 1.0, 1.0, 1.0]</w:t>
      </w:r>
    </w:p>
    <w:p w14:paraId="1A930FAD" w14:textId="413D4AE4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>α= 0.</w:t>
      </w:r>
      <w:r>
        <w:rPr>
          <w:rFonts w:ascii="Calibri" w:eastAsiaTheme="minorEastAsia" w:hAnsi="Calibri" w:cs="Calibri"/>
          <w:lang w:val="es-MX"/>
        </w:rPr>
        <w:t>3</w:t>
      </w:r>
      <w:r>
        <w:rPr>
          <w:rFonts w:ascii="Calibri" w:eastAsiaTheme="minorEastAsia" w:hAnsi="Calibri" w:cs="Calibri"/>
          <w:lang w:val="es-MX"/>
        </w:rPr>
        <w:t>→ [</w:t>
      </w:r>
      <w:r>
        <w:rPr>
          <w:rFonts w:ascii="Calibri" w:eastAsiaTheme="minorEastAsia" w:hAnsi="Calibri" w:cs="Calibri"/>
          <w:lang w:val="es-MX"/>
        </w:rPr>
        <w:t>0.7</w:t>
      </w:r>
      <w:r>
        <w:rPr>
          <w:rFonts w:ascii="Calibri" w:eastAsiaTheme="minorEastAsia" w:hAnsi="Calibri" w:cs="Calibri"/>
          <w:lang w:val="es-MX"/>
        </w:rPr>
        <w:t>, 1.0, 1.0, 1.0]</w:t>
      </w:r>
    </w:p>
    <w:p w14:paraId="676ED1FC" w14:textId="1600DEA7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>α= 0.</w:t>
      </w:r>
      <w:r>
        <w:rPr>
          <w:rFonts w:ascii="Calibri" w:eastAsiaTheme="minorEastAsia" w:hAnsi="Calibri" w:cs="Calibri"/>
          <w:lang w:val="es-MX"/>
        </w:rPr>
        <w:t>4</w:t>
      </w:r>
      <w:r>
        <w:rPr>
          <w:rFonts w:ascii="Calibri" w:eastAsiaTheme="minorEastAsia" w:hAnsi="Calibri" w:cs="Calibri"/>
          <w:lang w:val="es-MX"/>
        </w:rPr>
        <w:t>→ [</w:t>
      </w:r>
      <w:r>
        <w:rPr>
          <w:rFonts w:ascii="Calibri" w:eastAsiaTheme="minorEastAsia" w:hAnsi="Calibri" w:cs="Calibri"/>
          <w:lang w:val="es-MX"/>
        </w:rPr>
        <w:t>0.6</w:t>
      </w:r>
      <w:r>
        <w:rPr>
          <w:rFonts w:ascii="Calibri" w:eastAsiaTheme="minorEastAsia" w:hAnsi="Calibri" w:cs="Calibri"/>
          <w:lang w:val="es-MX"/>
        </w:rPr>
        <w:t>, 1.0, 1.0, 1.0]</w:t>
      </w:r>
    </w:p>
    <w:p w14:paraId="3A6A5C2C" w14:textId="557A2743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>α= 0.</w:t>
      </w:r>
      <w:r>
        <w:rPr>
          <w:rFonts w:ascii="Calibri" w:eastAsiaTheme="minorEastAsia" w:hAnsi="Calibri" w:cs="Calibri"/>
          <w:lang w:val="es-MX"/>
        </w:rPr>
        <w:t>8</w:t>
      </w:r>
      <w:r>
        <w:rPr>
          <w:rFonts w:ascii="Calibri" w:eastAsiaTheme="minorEastAsia" w:hAnsi="Calibri" w:cs="Calibri"/>
          <w:lang w:val="es-MX"/>
        </w:rPr>
        <w:t>→ [</w:t>
      </w:r>
      <w:r>
        <w:rPr>
          <w:rFonts w:ascii="Calibri" w:eastAsiaTheme="minorEastAsia" w:hAnsi="Calibri" w:cs="Calibri"/>
          <w:lang w:val="es-MX"/>
        </w:rPr>
        <w:t>0.2</w:t>
      </w:r>
      <w:r>
        <w:rPr>
          <w:rFonts w:ascii="Calibri" w:eastAsiaTheme="minorEastAsia" w:hAnsi="Calibri" w:cs="Calibri"/>
          <w:lang w:val="es-MX"/>
        </w:rPr>
        <w:t xml:space="preserve">, </w:t>
      </w:r>
      <w:r>
        <w:rPr>
          <w:rFonts w:ascii="Calibri" w:eastAsiaTheme="minorEastAsia" w:hAnsi="Calibri" w:cs="Calibri"/>
          <w:lang w:val="es-MX"/>
        </w:rPr>
        <w:t>0.7</w:t>
      </w:r>
      <w:r>
        <w:rPr>
          <w:rFonts w:ascii="Calibri" w:eastAsiaTheme="minorEastAsia" w:hAnsi="Calibri" w:cs="Calibri"/>
          <w:lang w:val="es-MX"/>
        </w:rPr>
        <w:t>, 1.0, 1.0]</w:t>
      </w:r>
    </w:p>
    <w:p w14:paraId="4A411B78" w14:textId="1F6B91D4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 xml:space="preserve">α= </w:t>
      </w:r>
      <w:r>
        <w:rPr>
          <w:rFonts w:ascii="Calibri" w:eastAsiaTheme="minorEastAsia" w:hAnsi="Calibri" w:cs="Calibri"/>
          <w:lang w:val="es-MX"/>
        </w:rPr>
        <w:t>1</w:t>
      </w:r>
      <w:r>
        <w:rPr>
          <w:rFonts w:ascii="Calibri" w:eastAsiaTheme="minorEastAsia" w:hAnsi="Calibri" w:cs="Calibri"/>
          <w:lang w:val="es-MX"/>
        </w:rPr>
        <w:t>.0→ [</w:t>
      </w:r>
      <w:r>
        <w:rPr>
          <w:rFonts w:ascii="Calibri" w:eastAsiaTheme="minorEastAsia" w:hAnsi="Calibri" w:cs="Calibri"/>
          <w:lang w:val="es-MX"/>
        </w:rPr>
        <w:t>0</w:t>
      </w:r>
      <w:r>
        <w:rPr>
          <w:rFonts w:ascii="Calibri" w:eastAsiaTheme="minorEastAsia" w:hAnsi="Calibri" w:cs="Calibri"/>
          <w:lang w:val="es-MX"/>
        </w:rPr>
        <w:t xml:space="preserve">.0, </w:t>
      </w:r>
      <w:r>
        <w:rPr>
          <w:rFonts w:ascii="Calibri" w:eastAsiaTheme="minorEastAsia" w:hAnsi="Calibri" w:cs="Calibri"/>
          <w:lang w:val="es-MX"/>
        </w:rPr>
        <w:t>0.5</w:t>
      </w:r>
      <w:r>
        <w:rPr>
          <w:rFonts w:ascii="Calibri" w:eastAsiaTheme="minorEastAsia" w:hAnsi="Calibri" w:cs="Calibri"/>
          <w:lang w:val="es-MX"/>
        </w:rPr>
        <w:t xml:space="preserve">, </w:t>
      </w:r>
      <w:r>
        <w:rPr>
          <w:rFonts w:ascii="Calibri" w:eastAsiaTheme="minorEastAsia" w:hAnsi="Calibri" w:cs="Calibri"/>
          <w:lang w:val="es-MX"/>
        </w:rPr>
        <w:t>0.8</w:t>
      </w:r>
      <w:r>
        <w:rPr>
          <w:rFonts w:ascii="Calibri" w:eastAsiaTheme="minorEastAsia" w:hAnsi="Calibri" w:cs="Calibri"/>
          <w:lang w:val="es-MX"/>
        </w:rPr>
        <w:t>, 1.0]</w:t>
      </w:r>
      <w:r>
        <w:rPr>
          <w:rFonts w:ascii="Calibri" w:eastAsiaTheme="minorEastAsia" w:hAnsi="Calibri" w:cs="Calibri"/>
          <w:lang w:val="es-MX"/>
        </w:rPr>
        <w:t xml:space="preserve"> (igual a </w:t>
      </w:r>
      <m:oMath>
        <m:r>
          <w:rPr>
            <w:rFonts w:ascii="Cambria Math" w:eastAsiaTheme="minorEastAsia" w:hAnsi="Cambria Math" w:cs="Calibri"/>
            <w:lang w:val="es-MX"/>
          </w:rPr>
          <m:t>C(y)</m:t>
        </m:r>
      </m:oMath>
      <w:r>
        <w:rPr>
          <w:rFonts w:ascii="Calibri" w:eastAsiaTheme="minorEastAsia" w:hAnsi="Calibri" w:cs="Calibri"/>
          <w:lang w:val="es-MX"/>
        </w:rPr>
        <w:t>)</w:t>
      </w:r>
    </w:p>
    <w:p w14:paraId="3A5B135A" w14:textId="15CEFBAA" w:rsidR="00A91E39" w:rsidRDefault="007A76E4" w:rsidP="007A76E4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Cada celda</w:t>
      </w:r>
      <w:r w:rsidR="00A91E39">
        <w:rPr>
          <w:rFonts w:eastAsiaTheme="minorEastAsia"/>
          <w:lang w:val="es-MX"/>
        </w:rPr>
        <w:t xml:space="preserve"> </w:t>
      </w:r>
      <m:oMath>
        <m:r>
          <w:rPr>
            <w:rFonts w:ascii="Cambria Math" w:eastAsiaTheme="minorEastAsia" w:hAnsi="Cambria Math"/>
            <w:lang w:val="es-MX"/>
          </w:rPr>
          <m:t>(x, z)</m:t>
        </m:r>
      </m:oMath>
      <w:r w:rsidR="00A91E39">
        <w:rPr>
          <w:rFonts w:eastAsiaTheme="minorEastAsia"/>
          <w:lang w:val="es-MX"/>
        </w:rPr>
        <w:t xml:space="preserve"> de la tabla </w:t>
      </w:r>
      <w:r w:rsidR="00A91E39">
        <w:rPr>
          <w:rFonts w:ascii="Calibri" w:eastAsiaTheme="minorEastAsia" w:hAnsi="Calibri" w:cs="Calibri"/>
          <w:lang w:val="es-MX"/>
        </w:rPr>
        <w:t>α</w:t>
      </w:r>
      <w:r w:rsidR="00A91E39">
        <w:rPr>
          <w:rFonts w:eastAsiaTheme="minorEastAsia"/>
          <w:lang w:val="es-MX"/>
        </w:rPr>
        <w:t xml:space="preserve"> se expande a un vector de 4 valores (uno por cada salida) siguiendo el patrón de su </w:t>
      </w:r>
      <w:r w:rsidR="00A91E39">
        <w:rPr>
          <w:rFonts w:ascii="Calibri" w:eastAsiaTheme="minorEastAsia" w:hAnsi="Calibri" w:cs="Calibri"/>
          <w:lang w:val="es-MX"/>
        </w:rPr>
        <w:t>α</w:t>
      </w:r>
    </w:p>
    <w:p w14:paraId="409959C3" w14:textId="0810BD50" w:rsidR="00A91E39" w:rsidRPr="00A91E39" w:rsidRDefault="00A91E39" w:rsidP="00A91E39">
      <w:pPr>
        <w:pStyle w:val="Prrafodelista"/>
        <w:numPr>
          <w:ilvl w:val="1"/>
          <w:numId w:val="4"/>
        </w:numPr>
        <w:rPr>
          <w:rFonts w:eastAsiaTheme="minorEastAsia"/>
          <w:b/>
          <w:bCs/>
          <w:lang w:val="es-MX"/>
        </w:rPr>
      </w:pPr>
      <w:r w:rsidRPr="00A91E39">
        <w:rPr>
          <w:rFonts w:eastAsiaTheme="minorEastAsia"/>
          <w:b/>
          <w:bCs/>
          <w:lang w:val="es-MX"/>
        </w:rPr>
        <w:t>Matriz R (forma compacta “como la guía”)</w:t>
      </w:r>
    </w:p>
    <w:tbl>
      <w:tblPr>
        <w:tblStyle w:val="Tabladelista6concolores-nfasis2"/>
        <w:tblW w:w="8907" w:type="dxa"/>
        <w:tblLook w:val="04A0" w:firstRow="1" w:lastRow="0" w:firstColumn="1" w:lastColumn="0" w:noHBand="0" w:noVBand="1"/>
      </w:tblPr>
      <w:tblGrid>
        <w:gridCol w:w="3188"/>
        <w:gridCol w:w="1372"/>
        <w:gridCol w:w="1372"/>
        <w:gridCol w:w="1372"/>
        <w:gridCol w:w="1603"/>
      </w:tblGrid>
      <w:tr w:rsidR="00A91E39" w:rsidRPr="00A91E39" w14:paraId="48CE77C9" w14:textId="77777777" w:rsidTr="00A91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A3A35" w14:textId="77777777" w:rsidR="00A91E39" w:rsidRPr="00A91E39" w:rsidRDefault="00A91E39" w:rsidP="00A91E39">
            <w:pPr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 xml:space="preserve">(Suelo, </w:t>
            </w:r>
            <w:proofErr w:type="spellStart"/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Temp</w:t>
            </w:r>
            <w:proofErr w:type="spellEnd"/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2F7E688" w14:textId="77777777" w:rsidR="00A91E39" w:rsidRPr="00A91E39" w:rsidRDefault="00A91E39" w:rsidP="00A91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y=40</w:t>
            </w:r>
          </w:p>
        </w:tc>
        <w:tc>
          <w:tcPr>
            <w:tcW w:w="0" w:type="auto"/>
            <w:hideMark/>
          </w:tcPr>
          <w:p w14:paraId="0B53E319" w14:textId="77777777" w:rsidR="00A91E39" w:rsidRPr="00A91E39" w:rsidRDefault="00A91E39" w:rsidP="00A91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y=60</w:t>
            </w:r>
          </w:p>
        </w:tc>
        <w:tc>
          <w:tcPr>
            <w:tcW w:w="0" w:type="auto"/>
            <w:hideMark/>
          </w:tcPr>
          <w:p w14:paraId="2C3BFAF1" w14:textId="77777777" w:rsidR="00A91E39" w:rsidRPr="00A91E39" w:rsidRDefault="00A91E39" w:rsidP="00A91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y=80</w:t>
            </w:r>
          </w:p>
        </w:tc>
        <w:tc>
          <w:tcPr>
            <w:tcW w:w="0" w:type="auto"/>
            <w:hideMark/>
          </w:tcPr>
          <w:p w14:paraId="1416C69F" w14:textId="77777777" w:rsidR="00A91E39" w:rsidRPr="00A91E39" w:rsidRDefault="00A91E39" w:rsidP="00A91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y=100</w:t>
            </w:r>
          </w:p>
        </w:tc>
      </w:tr>
      <w:tr w:rsidR="00A91E39" w:rsidRPr="00A91E39" w14:paraId="64B37053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63270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(10,25) α=0.0</w:t>
            </w:r>
          </w:p>
        </w:tc>
        <w:tc>
          <w:tcPr>
            <w:tcW w:w="0" w:type="auto"/>
            <w:hideMark/>
          </w:tcPr>
          <w:p w14:paraId="3B59B30D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B36D4AF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018A2B0C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CA22D5F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0A4353DF" w14:textId="77777777" w:rsidTr="00A91E3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90B30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(10,30) α=0.4</w:t>
            </w:r>
          </w:p>
        </w:tc>
        <w:tc>
          <w:tcPr>
            <w:tcW w:w="0" w:type="auto"/>
            <w:hideMark/>
          </w:tcPr>
          <w:p w14:paraId="515F094D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45F4B925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86FA90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EB4D45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52A59E10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536F3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(10,35) α=0.8</w:t>
            </w:r>
          </w:p>
        </w:tc>
        <w:tc>
          <w:tcPr>
            <w:tcW w:w="0" w:type="auto"/>
            <w:hideMark/>
          </w:tcPr>
          <w:p w14:paraId="0149F72D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D9C263C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3A7377B5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AC42AA9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4030C5B7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DB1A4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(10,40) α=1.0</w:t>
            </w:r>
          </w:p>
        </w:tc>
        <w:tc>
          <w:tcPr>
            <w:tcW w:w="0" w:type="auto"/>
            <w:hideMark/>
          </w:tcPr>
          <w:p w14:paraId="4084B4A6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3E131680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7D53104D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76A55813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75988F62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DDE37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(30,25) α=0.0</w:t>
            </w:r>
          </w:p>
        </w:tc>
        <w:tc>
          <w:tcPr>
            <w:tcW w:w="0" w:type="auto"/>
            <w:hideMark/>
          </w:tcPr>
          <w:p w14:paraId="56E2AA90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0B63432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8FD52DA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9607C98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3D97E07D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19D55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(30,30) α=0.4</w:t>
            </w:r>
          </w:p>
        </w:tc>
        <w:tc>
          <w:tcPr>
            <w:tcW w:w="0" w:type="auto"/>
            <w:hideMark/>
          </w:tcPr>
          <w:p w14:paraId="36BDB419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26B3046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3CBD2E79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0ACBB3D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76AFD373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BE046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(30,35) α=0.8</w:t>
            </w:r>
          </w:p>
        </w:tc>
        <w:tc>
          <w:tcPr>
            <w:tcW w:w="0" w:type="auto"/>
            <w:hideMark/>
          </w:tcPr>
          <w:p w14:paraId="3F278E22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B848ABC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56CB4D13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058B8A1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105EF79A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FD03F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(30,40) α=0.8</w:t>
            </w:r>
          </w:p>
        </w:tc>
        <w:tc>
          <w:tcPr>
            <w:tcW w:w="0" w:type="auto"/>
            <w:hideMark/>
          </w:tcPr>
          <w:p w14:paraId="5AF4E943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0A58A28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69B1D9B3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6F99892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2F6FD9F3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D8B44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(50,25) α=0.0</w:t>
            </w:r>
          </w:p>
        </w:tc>
        <w:tc>
          <w:tcPr>
            <w:tcW w:w="0" w:type="auto"/>
            <w:hideMark/>
          </w:tcPr>
          <w:p w14:paraId="07E46BA6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1027EC4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37C61FA3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6B88269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7D078CCD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91704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(50,30) α=0.3</w:t>
            </w:r>
          </w:p>
        </w:tc>
        <w:tc>
          <w:tcPr>
            <w:tcW w:w="0" w:type="auto"/>
            <w:hideMark/>
          </w:tcPr>
          <w:p w14:paraId="04C4E932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1132D6A5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661233F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379227A4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020F5A21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18697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(50,35) α=0.3</w:t>
            </w:r>
          </w:p>
        </w:tc>
        <w:tc>
          <w:tcPr>
            <w:tcW w:w="0" w:type="auto"/>
            <w:hideMark/>
          </w:tcPr>
          <w:p w14:paraId="26851AE9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5B661E21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79ECEBF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26E71C5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3E2E3DF8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14303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(50,40) α=0.3</w:t>
            </w:r>
          </w:p>
        </w:tc>
        <w:tc>
          <w:tcPr>
            <w:tcW w:w="0" w:type="auto"/>
            <w:hideMark/>
          </w:tcPr>
          <w:p w14:paraId="25748536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02273F2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36AED9DE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CE8E88C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0307CD37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C175B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(70,25) α=0.0</w:t>
            </w:r>
          </w:p>
        </w:tc>
        <w:tc>
          <w:tcPr>
            <w:tcW w:w="0" w:type="auto"/>
            <w:hideMark/>
          </w:tcPr>
          <w:p w14:paraId="5DE8C3BE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5AA2704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BA799DF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7C6DC8C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4432D1C5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86F1A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(70,30) α=0.0</w:t>
            </w:r>
          </w:p>
        </w:tc>
        <w:tc>
          <w:tcPr>
            <w:tcW w:w="0" w:type="auto"/>
            <w:hideMark/>
          </w:tcPr>
          <w:p w14:paraId="24AB1429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2313FF6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66F9CC1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2DD7087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2B674D29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64D87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(70,35) α=0.0</w:t>
            </w:r>
          </w:p>
        </w:tc>
        <w:tc>
          <w:tcPr>
            <w:tcW w:w="0" w:type="auto"/>
            <w:hideMark/>
          </w:tcPr>
          <w:p w14:paraId="42F92183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A8786F6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C518C8B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0F899008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46A526C5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7F7F6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(70,40) α=0.0</w:t>
            </w:r>
          </w:p>
        </w:tc>
        <w:tc>
          <w:tcPr>
            <w:tcW w:w="0" w:type="auto"/>
            <w:hideMark/>
          </w:tcPr>
          <w:p w14:paraId="0DC05896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7131928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2B8E2E2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9E4B94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</w:tbl>
    <w:p w14:paraId="690C28BE" w14:textId="03867FD8" w:rsidR="00A91E39" w:rsidRDefault="00A91E39" w:rsidP="00A91E39">
      <w:pPr>
        <w:rPr>
          <w:rFonts w:eastAsiaTheme="minorEastAsia"/>
          <w:lang w:val="es-MX"/>
        </w:rPr>
      </w:pPr>
    </w:p>
    <w:p w14:paraId="59E333AB" w14:textId="5B4BF3FB" w:rsidR="00A91E39" w:rsidRDefault="00A91E39" w:rsidP="00A91E39">
      <w:r>
        <w:rPr>
          <w:rFonts w:eastAsiaTheme="minorEastAsia"/>
          <w:lang w:val="es-MX"/>
        </w:rPr>
        <w:t xml:space="preserve">Aquí se construye la matriz borrosa de la regla, la cual relaciona los antecedentes “Suelo Seco” y “Temperatura Alta” con el consecuente “Riego Alto”. Al aplicar t-norma mínimo y la implicación de </w:t>
      </w:r>
      <w:proofErr w:type="spellStart"/>
      <w:r>
        <w:t>Łukasiewicz</w:t>
      </w:r>
      <w:proofErr w:type="spellEnd"/>
      <w:r>
        <w:t xml:space="preserve">, se obtuvo un conjunto de valores que representan cómo cada combinación de suelo y temperatura influye en el nivel de riego. Esta matriz permite visualizar el grado de activación de la regla y servirá como base para la composición </w:t>
      </w:r>
      <w:proofErr w:type="spellStart"/>
      <w:r>
        <w:t>max</w:t>
      </w:r>
      <w:proofErr w:type="spellEnd"/>
      <w:r>
        <w:t>-min del siguiente paso, donde se determinará el conjunto borroso se salida final.</w:t>
      </w:r>
    </w:p>
    <w:p w14:paraId="0BDBD8ED" w14:textId="0F12E9F8" w:rsidR="00A91E39" w:rsidRDefault="00A91E39" w:rsidP="00A91E39">
      <w:pPr>
        <w:rPr>
          <w:b/>
          <w:bCs/>
        </w:rPr>
      </w:pPr>
      <w:r>
        <w:rPr>
          <w:b/>
          <w:bCs/>
        </w:rPr>
        <w:t>Paso 3 Inferencia</w:t>
      </w:r>
      <w:r w:rsidR="001034ED">
        <w:rPr>
          <w:b/>
          <w:bCs/>
        </w:rPr>
        <w:t xml:space="preserve"> (composición </w:t>
      </w:r>
      <w:proofErr w:type="spellStart"/>
      <w:r w:rsidR="001034ED">
        <w:rPr>
          <w:b/>
          <w:bCs/>
        </w:rPr>
        <w:t>max</w:t>
      </w:r>
      <w:proofErr w:type="spellEnd"/>
      <w:r w:rsidR="001034ED">
        <w:rPr>
          <w:b/>
          <w:bCs/>
        </w:rPr>
        <w:t>-min)</w:t>
      </w:r>
    </w:p>
    <w:p w14:paraId="63A684BE" w14:textId="77777777" w:rsidR="001034ED" w:rsidRPr="00A91E39" w:rsidRDefault="001034ED" w:rsidP="00A91E39">
      <w:pPr>
        <w:rPr>
          <w:rFonts w:eastAsiaTheme="minorEastAsia"/>
          <w:b/>
          <w:bCs/>
          <w:lang w:val="es-MX"/>
        </w:rPr>
      </w:pPr>
    </w:p>
    <w:p w14:paraId="4AF4FBA0" w14:textId="77777777" w:rsidR="007A76E4" w:rsidRPr="007A76E4" w:rsidRDefault="007A76E4" w:rsidP="00707B02">
      <w:pPr>
        <w:rPr>
          <w:rFonts w:eastAsiaTheme="minorEastAsia"/>
          <w:lang w:val="es-MX"/>
        </w:rPr>
      </w:pPr>
    </w:p>
    <w:p w14:paraId="746CF208" w14:textId="77777777" w:rsidR="00401DD7" w:rsidRPr="00401DD7" w:rsidRDefault="00401DD7" w:rsidP="00401DD7">
      <w:pPr>
        <w:rPr>
          <w:lang w:val="es-MX"/>
        </w:rPr>
      </w:pPr>
    </w:p>
    <w:p w14:paraId="64449EA1" w14:textId="77777777" w:rsidR="00A00E4B" w:rsidRPr="00A00E4B" w:rsidRDefault="00A00E4B" w:rsidP="00A00E4B">
      <w:pPr>
        <w:rPr>
          <w:lang w:val="es-MX"/>
        </w:rPr>
      </w:pPr>
    </w:p>
    <w:p w14:paraId="3FE70CE8" w14:textId="77777777" w:rsidR="00D87902" w:rsidRPr="00D87902" w:rsidRDefault="00D87902" w:rsidP="00F819CA">
      <w:pPr>
        <w:rPr>
          <w:lang w:val="es-MX"/>
        </w:rPr>
      </w:pPr>
    </w:p>
    <w:p w14:paraId="7A98441A" w14:textId="77777777" w:rsidR="00167931" w:rsidRPr="00996629" w:rsidRDefault="00167931" w:rsidP="00996629">
      <w:pPr>
        <w:rPr>
          <w:lang w:val="es-MX"/>
        </w:rPr>
      </w:pPr>
    </w:p>
    <w:p w14:paraId="22B35B65" w14:textId="77777777" w:rsidR="00996629" w:rsidRPr="00996629" w:rsidRDefault="00996629" w:rsidP="00996629">
      <w:pPr>
        <w:rPr>
          <w:lang w:val="es-MX"/>
        </w:rPr>
      </w:pPr>
    </w:p>
    <w:sectPr w:rsidR="00996629" w:rsidRPr="00996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08AA"/>
    <w:multiLevelType w:val="hybridMultilevel"/>
    <w:tmpl w:val="D7DA5E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C0876"/>
    <w:multiLevelType w:val="multilevel"/>
    <w:tmpl w:val="2AD8F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inorHAnsi" w:hAnsiTheme="minorHAnsi" w:cstheme="minorBidi" w:hint="default"/>
      </w:rPr>
    </w:lvl>
  </w:abstractNum>
  <w:abstractNum w:abstractNumId="2" w15:restartNumberingAfterBreak="0">
    <w:nsid w:val="430A1627"/>
    <w:multiLevelType w:val="hybridMultilevel"/>
    <w:tmpl w:val="7B8AD8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D63F6"/>
    <w:multiLevelType w:val="hybridMultilevel"/>
    <w:tmpl w:val="B7CA63C4"/>
    <w:lvl w:ilvl="0" w:tplc="A62A3C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36D35"/>
    <w:multiLevelType w:val="hybridMultilevel"/>
    <w:tmpl w:val="2F52D4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9008B"/>
    <w:multiLevelType w:val="hybridMultilevel"/>
    <w:tmpl w:val="1004D84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16ADA"/>
    <w:multiLevelType w:val="hybridMultilevel"/>
    <w:tmpl w:val="BA1439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29"/>
    <w:rsid w:val="00013B7A"/>
    <w:rsid w:val="000C1ED4"/>
    <w:rsid w:val="001034ED"/>
    <w:rsid w:val="00142771"/>
    <w:rsid w:val="00167931"/>
    <w:rsid w:val="001A78FF"/>
    <w:rsid w:val="002B2E5C"/>
    <w:rsid w:val="00401DD7"/>
    <w:rsid w:val="005A6C9D"/>
    <w:rsid w:val="005F06BA"/>
    <w:rsid w:val="00620790"/>
    <w:rsid w:val="006D6AA3"/>
    <w:rsid w:val="006E7ECA"/>
    <w:rsid w:val="00707B02"/>
    <w:rsid w:val="007122C2"/>
    <w:rsid w:val="007A76E4"/>
    <w:rsid w:val="00893869"/>
    <w:rsid w:val="008A1EEB"/>
    <w:rsid w:val="008C7F7F"/>
    <w:rsid w:val="00996629"/>
    <w:rsid w:val="00A00E4B"/>
    <w:rsid w:val="00A91E39"/>
    <w:rsid w:val="00BA1153"/>
    <w:rsid w:val="00D05744"/>
    <w:rsid w:val="00D61DB8"/>
    <w:rsid w:val="00D87902"/>
    <w:rsid w:val="00F379D8"/>
    <w:rsid w:val="00F54942"/>
    <w:rsid w:val="00F8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A542"/>
  <w15:chartTrackingRefBased/>
  <w15:docId w15:val="{297A5A93-4B1B-40A7-8017-D0066474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7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9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662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6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66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66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6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66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6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6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66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66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66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66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6629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A78FF"/>
    <w:rPr>
      <w:color w:val="666666"/>
    </w:rPr>
  </w:style>
  <w:style w:type="table" w:styleId="Tablaconcuadrcula">
    <w:name w:val="Table Grid"/>
    <w:basedOn w:val="Tablanormal"/>
    <w:uiPriority w:val="39"/>
    <w:rsid w:val="001A7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A7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A78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1A78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1clara-nfasis2">
    <w:name w:val="List Table 1 Light Accent 2"/>
    <w:basedOn w:val="Tablanormal"/>
    <w:uiPriority w:val="46"/>
    <w:rsid w:val="001A78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Textoennegrita">
    <w:name w:val="Strong"/>
    <w:basedOn w:val="Fuentedeprrafopredeter"/>
    <w:uiPriority w:val="22"/>
    <w:qFormat/>
    <w:rsid w:val="00D61DB8"/>
    <w:rPr>
      <w:b/>
      <w:bCs/>
    </w:rPr>
  </w:style>
  <w:style w:type="character" w:customStyle="1" w:styleId="katex-error">
    <w:name w:val="katex-error"/>
    <w:basedOn w:val="Fuentedeprrafopredeter"/>
    <w:rsid w:val="00D61DB8"/>
  </w:style>
  <w:style w:type="table" w:styleId="Tablaconcuadrcula6concolores-nfasis2">
    <w:name w:val="Grid Table 6 Colorful Accent 2"/>
    <w:basedOn w:val="Tablanormal"/>
    <w:uiPriority w:val="51"/>
    <w:rsid w:val="00A91E39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91E39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1633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DAVID PACHACAMA CABEZAS</dc:creator>
  <cp:keywords/>
  <dc:description/>
  <cp:lastModifiedBy>Computer-PC</cp:lastModifiedBy>
  <cp:revision>4</cp:revision>
  <dcterms:created xsi:type="dcterms:W3CDTF">2025-10-03T22:51:00Z</dcterms:created>
  <dcterms:modified xsi:type="dcterms:W3CDTF">2025-10-04T16:23:00Z</dcterms:modified>
</cp:coreProperties>
</file>