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4BDE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13FB2407" wp14:editId="24A1CEB3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F2D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AE24EC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6F53BE7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907E05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E353D46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B7C6299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7DDF5BF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CD7675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EA494BA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AEA83DB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51D12BC5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88FBC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23011F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92E9A5C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5BE47C89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8A7EA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72AD1D8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50C1363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1F4ABC25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1120A632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Leonardo Serafim Pinton</w:t>
      </w:r>
    </w:p>
    <w:p w14:paraId="2C947BF8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764AE9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4C8A93F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B5C7FDD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6A24682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3A77C19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49B770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A0EFC68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5BF60EE0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09A59333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300CCD9E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7638E1D0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F3BEA56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3899D629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00B9B28C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6F035B8E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6EDC475A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3AA3B50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B22A08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420330B3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0F701AEC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585AE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A65C05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172516A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E3525A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1FDAEAF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4B5E9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4737D9E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2DA6E54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76B778B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779ED1B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Leonardo Serafim Pinton</w:t>
      </w:r>
      <w:r>
        <w:rPr>
          <w:rFonts w:ascii="Arial" w:hAnsi="Arial" w:cs="Arial"/>
          <w:sz w:val="28"/>
          <w:szCs w:val="36"/>
        </w:rPr>
        <w:t xml:space="preserve"> - 30221463</w:t>
      </w:r>
    </w:p>
    <w:p w14:paraId="22E0D744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AF0793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C24AE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C031BE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413E36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FC5E94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C5401C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639650A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E5F5A4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0D7995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FE1D46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5DF9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4FA9E8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5DB09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20B31F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497B6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BCE6B9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CEC3D99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3C9C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FF3A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129E1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A515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4F07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D9FD4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5F33D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16DAF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EndPr/>
      <w:sdtContent>
        <w:p w14:paraId="4C39BC99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5E051452" w14:textId="77777777" w:rsidR="00380E83" w:rsidRPr="00380E83" w:rsidRDefault="00380E83" w:rsidP="00380E83">
          <w:pPr>
            <w:rPr>
              <w:lang w:eastAsia="pt-BR"/>
            </w:rPr>
          </w:pPr>
        </w:p>
        <w:p w14:paraId="03E9665C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2C087F5C" w14:textId="77777777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14:paraId="5D0ABF24" w14:textId="77777777" w:rsidR="003D44F8" w:rsidRPr="003D44F8" w:rsidRDefault="003D44F8" w:rsidP="003D44F8"/>
        <w:p w14:paraId="0053B64D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68562DE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662EAFA5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281542BB" w14:textId="77777777" w:rsidR="00055692" w:rsidRDefault="00055692" w:rsidP="00055692"/>
    <w:p w14:paraId="52ADC817" w14:textId="77777777" w:rsidR="00055692" w:rsidRDefault="00055692" w:rsidP="00055692"/>
    <w:p w14:paraId="6FE1F11F" w14:textId="77777777" w:rsidR="00055692" w:rsidRDefault="00055692" w:rsidP="00055692"/>
    <w:p w14:paraId="49EC1923" w14:textId="77777777" w:rsidR="00055692" w:rsidRDefault="00055692" w:rsidP="00055692"/>
    <w:p w14:paraId="018D3CB2" w14:textId="77777777" w:rsidR="00055692" w:rsidRDefault="00055692" w:rsidP="00055692"/>
    <w:p w14:paraId="225E1823" w14:textId="77777777" w:rsidR="00055692" w:rsidRDefault="00055692" w:rsidP="00055692"/>
    <w:p w14:paraId="0ED0B549" w14:textId="77777777" w:rsidR="00055692" w:rsidRDefault="00055692" w:rsidP="00055692"/>
    <w:p w14:paraId="77C763D5" w14:textId="77777777" w:rsidR="00055692" w:rsidRDefault="00055692" w:rsidP="00055692"/>
    <w:p w14:paraId="374DCE50" w14:textId="77777777" w:rsidR="00055692" w:rsidRDefault="00055692" w:rsidP="00055692"/>
    <w:p w14:paraId="3EF0B2E5" w14:textId="77777777" w:rsidR="00055692" w:rsidRDefault="00055692" w:rsidP="00055692"/>
    <w:p w14:paraId="330BE13F" w14:textId="77777777" w:rsidR="00055692" w:rsidRDefault="00055692" w:rsidP="00055692"/>
    <w:p w14:paraId="69CCF07F" w14:textId="77777777" w:rsidR="00055692" w:rsidRDefault="00055692" w:rsidP="00055692"/>
    <w:p w14:paraId="76332455" w14:textId="77777777" w:rsidR="00055692" w:rsidRDefault="00055692" w:rsidP="00055692"/>
    <w:p w14:paraId="2305B5CF" w14:textId="77777777" w:rsidR="00055692" w:rsidRDefault="00055692" w:rsidP="00055692"/>
    <w:p w14:paraId="2D1C9374" w14:textId="77777777" w:rsidR="00055692" w:rsidRDefault="00055692" w:rsidP="00055692"/>
    <w:p w14:paraId="3C518708" w14:textId="77777777" w:rsidR="00055692" w:rsidRDefault="00055692" w:rsidP="00055692"/>
    <w:p w14:paraId="1EB61919" w14:textId="77777777" w:rsidR="00055692" w:rsidRDefault="00055692" w:rsidP="00055692"/>
    <w:p w14:paraId="4AED89BB" w14:textId="77777777" w:rsidR="00055692" w:rsidRDefault="00055692" w:rsidP="00055692"/>
    <w:p w14:paraId="15C9A6E0" w14:textId="77777777" w:rsidR="00055692" w:rsidRDefault="00055692" w:rsidP="00055692"/>
    <w:p w14:paraId="74138DFA" w14:textId="77777777" w:rsidR="00055692" w:rsidRDefault="00055692" w:rsidP="00055692"/>
    <w:p w14:paraId="2D3AAF46" w14:textId="77777777" w:rsidR="00055692" w:rsidRPr="00055692" w:rsidRDefault="00055692" w:rsidP="00055692"/>
    <w:p w14:paraId="3F62E938" w14:textId="77777777"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23B07C8C" w14:textId="77777777" w:rsidR="00464F31" w:rsidRPr="00464F31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44A6BE4E" w14:textId="77777777" w:rsidR="00464F31" w:rsidRPr="00464F31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>O clima no Brasil é bastante propício para plantio de diversos tipos de hortaliças, pois sua biodiversidade é vasta. Abrangendo diversas temperaturas tropicais, umidades e luminosidade que se tornam propício ao cultivo efetivo hortaliças, como: pimenta, pepino, coentro e feijão-vagem entre outros, enquanto que existem também as de temperatura amena, como por exemplo a alface, rúcula, ervilha, morango e cebola entre outras.</w:t>
      </w:r>
    </w:p>
    <w:p w14:paraId="32AB8CDD" w14:textId="4BDFA00F" w:rsidR="005F3C8B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ab/>
        <w:t>Porém,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</w:t>
      </w:r>
    </w:p>
    <w:p w14:paraId="7A47DA44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18D56B1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643A5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C1F10D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0ED65915" w14:textId="5D0C449A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AB0AA07" w14:textId="77777777" w:rsidR="00464F31" w:rsidRDefault="00464F31" w:rsidP="00E56D29">
      <w:pPr>
        <w:pStyle w:val="NormalWeb"/>
        <w:jc w:val="both"/>
        <w:rPr>
          <w:rFonts w:ascii="Arial" w:hAnsi="Arial" w:cs="Arial"/>
        </w:rPr>
      </w:pPr>
    </w:p>
    <w:p w14:paraId="502444F5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764C0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74FD7B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5D13C7F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3B4273" w14:textId="77777777" w:rsidR="00464F31" w:rsidRPr="00464F31" w:rsidRDefault="00E56D29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64F31" w:rsidRPr="00464F31">
        <w:rPr>
          <w:rFonts w:ascii="Arial" w:hAnsi="Arial" w:cs="Arial"/>
        </w:rPr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4A70EE20" w14:textId="77777777" w:rsidR="00464F31" w:rsidRPr="00464F31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O uso de estufas tornou-se a base para um abastecimento global seguro de alimentos. Atualmente, existem estufas em terrenos rurais destinadas à produção de hortaliças diversas, onde são utilizados procedimentos de irrigação e umidificação, mas é necessária muita atenção e mão de obra para manter níveis adequados, pois praticamente não há registro e controle de 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654F502A" w14:textId="696C0BE0" w:rsidR="005F3C8B" w:rsidRDefault="00464F31" w:rsidP="00464F31">
      <w:pPr>
        <w:pStyle w:val="NormalWeb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 w:rsidRPr="00464F31">
        <w:rPr>
          <w:rFonts w:ascii="Arial" w:hAnsi="Arial" w:cs="Arial"/>
        </w:rPr>
        <w:t>Assim, para os produtores que demandam de poucos recursos financeiros e querem obter uma plantação e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2EC353BF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670885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62AABF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E15394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6F43BC33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497D516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FD6577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CE6BCC8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AE54037" w14:textId="711090CD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8FEF0D" w14:textId="77777777" w:rsidR="00464F31" w:rsidRDefault="00464F31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7DD45B1" w14:textId="77777777" w:rsidR="005F3C8B" w:rsidRDefault="005F3C8B" w:rsidP="00E56D29">
      <w:pPr>
        <w:pStyle w:val="NormalWeb"/>
        <w:ind w:firstLine="708"/>
        <w:jc w:val="both"/>
      </w:pPr>
    </w:p>
    <w:p w14:paraId="64C4F91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739569D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60AE9B9" w14:textId="56B8FAE5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>Visando essas melhorias, controles e efetividade um cultivo eficaz e com poucas perdas, desenvolveremos um protótipo que tem como objetivo automatizar, controlar os dados de uma estufa para cultivo de hortaliças, tais como a temperatura, umidade do solo e luminosidade em estufas, utilizando as plataformas Arduino, Android, Linux (Raspb</w:t>
      </w:r>
      <w:r>
        <w:rPr>
          <w:rFonts w:ascii="Arial" w:hAnsi="Arial" w:cs="Arial"/>
        </w:rPr>
        <w:t>erry PI OS</w:t>
      </w:r>
      <w:r w:rsidRPr="00464F31">
        <w:rPr>
          <w:rFonts w:ascii="Arial" w:hAnsi="Arial" w:cs="Arial"/>
        </w:rPr>
        <w:t>) e armazenando os dados das variáveis de controle do microclima numa base de dados para futuras comparações e auxílio nas tomadas de decisão</w:t>
      </w:r>
    </w:p>
    <w:p w14:paraId="43D53B0F" w14:textId="2BB53F17" w:rsidR="005F3C8B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</w:rPr>
        <w:t>Para 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protocolo MQTT em comunicação com o Raspberry Pi para envio dos dados coletados pelos sensores para um servidor de nuvem. A partir do servidor, é possível visualizar as informações coletadas em tempo real e controlar o ambiente da estufa remotamente.</w:t>
      </w:r>
    </w:p>
    <w:p w14:paraId="6647965F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360B8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088F46C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1159B2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4EE827B" w14:textId="634229DF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C4D4C04" w14:textId="77777777" w:rsidR="00464F31" w:rsidRDefault="00464F31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D109C0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88E23CC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100023DA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do meio ambiente com a economia de diversos recursos naturais que serão controlados. </w:t>
      </w:r>
    </w:p>
    <w:p w14:paraId="5B44FD3B" w14:textId="706C1465" w:rsidR="00E56D29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Além disso, é possível integrar sistemas de inteligência artificial e aprendizado de máquina para melhorar ainda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  <w:r w:rsidR="00B52314">
        <w:rPr>
          <w:rFonts w:ascii="Arial" w:hAnsi="Arial" w:cs="Arial"/>
          <w:color w:val="000000"/>
        </w:rPr>
        <w:t xml:space="preserve"> </w:t>
      </w:r>
    </w:p>
    <w:p w14:paraId="00B3B16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8AA7925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EF62C0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504C920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3A49D03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D28701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362000B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41A89B5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5BF6F3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F1DB7C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21FE531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A886E7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4C40A7" w14:textId="77777777" w:rsidR="002712BD" w:rsidRPr="00ED36BA" w:rsidRDefault="002712BD" w:rsidP="00ED36BA"/>
    <w:p w14:paraId="505946DF" w14:textId="77777777" w:rsidR="00380E83" w:rsidRPr="00464F31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464F31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464F31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0C00AAB0" w14:textId="77777777" w:rsidR="002712BD" w:rsidRPr="00056072" w:rsidRDefault="002712BD" w:rsidP="00056072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K. Choi, K. Ryu, S. Kim and H. Seo,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10A0D4F8" w14:textId="1B5884DB" w:rsidR="00065FCD" w:rsidRDefault="00056072" w:rsidP="00065FCD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r w:rsidR="00464F31"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Agorpecuária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0516D5F6" w14:textId="77777777" w:rsidR="00FB270F" w:rsidRPr="00FB270F" w:rsidRDefault="00FB270F" w:rsidP="00AF2A8F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Fernandes, Isla.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581AE3C1" w14:textId="77777777" w:rsidR="00E13D41" w:rsidRPr="00FB270F" w:rsidRDefault="00E13D41" w:rsidP="00E13D41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Lestingi, Ivone. Barbosa, Katia. Ferreira, Dagoberto. </w:t>
      </w:r>
      <w:r w:rsidR="005A4EB8">
        <w:rPr>
          <w:rFonts w:ascii="Arial" w:hAnsi="Arial" w:cs="Arial"/>
          <w:color w:val="212121"/>
          <w:sz w:val="24"/>
          <w:szCs w:val="26"/>
          <w:shd w:val="clear" w:color="auto" w:fill="FFFFFF"/>
        </w:rPr>
        <w:t>e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t al. Automatização de Estufa para Cultivo de Hostaliça.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="005A4EB8"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1AA05575" w14:textId="77777777"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EBAC6" w14:textId="77777777" w:rsidR="007A5668" w:rsidRDefault="007A5668" w:rsidP="00385932">
      <w:pPr>
        <w:spacing w:after="0" w:line="240" w:lineRule="auto"/>
      </w:pPr>
      <w:r>
        <w:separator/>
      </w:r>
    </w:p>
  </w:endnote>
  <w:endnote w:type="continuationSeparator" w:id="0">
    <w:p w14:paraId="2F4F2AB0" w14:textId="77777777" w:rsidR="007A5668" w:rsidRDefault="007A5668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74DB" w14:textId="77777777"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8F093" w14:textId="77777777"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C6A9" w14:textId="77777777"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A1CD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7F3DA" wp14:editId="09D2E3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CCC886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7F3D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" filled="f" stroked="f" strokeweight=".5pt">
              <v:textbox style="mso-fit-shape-to-text:t">
                <w:txbxContent>
                  <w:p w14:paraId="3ACCC886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A655EEC" wp14:editId="1DF77EE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2E2A8" w14:textId="77777777" w:rsidR="007A5668" w:rsidRDefault="007A5668" w:rsidP="00385932">
      <w:pPr>
        <w:spacing w:after="0" w:line="240" w:lineRule="auto"/>
      </w:pPr>
      <w:r>
        <w:separator/>
      </w:r>
    </w:p>
  </w:footnote>
  <w:footnote w:type="continuationSeparator" w:id="0">
    <w:p w14:paraId="2E750517" w14:textId="77777777" w:rsidR="007A5668" w:rsidRDefault="007A5668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09DAB" w14:textId="77777777"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0526" w14:textId="77777777"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304F" w14:textId="77777777"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138E" w14:textId="77777777" w:rsidR="004A7E1B" w:rsidRDefault="004A7E1B">
    <w:pPr>
      <w:pStyle w:val="Cabealho"/>
      <w:rPr>
        <w:b/>
        <w:color w:val="17365D" w:themeColor="text2" w:themeShade="BF"/>
      </w:rPr>
    </w:pPr>
  </w:p>
  <w:p w14:paraId="0689CECF" w14:textId="77777777" w:rsidR="004A7E1B" w:rsidRDefault="004A7E1B">
    <w:pPr>
      <w:pStyle w:val="Cabealho"/>
      <w:rPr>
        <w:b/>
        <w:color w:val="17365D" w:themeColor="text2" w:themeShade="BF"/>
      </w:rPr>
    </w:pPr>
  </w:p>
  <w:p w14:paraId="6FCF92B8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64F31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5668"/>
    <w:rsid w:val="007A68E2"/>
    <w:rsid w:val="007B5497"/>
    <w:rsid w:val="007C312D"/>
    <w:rsid w:val="007F4DF9"/>
    <w:rsid w:val="007F608A"/>
    <w:rsid w:val="00810A91"/>
    <w:rsid w:val="008565DC"/>
    <w:rsid w:val="008658B1"/>
    <w:rsid w:val="00884491"/>
    <w:rsid w:val="008A2ADE"/>
    <w:rsid w:val="008C06FF"/>
    <w:rsid w:val="008D4D68"/>
    <w:rsid w:val="008D58D9"/>
    <w:rsid w:val="008E1A9B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D36BA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1D777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1335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Elvis Diniz | Zasso Brasil</cp:lastModifiedBy>
  <cp:revision>21</cp:revision>
  <cp:lastPrinted>2015-03-16T22:22:00Z</cp:lastPrinted>
  <dcterms:created xsi:type="dcterms:W3CDTF">2023-03-28T00:57:00Z</dcterms:created>
  <dcterms:modified xsi:type="dcterms:W3CDTF">2023-03-28T19:28:00Z</dcterms:modified>
</cp:coreProperties>
</file>