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C3C5E0" w14:textId="583E82C3" w:rsidR="00AD5454" w:rsidRPr="003C45CF" w:rsidRDefault="001A2E85">
      <w:pPr>
        <w:rPr>
          <w:b/>
          <w:bCs/>
        </w:rPr>
      </w:pPr>
      <w:r w:rsidRPr="003C45CF">
        <w:rPr>
          <w:b/>
          <w:bCs/>
        </w:rPr>
        <w:t xml:space="preserve">Transpiration response to vapor pressure deficit </w:t>
      </w:r>
      <w:r w:rsidR="00FB68A2">
        <w:rPr>
          <w:b/>
          <w:bCs/>
        </w:rPr>
        <w:t>associated with</w:t>
      </w:r>
      <w:r w:rsidRPr="003C45CF">
        <w:rPr>
          <w:b/>
          <w:bCs/>
        </w:rPr>
        <w:t xml:space="preserve"> genotypic plasticity in soybean water use efficiency</w:t>
      </w:r>
    </w:p>
    <w:p w14:paraId="7D1CE420" w14:textId="77777777" w:rsidR="001A2E85" w:rsidRDefault="001A2E85"/>
    <w:p w14:paraId="45D75461" w14:textId="12BC48E8" w:rsidR="001A2E85" w:rsidRDefault="001A2E85">
      <w:r>
        <w:t>Introduction</w:t>
      </w:r>
    </w:p>
    <w:p w14:paraId="79D75B90" w14:textId="77777777" w:rsidR="001A2E85" w:rsidRDefault="001A2E85"/>
    <w:p w14:paraId="3FDC9852" w14:textId="77777777" w:rsidR="00AF50F8" w:rsidRDefault="00AF50F8"/>
    <w:p w14:paraId="17769A91" w14:textId="77777777" w:rsidR="00AF50F8" w:rsidRDefault="00AF50F8"/>
    <w:p w14:paraId="24B47EE0" w14:textId="0F58F146" w:rsidR="001A2E85" w:rsidRDefault="001A2E85">
      <w:r>
        <w:t>Material and Methods</w:t>
      </w:r>
    </w:p>
    <w:p w14:paraId="6B332B4B" w14:textId="77777777" w:rsidR="001A2E85" w:rsidRDefault="001A2E85"/>
    <w:p w14:paraId="2AB5EDDC" w14:textId="77777777" w:rsidR="00AF50F8" w:rsidRDefault="00AF50F8"/>
    <w:p w14:paraId="700A5606" w14:textId="77777777" w:rsidR="00AF50F8" w:rsidRDefault="00AF50F8"/>
    <w:p w14:paraId="10F1D008" w14:textId="02FDE949" w:rsidR="001A2E85" w:rsidRDefault="001A2E85">
      <w:r>
        <w:t>Results</w:t>
      </w:r>
    </w:p>
    <w:p w14:paraId="26F34E8C" w14:textId="593443F1" w:rsidR="003D6528" w:rsidRDefault="003D6528" w:rsidP="003D6528">
      <w:pPr>
        <w:pStyle w:val="ListParagraph"/>
        <w:numPr>
          <w:ilvl w:val="0"/>
          <w:numId w:val="1"/>
        </w:numPr>
      </w:pPr>
      <w:r>
        <w:t xml:space="preserve">Of the 6 genotypes exhibiting a breaking point in transpiration response, 4 </w:t>
      </w:r>
      <w:r w:rsidR="009126E7">
        <w:t>were previously classified with</w:t>
      </w:r>
      <w:r>
        <w:t xml:space="preserve"> an expected plasticity in water use efficiency (Chamarthi et al.)</w:t>
      </w:r>
    </w:p>
    <w:p w14:paraId="1CEE72B3" w14:textId="77777777" w:rsidR="001A2E85" w:rsidRDefault="001A2E85"/>
    <w:p w14:paraId="269C753A" w14:textId="77777777" w:rsidR="008B1C95" w:rsidRDefault="008B1C95"/>
    <w:p w14:paraId="1AFE86E3" w14:textId="77777777" w:rsidR="008B1C95" w:rsidRDefault="008B1C95">
      <w:r>
        <w:br w:type="page"/>
      </w:r>
    </w:p>
    <w:p w14:paraId="3FCC5CF1" w14:textId="1FD8F139" w:rsidR="008B1C95" w:rsidRDefault="008B1C95">
      <w:r>
        <w:rPr>
          <w:noProof/>
        </w:rPr>
        <w:lastRenderedPageBreak/>
        <w:drawing>
          <wp:inline distT="0" distB="0" distL="0" distR="0" wp14:anchorId="613DBB60" wp14:editId="6FCEA950">
            <wp:extent cx="5943600" cy="3396615"/>
            <wp:effectExtent l="0" t="0" r="0" b="0"/>
            <wp:docPr id="872287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96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40C233" w14:textId="0766D920" w:rsidR="007A4AD7" w:rsidRDefault="007A4AD7">
      <w:r w:rsidRPr="008B1C95">
        <w:rPr>
          <w:b/>
          <w:bCs/>
        </w:rPr>
        <w:t>Figure 1.</w:t>
      </w:r>
      <w:r>
        <w:t xml:space="preserve"> Transpiration response to vapor pressure deficit of multiple soybean genotypes with expected differences in water use efficiency plasticity.</w:t>
      </w:r>
    </w:p>
    <w:p>
      <w:pPr>
        <w:pStyle w:val="ListParagraph"/>
        <w:ind w:left="720" w:hanging="360"/>
      </w:pPr>
      <w:r>
        <w:rPr>
          <w:sz w:val="22"/>
        </w:rPr>
        <w:t xml:space="preserve">•  8 genotypes were best described by a linear model, 5 by a linear-plateau model, and 1 by a bilinear model, indicating diverse VPD response strategies across the 14 accessions.</w:t>
      </w:r>
    </w:p>
    <w:p>
      <w:pPr>
        <w:pStyle w:val="ListParagraph"/>
        <w:ind w:left="720" w:hanging="360"/>
      </w:pPr>
      <w:r>
        <w:rPr>
          <w:sz w:val="22"/>
        </w:rPr>
        <w:t xml:space="preserve">•  Initial slopes ranged from 3.9 to 26.2 mg/m2/s per kPa and intercepts from 5.7 to 44.5 mg/m2/s, reflecting large genotypic variation in both baseline transpiration rate and VPD sensitivity.</w:t>
      </w:r>
    </w:p>
    <w:p>
      <w:pPr>
        <w:pStyle w:val="ListParagraph"/>
        <w:ind w:left="720" w:hanging="360"/>
      </w:pPr>
      <w:r>
        <w:rPr>
          <w:sz w:val="22"/>
        </w:rPr>
        <w:t xml:space="preserve">•  Plastic, High WUE genotypes did not uniformly show lower transpiration: PI398617 combined the highest slope (26.2 mg/m2/s per kPa) with the lowest intercept (5.7 mg/m2/s) among all genotypes, a pattern of near-zero baseline transpiration with high VPD sensitivity.</w:t>
      </w:r>
    </w:p>
    <w:p w14:paraId="2707D048" w14:textId="77777777" w:rsidR="009126E7" w:rsidRDefault="009126E7"/>
    <w:p w14:paraId="2BCB37EF" w14:textId="2C9D4206" w:rsidR="00E76192" w:rsidRPr="00E76192" w:rsidRDefault="00E76192" w:rsidP="00E76192">
      <w:r w:rsidRPr="00E76192">
        <w:drawing>
          <wp:inline distT="0" distB="0" distL="0" distR="0" wp14:anchorId="66E2F483" wp14:editId="061CB317">
            <wp:extent cx="5943600" cy="2971800"/>
            <wp:effectExtent l="0" t="0" r="0" b="0"/>
            <wp:docPr id="9460153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6914F2" w14:textId="2D41364C" w:rsidR="009126E7" w:rsidRDefault="009126E7">
      <w:r w:rsidRPr="009126E7">
        <w:rPr>
          <w:b/>
          <w:bCs/>
        </w:rPr>
        <w:t xml:space="preserve">Figure </w:t>
      </w:r>
      <w:r w:rsidR="00E76192">
        <w:rPr>
          <w:b/>
          <w:bCs/>
        </w:rPr>
        <w:t>3</w:t>
      </w:r>
      <w:r>
        <w:t xml:space="preserve">. </w:t>
      </w:r>
      <w:r w:rsidR="00E76192">
        <w:t>Genotypic variability in the breaking points from the transpiration response to vapour pressure deficit.</w:t>
      </w:r>
    </w:p>
    <w:p>
      <w:pPr>
        <w:pStyle w:val="ListParagraph"/>
        <w:ind w:left="720" w:hanging="360"/>
      </w:pPr>
      <w:r>
        <w:rPr>
          <w:sz w:val="22"/>
        </w:rPr>
        <w:t xml:space="preserve">•  6 of 14 genotypes (43%) showed a non-linear transpiration response, with VPD breakpoints ranging from 1.62 to 3.17 kPa (mean 2.49 kPa).</w:t>
      </w:r>
    </w:p>
    <w:p>
      <w:pPr>
        <w:pStyle w:val="ListParagraph"/>
        <w:ind w:left="720" w:hanging="360"/>
      </w:pPr>
      <w:r>
        <w:rPr>
          <w:sz w:val="22"/>
        </w:rPr>
        <w:t xml:space="preserve">•  4 of the 6 genotypes with a breakpoint were previously classified as Plastic, High WUE (Chamarthi et al. 2022), consistent with the expected limited-transpiration phenotype.</w:t>
      </w:r>
    </w:p>
    <w:p>
      <w:pPr>
        <w:pStyle w:val="ListParagraph"/>
        <w:ind w:left="720" w:hanging="360"/>
      </w:pPr>
      <w:r>
        <w:rPr>
          <w:sz w:val="22"/>
        </w:rPr>
        <w:t xml:space="preserve">•  The two earliest breakpoints (1.62 and 1.75 kPa in PI398617 and PI404191) indicate that stomatal restriction can occur before VPD reaches typical midday field values (~2.0-2.5 kPa), potentially conserving water during morning hours.</w:t>
      </w:r>
    </w:p>
    <w:p w14:paraId="0F8772C7" w14:textId="77777777" w:rsidR="009126E7" w:rsidRDefault="009126E7"/>
    <w:p w14:paraId="6F81A54A" w14:textId="20F2E3C5" w:rsidR="00E76192" w:rsidRPr="00E76192" w:rsidRDefault="00E76192" w:rsidP="00E76192">
      <w:r w:rsidRPr="00E76192">
        <w:lastRenderedPageBreak/>
        <w:drawing>
          <wp:inline distT="0" distB="0" distL="0" distR="0" wp14:anchorId="68E33553" wp14:editId="0798A5C9">
            <wp:extent cx="5943600" cy="4292600"/>
            <wp:effectExtent l="0" t="0" r="0" b="0"/>
            <wp:docPr id="91697706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9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77048E" w14:textId="65A4BECB" w:rsidR="009126E7" w:rsidRDefault="009126E7" w:rsidP="009126E7">
      <w:r w:rsidRPr="008B1C95">
        <w:rPr>
          <w:b/>
          <w:bCs/>
        </w:rPr>
        <w:t xml:space="preserve">Figure </w:t>
      </w:r>
      <w:r>
        <w:rPr>
          <w:b/>
          <w:bCs/>
        </w:rPr>
        <w:t>3</w:t>
      </w:r>
      <w:r w:rsidRPr="008B1C95">
        <w:rPr>
          <w:b/>
          <w:bCs/>
        </w:rPr>
        <w:t>.</w:t>
      </w:r>
      <w:r>
        <w:t xml:space="preserve"> </w:t>
      </w:r>
      <w:r>
        <w:t>Genotype classification based on the slope (transpiration sensitivity to VPD ) and intercept (transpiration rate at low VPD) obtained from the fitted models (Figure 1).</w:t>
      </w:r>
    </w:p>
    <w:p>
      <w:pPr>
        <w:pStyle w:val="ListParagraph"/>
        <w:ind w:left="720" w:hanging="360"/>
      </w:pPr>
      <w:r>
        <w:rPr>
          <w:sz w:val="22"/>
        </w:rPr>
        <w:t xml:space="preserve">•  4 of 5 Plastic, High WUE genotypes clustered in the Low intercept - High sensitivity quadrant, consistent with lower baseline transpiration and stronger stomatal responsiveness at elevated VPD.</w:t>
      </w:r>
    </w:p>
    <w:p>
      <w:pPr>
        <w:pStyle w:val="ListParagraph"/>
        <w:ind w:left="720" w:hanging="360"/>
      </w:pPr>
      <w:r>
        <w:rPr>
          <w:sz w:val="22"/>
        </w:rPr>
        <w:t xml:space="preserve">•  Nonplastic, Low WUE genotypes were distributed across 3 quadrants, indicating within-class heterogeneity not captured by the Chamarthi et al. plasticity classification alone.</w:t>
      </w:r>
    </w:p>
    <w:p>
      <w:pPr>
        <w:pStyle w:val="ListParagraph"/>
        <w:ind w:left="720" w:hanging="360"/>
      </w:pPr>
      <w:r>
        <w:rPr>
          <w:sz w:val="22"/>
        </w:rPr>
        <w:t xml:space="preserve">•  PI398617 and PI442012A (both Plastic, High WUE) occupied the most extreme position with intercepts below 7 mg/m2/s and initial slopes above 22 mg/m2/s/kPa, making them the strongest candidates for limited-transpiration trait characterization.</w:t>
      </w:r>
    </w:p>
    <w:p w14:paraId="4ABF71A1" w14:textId="77777777" w:rsidR="009126E7" w:rsidRPr="009126E7" w:rsidRDefault="009126E7" w:rsidP="009126E7"/>
    <w:p w14:paraId="0A1C1060" w14:textId="77777777" w:rsidR="009126E7" w:rsidRDefault="009126E7"/>
    <w:p w14:paraId="73369F6A" w14:textId="77777777" w:rsidR="008B1C95" w:rsidRDefault="008B1C95"/>
    <w:p w14:paraId="5E1B47B2" w14:textId="6EC2F29C" w:rsidR="003C45CF" w:rsidRDefault="003C45CF">
      <w:r>
        <w:rPr>
          <w:noProof/>
        </w:rPr>
        <w:lastRenderedPageBreak/>
        <w:drawing>
          <wp:inline distT="0" distB="0" distL="0" distR="0" wp14:anchorId="5613826F" wp14:editId="1E50109C">
            <wp:extent cx="5943600" cy="3962400"/>
            <wp:effectExtent l="0" t="0" r="0" b="0"/>
            <wp:docPr id="116120497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BD8838" w14:textId="19A109AC" w:rsidR="008B1C95" w:rsidRDefault="003C45CF">
      <w:r w:rsidRPr="008B1C95">
        <w:rPr>
          <w:b/>
          <w:bCs/>
        </w:rPr>
        <w:t xml:space="preserve">Figure </w:t>
      </w:r>
      <w:r w:rsidR="009126E7">
        <w:rPr>
          <w:b/>
          <w:bCs/>
        </w:rPr>
        <w:t>4</w:t>
      </w:r>
      <w:r w:rsidRPr="008B1C95">
        <w:rPr>
          <w:b/>
          <w:bCs/>
        </w:rPr>
        <w:t>.</w:t>
      </w:r>
      <w:r>
        <w:t xml:space="preserve"> </w:t>
      </w:r>
      <w:r>
        <w:t>Stomatal conductance</w:t>
      </w:r>
      <w:r>
        <w:t xml:space="preserve"> response to vapor pressure deficit </w:t>
      </w:r>
      <w:r>
        <w:t>in a subset of soybean genotypes with expected differences in water-use</w:t>
      </w:r>
      <w:r>
        <w:t xml:space="preserve"> efficiency plasticity.</w:t>
      </w:r>
    </w:p>
    <w:p>
      <w:pPr>
        <w:pStyle w:val="ListParagraph"/>
        <w:ind w:left="720" w:hanging="360"/>
      </w:pPr>
      <w:r>
        <w:rPr>
          <w:sz w:val="22"/>
        </w:rPr>
        <w:t xml:space="preserve">•  All 9 measured genotypes showed negative stomatal conductance slopes (range: -0.34 to -0.10 mol/m2/s/kPa), confirming universal stomatal closure in response to increasing vapor pressure demand.</w:t>
      </w:r>
    </w:p>
    <w:p>
      <w:pPr>
        <w:pStyle w:val="ListParagraph"/>
        <w:ind w:left="720" w:hanging="360"/>
      </w:pPr>
      <w:r>
        <w:rPr>
          <w:sz w:val="22"/>
        </w:rPr>
        <w:t xml:space="preserve">•  Slow wilting genotypes (PI416937 and PI471938) had intermediate slopes (-0.135 and -0.146 mol/m2/s/kPa) and lower intercepts, consistent with the expected limited-transpiration response.</w:t>
      </w:r>
    </w:p>
    <w:p>
      <w:pPr>
        <w:pStyle w:val="ListParagraph"/>
        <w:ind w:left="720" w:hanging="360"/>
      </w:pPr>
      <w:r>
        <w:rPr>
          <w:sz w:val="22"/>
        </w:rPr>
        <w:t xml:space="preserve">•  PI603171 (Nonplastic, Low WUE) had the steepest negative slope (-0.34 mol/m2/s/kPa) and highest intercept (1.22 mol/m2/s), indicating paradoxically high baseline conductance relative to its non-plastic classification.</w:t>
      </w:r>
    </w:p>
    <w:p w14:paraId="0D0F8523" w14:textId="77777777" w:rsidR="003C45CF" w:rsidRDefault="003C45CF"/>
    <w:p w14:paraId="1484D573" w14:textId="77777777" w:rsidR="003C45CF" w:rsidRDefault="003C45CF"/>
    <w:p w14:paraId="6DE0794C" w14:textId="0EF7AB9E" w:rsidR="003C45CF" w:rsidRDefault="003C45CF">
      <w:r>
        <w:rPr>
          <w:noProof/>
        </w:rPr>
        <w:lastRenderedPageBreak/>
        <w:drawing>
          <wp:inline distT="0" distB="0" distL="0" distR="0" wp14:anchorId="5ADCC898" wp14:editId="34AE506C">
            <wp:extent cx="5486400" cy="6400800"/>
            <wp:effectExtent l="0" t="0" r="0" b="0"/>
            <wp:docPr id="193204960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640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5D88BA" w14:textId="692DE9EA" w:rsidR="003C45CF" w:rsidRPr="003C45CF" w:rsidRDefault="003C45CF">
      <w:r w:rsidRPr="00A42126">
        <w:rPr>
          <w:b/>
          <w:bCs/>
        </w:rPr>
        <w:t xml:space="preserve">Figure </w:t>
      </w:r>
      <w:r w:rsidR="009126E7">
        <w:rPr>
          <w:b/>
          <w:bCs/>
        </w:rPr>
        <w:t>5</w:t>
      </w:r>
      <w:r w:rsidRPr="00A42126">
        <w:rPr>
          <w:b/>
          <w:bCs/>
        </w:rPr>
        <w:t>.</w:t>
      </w:r>
      <w:r w:rsidRPr="003C45CF">
        <w:t xml:space="preserve"> </w:t>
      </w:r>
      <w:r w:rsidRPr="003C45CF">
        <w:t>P</w:t>
      </w:r>
      <w:r w:rsidRPr="003C45CF">
        <w:t xml:space="preserve">redicted stomatal conductance and transpiration rate </w:t>
      </w:r>
      <w:r w:rsidRPr="003C45CF">
        <w:t>at</w:t>
      </w:r>
      <w:r w:rsidRPr="003C45CF">
        <w:t xml:space="preserve"> VPD 1.5 kPa and VPD 3.5 kPa for </w:t>
      </w:r>
      <w:r w:rsidRPr="003C45CF">
        <w:t xml:space="preserve">a </w:t>
      </w:r>
      <w:r w:rsidRPr="003C45CF">
        <w:t>Plastic (blue) and Non-plastic (dark red) genotype. Values are extracted from each genotype’s best-fit model at the two VPD targets</w:t>
      </w:r>
      <w:r w:rsidRPr="003C45CF">
        <w:t>.</w:t>
      </w:r>
    </w:p>
    <w:p>
      <w:pPr>
        <w:pStyle w:val="ListParagraph"/>
        <w:ind w:left="720" w:hanging="360"/>
      </w:pPr>
      <w:r>
        <w:rPr>
          <w:sz w:val="22"/>
        </w:rPr>
        <w:t xml:space="preserve">•  6 genotypes with plateau or bilinear models showed attenuated or no increase in transpiration above their breakpoint VPD, while the 8 linear-model genotypes continued to increase through 3.5 kPa, demonstrating the functional consequence of the VPD threshold response.</w:t>
      </w:r>
    </w:p>
    <w:p>
      <w:pPr>
        <w:pStyle w:val="ListParagraph"/>
        <w:ind w:left="720" w:hanging="360"/>
      </w:pPr>
      <w:r>
        <w:rPr>
          <w:sz w:val="22"/>
        </w:rPr>
        <w:t xml:space="preserve">•  Stomatal conductance declined consistently from VPD 1.5 to 3.5 kPa across all 9 measured genotypes (range: -95 to -72%), with the magnitude of decline reflecting differences in stomatal sensitivity rather than a uniform, species-level response.</w:t>
      </w:r>
    </w:p>
    <w:p>
      <w:pPr>
        <w:pStyle w:val="ListParagraph"/>
        <w:ind w:left="720" w:hanging="360"/>
      </w:pPr>
      <w:r>
        <w:rPr>
          <w:sz w:val="22"/>
        </w:rPr>
        <w:t xml:space="preserve">•  The divergence between TR and gsw patterns at 3.5 kPa - rising TR despite declining gsw in several genotypes - suggests that transpiration under high atmospheric demand is increasingly driven by boundary layer conductance and vapor pressure gradient rather than stomatal aperture alone.</w:t>
      </w:r>
    </w:p>
    <w:p w14:paraId="019A51CE" w14:textId="77777777" w:rsidR="003C45CF" w:rsidRDefault="003C45CF"/>
    <w:p w14:paraId="25B01750" w14:textId="1A531D5E" w:rsidR="001A2E85" w:rsidRDefault="001A2E85">
      <w:r>
        <w:t>Discussion</w:t>
      </w:r>
    </w:p>
    <w:sectPr w:rsidR="001A2E8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222A4E"/>
    <w:multiLevelType w:val="hybridMultilevel"/>
    <w:tmpl w:val="345034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242680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05A5"/>
    <w:rsid w:val="000505DE"/>
    <w:rsid w:val="00066184"/>
    <w:rsid w:val="001A2E85"/>
    <w:rsid w:val="003C45CF"/>
    <w:rsid w:val="003D6528"/>
    <w:rsid w:val="004277E5"/>
    <w:rsid w:val="00657B6D"/>
    <w:rsid w:val="007A4AD7"/>
    <w:rsid w:val="00875956"/>
    <w:rsid w:val="00882D1F"/>
    <w:rsid w:val="008A05A5"/>
    <w:rsid w:val="008A4581"/>
    <w:rsid w:val="008B1C95"/>
    <w:rsid w:val="009126E7"/>
    <w:rsid w:val="00A42126"/>
    <w:rsid w:val="00AD5454"/>
    <w:rsid w:val="00AF50F8"/>
    <w:rsid w:val="00B648EB"/>
    <w:rsid w:val="00E76192"/>
    <w:rsid w:val="00FB68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EC4303"/>
  <w15:chartTrackingRefBased/>
  <w15:docId w15:val="{A7D8790B-82E8-43CB-9086-0C50B34EBB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05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05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05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05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05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05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05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05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05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05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05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05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05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05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05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05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05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05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05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05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05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05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05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05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05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05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05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05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05A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5</Pages>
  <Words>181</Words>
  <Characters>1033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Elvis F. Elli</dc:creator>
  <cp:keywords/>
  <dc:description/>
  <cp:lastModifiedBy>Elvis F. Elli</cp:lastModifiedBy>
  <cp:revision>10</cp:revision>
  <dcterms:created xsi:type="dcterms:W3CDTF">2026-06-29T00:11:00Z</dcterms:created>
  <dcterms:modified xsi:type="dcterms:W3CDTF">2026-08-05T16:22:00Z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ce39b532-004d-41ba-8b6e-f40bf77b5f03</vt:lpwstr>
  </property>
</Properties>
</file>