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FC85" w14:textId="012272ED" w:rsidR="00EC6CD8" w:rsidRPr="00EC6CD8" w:rsidRDefault="00EC6CD8" w:rsidP="00EC6CD8">
      <w:pPr>
        <w:tabs>
          <w:tab w:val="left" w:pos="1980"/>
        </w:tabs>
        <w:spacing w:after="0" w:line="240" w:lineRule="auto"/>
        <w:rPr>
          <w:rFonts w:ascii="Times New Roman" w:hAnsi="Times New Roman" w:cs="Times New Roman"/>
          <w:color w:val="EE0000"/>
          <w:sz w:val="24"/>
          <w:szCs w:val="24"/>
        </w:rPr>
      </w:pPr>
      <w:r w:rsidRPr="00EC6CD8">
        <w:rPr>
          <w:rFonts w:ascii="Times New Roman" w:hAnsi="Times New Roman" w:cs="Times New Roman"/>
          <w:color w:val="EE0000"/>
          <w:sz w:val="24"/>
          <w:szCs w:val="24"/>
        </w:rPr>
        <w:t>To-do</w:t>
      </w:r>
    </w:p>
    <w:p w14:paraId="1EED453E" w14:textId="1EAF2C26" w:rsidR="00EC6CD8" w:rsidRPr="00EC6CD8" w:rsidRDefault="00EC6CD8" w:rsidP="00EC6CD8">
      <w:pPr>
        <w:tabs>
          <w:tab w:val="left" w:pos="1980"/>
        </w:tabs>
        <w:spacing w:after="0" w:line="240" w:lineRule="auto"/>
        <w:rPr>
          <w:rFonts w:ascii="Times New Roman" w:hAnsi="Times New Roman" w:cs="Times New Roman"/>
          <w:color w:val="EE0000"/>
          <w:sz w:val="24"/>
          <w:szCs w:val="24"/>
        </w:rPr>
      </w:pPr>
      <w:r w:rsidRPr="00EC6CD8">
        <w:rPr>
          <w:rFonts w:ascii="Times New Roman" w:hAnsi="Times New Roman" w:cs="Times New Roman"/>
          <w:color w:val="EE0000"/>
          <w:sz w:val="24"/>
          <w:szCs w:val="24"/>
        </w:rPr>
        <w:t>Last comment on stages</w:t>
      </w:r>
    </w:p>
    <w:p w14:paraId="6A653D5A" w14:textId="388E3B47" w:rsidR="00EC6CD8" w:rsidRPr="00EC6CD8" w:rsidRDefault="00EC6CD8" w:rsidP="00EC6CD8">
      <w:pPr>
        <w:tabs>
          <w:tab w:val="left" w:pos="1980"/>
        </w:tabs>
        <w:spacing w:after="0" w:line="240" w:lineRule="auto"/>
        <w:rPr>
          <w:rFonts w:ascii="Times New Roman" w:hAnsi="Times New Roman" w:cs="Times New Roman"/>
          <w:color w:val="EE0000"/>
          <w:sz w:val="24"/>
          <w:szCs w:val="24"/>
        </w:rPr>
      </w:pPr>
      <w:r w:rsidRPr="00EC6CD8">
        <w:rPr>
          <w:rFonts w:ascii="Times New Roman" w:hAnsi="Times New Roman" w:cs="Times New Roman"/>
          <w:color w:val="EE0000"/>
          <w:sz w:val="24"/>
          <w:szCs w:val="24"/>
        </w:rPr>
        <w:t xml:space="preserve">Check </w:t>
      </w:r>
      <w:proofErr w:type="spellStart"/>
      <w:r w:rsidRPr="00EC6CD8">
        <w:rPr>
          <w:rFonts w:ascii="Times New Roman" w:hAnsi="Times New Roman" w:cs="Times New Roman"/>
          <w:color w:val="EE0000"/>
          <w:sz w:val="24"/>
          <w:szCs w:val="24"/>
        </w:rPr>
        <w:t>lenght</w:t>
      </w:r>
      <w:proofErr w:type="spellEnd"/>
    </w:p>
    <w:p w14:paraId="3D64F9F7" w14:textId="77777777" w:rsidR="00EC6CD8" w:rsidRDefault="00EC6CD8" w:rsidP="00AF5040">
      <w:pPr>
        <w:spacing w:after="0" w:line="240" w:lineRule="auto"/>
        <w:jc w:val="center"/>
        <w:rPr>
          <w:rFonts w:ascii="Times New Roman" w:hAnsi="Times New Roman" w:cs="Times New Roman"/>
          <w:b/>
          <w:bCs/>
          <w:sz w:val="24"/>
          <w:szCs w:val="24"/>
          <w:u w:val="single"/>
        </w:rPr>
      </w:pPr>
    </w:p>
    <w:p w14:paraId="4068064C" w14:textId="06DF3E48" w:rsidR="00AF5040" w:rsidRPr="0033516A" w:rsidRDefault="00AF5040" w:rsidP="00AF5040">
      <w:pPr>
        <w:spacing w:after="0" w:line="240" w:lineRule="auto"/>
        <w:jc w:val="center"/>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Response to the reviewer</w:t>
      </w:r>
      <w:r w:rsidR="00A30A5D" w:rsidRPr="0033516A">
        <w:rPr>
          <w:rFonts w:ascii="Times New Roman" w:hAnsi="Times New Roman" w:cs="Times New Roman"/>
          <w:b/>
          <w:bCs/>
          <w:sz w:val="24"/>
          <w:szCs w:val="24"/>
          <w:u w:val="single"/>
        </w:rPr>
        <w:t xml:space="preserve"> and editor</w:t>
      </w:r>
      <w:r w:rsidRPr="0033516A">
        <w:rPr>
          <w:rFonts w:ascii="Times New Roman" w:hAnsi="Times New Roman" w:cs="Times New Roman"/>
          <w:b/>
          <w:bCs/>
          <w:sz w:val="24"/>
          <w:szCs w:val="24"/>
          <w:u w:val="single"/>
        </w:rPr>
        <w:t xml:space="preserve"> comments </w:t>
      </w:r>
    </w:p>
    <w:p w14:paraId="62741F33" w14:textId="77777777" w:rsidR="00AF5040" w:rsidRPr="0033516A" w:rsidRDefault="00AF5040" w:rsidP="00AF5040">
      <w:pPr>
        <w:spacing w:after="0" w:line="240" w:lineRule="auto"/>
        <w:rPr>
          <w:rFonts w:ascii="Times New Roman" w:hAnsi="Times New Roman" w:cs="Times New Roman"/>
          <w:sz w:val="24"/>
          <w:szCs w:val="24"/>
        </w:rPr>
      </w:pPr>
    </w:p>
    <w:p w14:paraId="1BDDD719" w14:textId="00B10CA3" w:rsidR="00AF5040" w:rsidRPr="0033516A" w:rsidRDefault="00AF5040" w:rsidP="00AF5040">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We </w:t>
      </w:r>
      <w:r w:rsidR="00005FC6" w:rsidRPr="0033516A">
        <w:rPr>
          <w:rFonts w:ascii="Times New Roman" w:hAnsi="Times New Roman" w:cs="Times New Roman"/>
          <w:sz w:val="24"/>
          <w:szCs w:val="24"/>
        </w:rPr>
        <w:t>want</w:t>
      </w:r>
      <w:r w:rsidRPr="0033516A">
        <w:rPr>
          <w:rFonts w:ascii="Times New Roman" w:hAnsi="Times New Roman" w:cs="Times New Roman"/>
          <w:sz w:val="24"/>
          <w:szCs w:val="24"/>
        </w:rPr>
        <w:t xml:space="preserve"> to thank the reviewers</w:t>
      </w:r>
      <w:r w:rsidR="004B61CF" w:rsidRPr="0033516A">
        <w:rPr>
          <w:rFonts w:ascii="Times New Roman" w:hAnsi="Times New Roman" w:cs="Times New Roman"/>
          <w:sz w:val="24"/>
          <w:szCs w:val="24"/>
        </w:rPr>
        <w:t xml:space="preserve"> and editor</w:t>
      </w:r>
      <w:r w:rsidRPr="0033516A">
        <w:rPr>
          <w:rFonts w:ascii="Times New Roman" w:hAnsi="Times New Roman" w:cs="Times New Roman"/>
          <w:sz w:val="24"/>
          <w:szCs w:val="24"/>
        </w:rPr>
        <w:t xml:space="preserve"> for </w:t>
      </w:r>
      <w:r w:rsidR="00B527EB">
        <w:rPr>
          <w:rFonts w:ascii="Times New Roman" w:hAnsi="Times New Roman" w:cs="Times New Roman"/>
          <w:sz w:val="24"/>
          <w:szCs w:val="24"/>
        </w:rPr>
        <w:t xml:space="preserve">all </w:t>
      </w:r>
      <w:r w:rsidRPr="0033516A">
        <w:rPr>
          <w:rFonts w:ascii="Times New Roman" w:hAnsi="Times New Roman" w:cs="Times New Roman"/>
          <w:sz w:val="24"/>
          <w:szCs w:val="24"/>
        </w:rPr>
        <w:t xml:space="preserve">the suggestions. All the comments have been carefully analyzed and answered one by one below (our responses are </w:t>
      </w:r>
      <w:r w:rsidR="001C43F7" w:rsidRPr="0033516A">
        <w:rPr>
          <w:rFonts w:ascii="Times New Roman" w:hAnsi="Times New Roman" w:cs="Times New Roman"/>
          <w:sz w:val="24"/>
          <w:szCs w:val="24"/>
        </w:rPr>
        <w:t>in blue</w:t>
      </w:r>
      <w:r w:rsidRPr="0033516A">
        <w:rPr>
          <w:rFonts w:ascii="Times New Roman" w:hAnsi="Times New Roman" w:cs="Times New Roman"/>
          <w:sz w:val="24"/>
          <w:szCs w:val="24"/>
        </w:rPr>
        <w:t>).</w:t>
      </w:r>
    </w:p>
    <w:p w14:paraId="5D279039" w14:textId="77777777" w:rsidR="00AF5040" w:rsidRPr="0033516A" w:rsidRDefault="00AF5040" w:rsidP="00AF5040">
      <w:pPr>
        <w:spacing w:after="0" w:line="240" w:lineRule="auto"/>
        <w:rPr>
          <w:rFonts w:ascii="Times New Roman" w:hAnsi="Times New Roman" w:cs="Times New Roman"/>
          <w:sz w:val="24"/>
          <w:szCs w:val="24"/>
        </w:rPr>
      </w:pPr>
    </w:p>
    <w:p w14:paraId="1C29289C" w14:textId="77777777" w:rsidR="000B592C" w:rsidRPr="00027A5D" w:rsidRDefault="000B592C" w:rsidP="000B592C">
      <w:pPr>
        <w:rPr>
          <w:rFonts w:ascii="Times New Roman" w:hAnsi="Times New Roman" w:cs="Times New Roman"/>
          <w:b/>
          <w:bCs/>
          <w:sz w:val="28"/>
          <w:szCs w:val="28"/>
          <w:u w:val="single"/>
        </w:rPr>
      </w:pPr>
      <w:r w:rsidRPr="00027A5D">
        <w:rPr>
          <w:rFonts w:ascii="Times New Roman" w:hAnsi="Times New Roman" w:cs="Times New Roman"/>
          <w:b/>
          <w:bCs/>
          <w:sz w:val="28"/>
          <w:szCs w:val="28"/>
          <w:u w:val="single"/>
        </w:rPr>
        <w:t>Associate Editor's Comments to Author:</w:t>
      </w:r>
    </w:p>
    <w:p w14:paraId="62DB5DDF" w14:textId="0944C407" w:rsidR="00027A5D" w:rsidRPr="00027A5D" w:rsidRDefault="00027A5D" w:rsidP="000B592C">
      <w:pPr>
        <w:spacing w:after="0" w:line="240" w:lineRule="auto"/>
        <w:rPr>
          <w:rFonts w:ascii="Times New Roman" w:hAnsi="Times New Roman" w:cs="Times New Roman"/>
          <w:sz w:val="24"/>
          <w:szCs w:val="24"/>
        </w:rPr>
      </w:pPr>
      <w:r w:rsidRPr="00027A5D">
        <w:rPr>
          <w:rFonts w:ascii="Times New Roman" w:hAnsi="Times New Roman" w:cs="Times New Roman"/>
          <w:sz w:val="24"/>
          <w:szCs w:val="24"/>
        </w:rPr>
        <w:t xml:space="preserve">One of the reviewers noted that "This revised version is considerably better than the previous one" while another reviewer noted that "the paper is short with minimal content... perhaps work to expand the message to increase the novelty of the paper". It seems the authors have considerably improved the manuscript but the short word limit of this journal may prevent expansion. The reviewers did provide a few comments that could further improve the manuscript. As a last note, both reviewers provided a comment such as "the authors did not provide a point-by-point response to the reviewers' comments, which should have been included" (either in comments to author or comments to editor). While a response to reviewers was provided, it may have been difficult to find given both reviewers mentioned this. Overall, I recommend revisions considering the </w:t>
      </w:r>
      <w:proofErr w:type="gramStart"/>
      <w:r w:rsidRPr="00027A5D">
        <w:rPr>
          <w:rFonts w:ascii="Times New Roman" w:hAnsi="Times New Roman" w:cs="Times New Roman"/>
          <w:sz w:val="24"/>
          <w:szCs w:val="24"/>
        </w:rPr>
        <w:t>reviewer</w:t>
      </w:r>
      <w:proofErr w:type="gramEnd"/>
      <w:r w:rsidRPr="00027A5D">
        <w:rPr>
          <w:rFonts w:ascii="Times New Roman" w:hAnsi="Times New Roman" w:cs="Times New Roman"/>
          <w:sz w:val="24"/>
          <w:szCs w:val="24"/>
        </w:rPr>
        <w:t xml:space="preserve"> comments.</w:t>
      </w:r>
    </w:p>
    <w:p w14:paraId="7C77AAB3" w14:textId="0C01759C" w:rsidR="00027A5D" w:rsidRPr="00027A5D" w:rsidRDefault="00027A5D" w:rsidP="000B592C">
      <w:pPr>
        <w:spacing w:after="0" w:line="240" w:lineRule="auto"/>
        <w:rPr>
          <w:rFonts w:ascii="Times New Roman" w:hAnsi="Times New Roman" w:cs="Times New Roman"/>
          <w:color w:val="0000FF"/>
          <w:sz w:val="24"/>
          <w:szCs w:val="24"/>
        </w:rPr>
      </w:pPr>
      <w:r w:rsidRPr="00027A5D">
        <w:rPr>
          <w:rFonts w:ascii="Times New Roman" w:hAnsi="Times New Roman" w:cs="Times New Roman"/>
          <w:color w:val="0000FF"/>
          <w:sz w:val="24"/>
          <w:szCs w:val="24"/>
        </w:rPr>
        <w:t>Response: We appreciate the Editor’s feedback</w:t>
      </w:r>
      <w:r w:rsidR="00945D07">
        <w:rPr>
          <w:rFonts w:ascii="Times New Roman" w:hAnsi="Times New Roman" w:cs="Times New Roman"/>
          <w:color w:val="0000FF"/>
          <w:sz w:val="24"/>
          <w:szCs w:val="24"/>
        </w:rPr>
        <w:t xml:space="preserve">. We </w:t>
      </w:r>
      <w:r w:rsidRPr="00027A5D">
        <w:rPr>
          <w:rFonts w:ascii="Times New Roman" w:hAnsi="Times New Roman" w:cs="Times New Roman"/>
          <w:color w:val="0000FF"/>
          <w:sz w:val="24"/>
          <w:szCs w:val="24"/>
        </w:rPr>
        <w:t>have addressed all the reviewer comments one by one (</w:t>
      </w:r>
      <w:r w:rsidR="003B15E8">
        <w:rPr>
          <w:rFonts w:ascii="Times New Roman" w:hAnsi="Times New Roman" w:cs="Times New Roman"/>
          <w:color w:val="0000FF"/>
          <w:sz w:val="24"/>
          <w:szCs w:val="24"/>
        </w:rPr>
        <w:t>please see below</w:t>
      </w:r>
      <w:r w:rsidRPr="00027A5D">
        <w:rPr>
          <w:rFonts w:ascii="Times New Roman" w:hAnsi="Times New Roman" w:cs="Times New Roman"/>
          <w:color w:val="0000FF"/>
          <w:sz w:val="24"/>
          <w:szCs w:val="24"/>
        </w:rPr>
        <w:t>).</w:t>
      </w:r>
    </w:p>
    <w:p w14:paraId="4E1E942F" w14:textId="77777777" w:rsidR="00027A5D" w:rsidRPr="00027A5D" w:rsidRDefault="00027A5D" w:rsidP="000B592C">
      <w:pPr>
        <w:spacing w:after="0" w:line="240" w:lineRule="auto"/>
        <w:rPr>
          <w:rFonts w:ascii="Times New Roman" w:hAnsi="Times New Roman" w:cs="Times New Roman"/>
          <w:sz w:val="24"/>
          <w:szCs w:val="24"/>
        </w:rPr>
      </w:pPr>
    </w:p>
    <w:p w14:paraId="3DEEE37F" w14:textId="77777777" w:rsidR="00027A5D" w:rsidRPr="00027A5D" w:rsidRDefault="00027A5D" w:rsidP="000B592C">
      <w:pPr>
        <w:spacing w:after="0" w:line="240" w:lineRule="auto"/>
        <w:rPr>
          <w:rFonts w:ascii="Times New Roman" w:hAnsi="Times New Roman" w:cs="Times New Roman"/>
          <w:sz w:val="24"/>
          <w:szCs w:val="24"/>
        </w:rPr>
      </w:pPr>
    </w:p>
    <w:p w14:paraId="4F26E8D2" w14:textId="09648D41" w:rsidR="005379A6" w:rsidRPr="00F00E73" w:rsidRDefault="005379A6" w:rsidP="005379A6">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Reviewer 1:</w:t>
      </w:r>
    </w:p>
    <w:p w14:paraId="04C33077" w14:textId="77777777" w:rsidR="005379A6" w:rsidRPr="0033516A" w:rsidRDefault="005379A6" w:rsidP="00A30A5D">
      <w:pPr>
        <w:spacing w:after="0" w:line="240" w:lineRule="auto"/>
        <w:rPr>
          <w:rFonts w:ascii="Times New Roman" w:hAnsi="Times New Roman" w:cs="Times New Roman"/>
          <w:b/>
          <w:bCs/>
          <w:sz w:val="24"/>
          <w:szCs w:val="24"/>
          <w:u w:val="single"/>
        </w:rPr>
      </w:pPr>
    </w:p>
    <w:p w14:paraId="49A2918E" w14:textId="79FD4814" w:rsidR="00A30A5D" w:rsidRPr="0033516A" w:rsidRDefault="00A30A5D" w:rsidP="00A30A5D">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#1</w:t>
      </w:r>
    </w:p>
    <w:p w14:paraId="2E17716D" w14:textId="3C0FA270" w:rsidR="00B527EB" w:rsidRDefault="00B527EB" w:rsidP="005379A6">
      <w:pPr>
        <w:spacing w:after="0" w:line="240" w:lineRule="auto"/>
        <w:rPr>
          <w:rFonts w:ascii="Times New Roman" w:hAnsi="Times New Roman" w:cs="Times New Roman"/>
          <w:sz w:val="24"/>
          <w:szCs w:val="24"/>
        </w:rPr>
      </w:pPr>
      <w:r w:rsidRPr="00B527EB">
        <w:rPr>
          <w:rFonts w:ascii="Times New Roman" w:hAnsi="Times New Roman" w:cs="Times New Roman"/>
          <w:sz w:val="24"/>
          <w:szCs w:val="24"/>
        </w:rPr>
        <w:t>This appears to be a resubmission after the manuscript was originally rejected earlier this year.  Overall, my opinion has not changed substantially from my previous reading. The authors have conducted a simulation study to evaluate impacts of earlier planting and variety selection for soybean in the Mid-South to offset heat and drought stress. The paper is short with minimal content. Similar results and conclusions have been found in other literature, so the novelty and impact of the paper is minimal. Authors could perhaps work to expand the message to increase the novelty of the paper.  There is plenty of room for expansion to a fuller, more comprehensive research paper.</w:t>
      </w:r>
    </w:p>
    <w:p w14:paraId="1F94AB1E" w14:textId="36993E76" w:rsidR="00186C84" w:rsidRPr="0033516A" w:rsidRDefault="00A30A5D" w:rsidP="005379A6">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sidR="00AF1493" w:rsidRPr="0033516A">
        <w:rPr>
          <w:rFonts w:ascii="Times New Roman" w:hAnsi="Times New Roman" w:cs="Times New Roman"/>
          <w:color w:val="0000FF"/>
          <w:sz w:val="24"/>
          <w:szCs w:val="24"/>
        </w:rPr>
        <w:t xml:space="preserve">Thank you for the feedback. </w:t>
      </w:r>
      <w:r w:rsidR="00B527EB" w:rsidRPr="00B527EB">
        <w:rPr>
          <w:rFonts w:ascii="Times New Roman" w:hAnsi="Times New Roman" w:cs="Times New Roman"/>
          <w:color w:val="0000FF"/>
          <w:sz w:val="24"/>
          <w:szCs w:val="24"/>
        </w:rPr>
        <w:t xml:space="preserve">While a response to </w:t>
      </w:r>
      <w:r w:rsidR="00B527EB">
        <w:rPr>
          <w:rFonts w:ascii="Times New Roman" w:hAnsi="Times New Roman" w:cs="Times New Roman"/>
          <w:color w:val="0000FF"/>
          <w:sz w:val="24"/>
          <w:szCs w:val="24"/>
        </w:rPr>
        <w:t xml:space="preserve">the reviewers was provided addressing this comment in the previous review, it seems the reviewers were unable to find the review letter. Apologies for the inconvenience. As stated in the previous </w:t>
      </w:r>
      <w:r w:rsidR="008C32E7">
        <w:rPr>
          <w:rFonts w:ascii="Times New Roman" w:hAnsi="Times New Roman" w:cs="Times New Roman"/>
          <w:color w:val="0000FF"/>
          <w:sz w:val="24"/>
          <w:szCs w:val="24"/>
        </w:rPr>
        <w:t xml:space="preserve">review </w:t>
      </w:r>
      <w:r w:rsidR="00B527EB">
        <w:rPr>
          <w:rFonts w:ascii="Times New Roman" w:hAnsi="Times New Roman" w:cs="Times New Roman"/>
          <w:color w:val="0000FF"/>
          <w:sz w:val="24"/>
          <w:szCs w:val="24"/>
        </w:rPr>
        <w:t>letter, w</w:t>
      </w:r>
      <w:r w:rsidR="00186C84" w:rsidRPr="0033516A">
        <w:rPr>
          <w:rFonts w:ascii="Times New Roman" w:hAnsi="Times New Roman" w:cs="Times New Roman"/>
          <w:color w:val="0000FF"/>
          <w:sz w:val="24"/>
          <w:szCs w:val="24"/>
        </w:rPr>
        <w:t>e believe our contribution is original for the following reasons:</w:t>
      </w:r>
    </w:p>
    <w:p w14:paraId="23E47D56" w14:textId="77777777" w:rsidR="00186C84" w:rsidRPr="0033516A" w:rsidRDefault="00186C84" w:rsidP="00186C84">
      <w:pPr>
        <w:spacing w:after="0" w:line="240" w:lineRule="auto"/>
        <w:rPr>
          <w:rFonts w:ascii="Times New Roman" w:hAnsi="Times New Roman" w:cs="Times New Roman"/>
          <w:color w:val="0000FF"/>
          <w:sz w:val="24"/>
          <w:szCs w:val="24"/>
        </w:rPr>
      </w:pPr>
    </w:p>
    <w:p w14:paraId="5E96C8CD" w14:textId="78ACDDD2" w:rsidR="00375904" w:rsidRPr="0033516A" w:rsidRDefault="003C6387" w:rsidP="00375904">
      <w:pPr>
        <w:pStyle w:val="ListParagraph"/>
        <w:numPr>
          <w:ilvl w:val="0"/>
          <w:numId w:val="4"/>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T</w:t>
      </w:r>
      <w:r w:rsidR="00023E43" w:rsidRPr="0033516A">
        <w:rPr>
          <w:rFonts w:ascii="Times New Roman" w:hAnsi="Times New Roman" w:cs="Times New Roman"/>
          <w:color w:val="0000FF"/>
          <w:sz w:val="24"/>
          <w:szCs w:val="24"/>
        </w:rPr>
        <w:t xml:space="preserve">his is the first study </w:t>
      </w:r>
      <w:r w:rsidR="008B711F" w:rsidRPr="0033516A">
        <w:rPr>
          <w:rFonts w:ascii="Times New Roman" w:hAnsi="Times New Roman" w:cs="Times New Roman"/>
          <w:color w:val="0000FF"/>
          <w:sz w:val="24"/>
          <w:szCs w:val="24"/>
        </w:rPr>
        <w:t xml:space="preserve">to </w:t>
      </w:r>
      <w:r w:rsidRPr="0033516A">
        <w:rPr>
          <w:rFonts w:ascii="Times New Roman" w:hAnsi="Times New Roman" w:cs="Times New Roman"/>
          <w:color w:val="0000FF"/>
          <w:sz w:val="24"/>
          <w:szCs w:val="24"/>
        </w:rPr>
        <w:t>quantify</w:t>
      </w:r>
      <w:r w:rsidR="00023E43" w:rsidRPr="0033516A">
        <w:rPr>
          <w:rFonts w:ascii="Times New Roman" w:hAnsi="Times New Roman" w:cs="Times New Roman"/>
          <w:color w:val="0000FF"/>
          <w:sz w:val="24"/>
          <w:szCs w:val="24"/>
        </w:rPr>
        <w:t xml:space="preserve"> the </w:t>
      </w:r>
      <w:r w:rsidR="005D523F" w:rsidRPr="0033516A">
        <w:rPr>
          <w:rFonts w:ascii="Times New Roman" w:hAnsi="Times New Roman" w:cs="Times New Roman"/>
          <w:color w:val="0000FF"/>
          <w:sz w:val="24"/>
          <w:szCs w:val="24"/>
        </w:rPr>
        <w:t>synergistic</w:t>
      </w:r>
      <w:r w:rsidR="00023E43" w:rsidRPr="0033516A">
        <w:rPr>
          <w:rFonts w:ascii="Times New Roman" w:hAnsi="Times New Roman" w:cs="Times New Roman"/>
          <w:color w:val="0000FF"/>
          <w:sz w:val="24"/>
          <w:szCs w:val="24"/>
        </w:rPr>
        <w:t xml:space="preserve"> impact of </w:t>
      </w:r>
      <w:r w:rsidR="005D523F" w:rsidRPr="0033516A">
        <w:rPr>
          <w:rFonts w:ascii="Times New Roman" w:hAnsi="Times New Roman" w:cs="Times New Roman"/>
          <w:color w:val="0000FF"/>
          <w:sz w:val="24"/>
          <w:szCs w:val="24"/>
        </w:rPr>
        <w:t>maturity group and sowing date under possible warming scenarios. Th</w:t>
      </w:r>
      <w:r w:rsidR="00375904" w:rsidRPr="0033516A">
        <w:rPr>
          <w:rFonts w:ascii="Times New Roman" w:hAnsi="Times New Roman" w:cs="Times New Roman"/>
          <w:color w:val="0000FF"/>
          <w:sz w:val="24"/>
          <w:szCs w:val="24"/>
        </w:rPr>
        <w:t xml:space="preserve">e title was reframed </w:t>
      </w:r>
      <w:r w:rsidR="00134988" w:rsidRPr="0033516A">
        <w:rPr>
          <w:rFonts w:ascii="Times New Roman" w:hAnsi="Times New Roman" w:cs="Times New Roman"/>
          <w:color w:val="0000FF"/>
          <w:sz w:val="24"/>
          <w:szCs w:val="24"/>
        </w:rPr>
        <w:t>to reflect its novelty better</w:t>
      </w:r>
      <w:r w:rsidR="00375904" w:rsidRPr="0033516A">
        <w:rPr>
          <w:rFonts w:ascii="Times New Roman" w:hAnsi="Times New Roman" w:cs="Times New Roman"/>
          <w:color w:val="0000FF"/>
          <w:sz w:val="24"/>
          <w:szCs w:val="24"/>
        </w:rPr>
        <w:t>. This</w:t>
      </w:r>
      <w:r w:rsidR="005D523F" w:rsidRPr="0033516A">
        <w:rPr>
          <w:rFonts w:ascii="Times New Roman" w:hAnsi="Times New Roman" w:cs="Times New Roman"/>
          <w:color w:val="0000FF"/>
          <w:sz w:val="24"/>
          <w:szCs w:val="24"/>
        </w:rPr>
        <w:t xml:space="preserve"> was highlighted in the introduction</w:t>
      </w:r>
      <w:r w:rsidR="005F4B8A" w:rsidRPr="0033516A">
        <w:rPr>
          <w:rFonts w:ascii="Times New Roman" w:hAnsi="Times New Roman" w:cs="Times New Roman"/>
          <w:color w:val="0000FF"/>
          <w:sz w:val="24"/>
          <w:szCs w:val="24"/>
        </w:rPr>
        <w:t xml:space="preserve">: </w:t>
      </w:r>
    </w:p>
    <w:p w14:paraId="447AC8FF" w14:textId="77777777" w:rsidR="00375904" w:rsidRPr="0033516A" w:rsidRDefault="00375904" w:rsidP="00375904">
      <w:pPr>
        <w:pStyle w:val="ListParagraph"/>
        <w:spacing w:after="0" w:line="240" w:lineRule="auto"/>
        <w:ind w:left="360"/>
        <w:rPr>
          <w:rFonts w:ascii="Times New Roman" w:hAnsi="Times New Roman" w:cs="Times New Roman"/>
          <w:color w:val="0000FF"/>
          <w:sz w:val="24"/>
          <w:szCs w:val="24"/>
        </w:rPr>
      </w:pPr>
    </w:p>
    <w:p w14:paraId="2FFEFBC8" w14:textId="06E7A2EA" w:rsidR="005D523F" w:rsidRPr="0033516A" w:rsidRDefault="005F4B8A"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lastRenderedPageBreak/>
        <w:t>“</w:t>
      </w:r>
      <w:r w:rsidRPr="005D2B7A">
        <w:rPr>
          <w:rFonts w:ascii="Times New Roman" w:hAnsi="Times New Roman" w:cs="Times New Roman"/>
          <w:i/>
          <w:iCs/>
          <w:color w:val="0000FF"/>
          <w:sz w:val="24"/>
          <w:szCs w:val="24"/>
        </w:rPr>
        <w:t>While farmers have been shifting towards earlier planting and maturity groups well-adapted to a region, the synergistic effect of these shifts under a warming scenario remains unquantified</w:t>
      </w:r>
      <w:r w:rsidR="005D2B7A">
        <w:rPr>
          <w:rFonts w:ascii="Times New Roman" w:hAnsi="Times New Roman" w:cs="Times New Roman"/>
          <w:i/>
          <w:iCs/>
          <w:color w:val="0000FF"/>
          <w:sz w:val="24"/>
          <w:szCs w:val="24"/>
        </w:rPr>
        <w:t>.</w:t>
      </w:r>
      <w:r w:rsidRPr="0033516A">
        <w:rPr>
          <w:rFonts w:ascii="Times New Roman" w:hAnsi="Times New Roman" w:cs="Times New Roman"/>
          <w:color w:val="0000FF"/>
          <w:sz w:val="24"/>
          <w:szCs w:val="24"/>
        </w:rPr>
        <w:t>”</w:t>
      </w:r>
    </w:p>
    <w:p w14:paraId="15C586B8" w14:textId="77777777" w:rsidR="005D523F" w:rsidRPr="0033516A" w:rsidRDefault="005D523F" w:rsidP="005D523F">
      <w:pPr>
        <w:spacing w:after="0" w:line="240" w:lineRule="auto"/>
        <w:rPr>
          <w:rFonts w:ascii="Times New Roman" w:hAnsi="Times New Roman" w:cs="Times New Roman"/>
          <w:color w:val="0000FF"/>
          <w:sz w:val="24"/>
          <w:szCs w:val="24"/>
        </w:rPr>
      </w:pPr>
    </w:p>
    <w:p w14:paraId="5B823E60" w14:textId="4A9D8F13" w:rsidR="0078701E" w:rsidRPr="0033516A" w:rsidRDefault="00CF02B3" w:rsidP="00375904">
      <w:pPr>
        <w:pStyle w:val="ListParagraph"/>
        <w:numPr>
          <w:ilvl w:val="0"/>
          <w:numId w:val="4"/>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Our study is unique </w:t>
      </w:r>
      <w:r w:rsidR="00375904" w:rsidRPr="0033516A">
        <w:rPr>
          <w:rFonts w:ascii="Times New Roman" w:hAnsi="Times New Roman" w:cs="Times New Roman"/>
          <w:color w:val="0000FF"/>
          <w:sz w:val="24"/>
          <w:szCs w:val="24"/>
        </w:rPr>
        <w:t>in terms of</w:t>
      </w:r>
      <w:r w:rsidRPr="0033516A">
        <w:rPr>
          <w:rFonts w:ascii="Times New Roman" w:hAnsi="Times New Roman" w:cs="Times New Roman"/>
          <w:color w:val="0000FF"/>
          <w:sz w:val="24"/>
          <w:szCs w:val="24"/>
        </w:rPr>
        <w:t xml:space="preserve"> </w:t>
      </w:r>
      <w:r w:rsidR="00375904" w:rsidRPr="0033516A">
        <w:rPr>
          <w:rFonts w:ascii="Times New Roman" w:hAnsi="Times New Roman" w:cs="Times New Roman"/>
          <w:color w:val="0000FF"/>
          <w:sz w:val="24"/>
          <w:szCs w:val="24"/>
        </w:rPr>
        <w:t>resolution</w:t>
      </w:r>
      <w:r w:rsidRPr="0033516A">
        <w:rPr>
          <w:rFonts w:ascii="Times New Roman" w:hAnsi="Times New Roman" w:cs="Times New Roman"/>
          <w:color w:val="0000FF"/>
          <w:sz w:val="24"/>
          <w:szCs w:val="24"/>
        </w:rPr>
        <w:t xml:space="preserve"> of simulations, quantifying impacts across over 4,000 fields and 40 weather years per field. </w:t>
      </w:r>
      <w:r w:rsidR="0078701E" w:rsidRPr="0033516A">
        <w:rPr>
          <w:rFonts w:ascii="Times New Roman" w:hAnsi="Times New Roman" w:cs="Times New Roman"/>
          <w:color w:val="0000FF"/>
          <w:sz w:val="24"/>
          <w:szCs w:val="24"/>
        </w:rPr>
        <w:t>We have also moved relevant graphs from the supplementary material to the main document (Figure 1) to reinforce all simulations performed. The modifications are highlighted below:</w:t>
      </w:r>
    </w:p>
    <w:p w14:paraId="3886915B" w14:textId="77777777" w:rsidR="0078701E" w:rsidRPr="0033516A" w:rsidRDefault="0078701E" w:rsidP="0078701E">
      <w:pPr>
        <w:pStyle w:val="ListParagraph"/>
        <w:spacing w:after="0" w:line="240" w:lineRule="auto"/>
        <w:rPr>
          <w:rFonts w:ascii="Times New Roman" w:hAnsi="Times New Roman" w:cs="Times New Roman"/>
          <w:color w:val="0000FF"/>
          <w:sz w:val="24"/>
          <w:szCs w:val="24"/>
        </w:rPr>
      </w:pPr>
    </w:p>
    <w:p w14:paraId="00B7A0EB" w14:textId="66382B73" w:rsidR="00375904" w:rsidRPr="0033516A" w:rsidRDefault="0078701E" w:rsidP="0078701E">
      <w:pPr>
        <w:pStyle w:val="ListParagraph"/>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I</w:t>
      </w:r>
      <w:r w:rsidR="00CF02B3" w:rsidRPr="0033516A">
        <w:rPr>
          <w:rFonts w:ascii="Times New Roman" w:hAnsi="Times New Roman" w:cs="Times New Roman"/>
          <w:color w:val="0000FF"/>
          <w:sz w:val="24"/>
          <w:szCs w:val="24"/>
        </w:rPr>
        <w:t>ntroduction</w:t>
      </w:r>
    </w:p>
    <w:p w14:paraId="3E8F7A76" w14:textId="77777777" w:rsidR="00953E51" w:rsidRPr="0033516A" w:rsidRDefault="00953E51" w:rsidP="0078701E">
      <w:pPr>
        <w:pStyle w:val="ListParagraph"/>
        <w:spacing w:after="0" w:line="240" w:lineRule="auto"/>
        <w:rPr>
          <w:rFonts w:ascii="Times New Roman" w:hAnsi="Times New Roman" w:cs="Times New Roman"/>
          <w:color w:val="0000FF"/>
          <w:sz w:val="24"/>
          <w:szCs w:val="24"/>
        </w:rPr>
      </w:pPr>
    </w:p>
    <w:p w14:paraId="10A3925C" w14:textId="2FDC152C" w:rsidR="00953E51" w:rsidRDefault="00CF02B3" w:rsidP="00945D07">
      <w:pPr>
        <w:pStyle w:val="ListParagraph"/>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We conducted a comprehensive simulation study across 4,651 fields and 40 weather-years using a well-tested version of the APSIM (Agricultural Production Systems Simulator) framework. We considered soybean production systems in the Arkansas Delta region as a case study, an environment particularly vulnerable to warming (Sharma et al., 2023), with hot summers and frequent late-season drought events, which accounts for over 1.5 million hectares of soybean-planted area (NASS, 2025).</w:t>
      </w:r>
      <w:r w:rsidRPr="0033516A">
        <w:rPr>
          <w:rFonts w:ascii="Times New Roman" w:hAnsi="Times New Roman" w:cs="Times New Roman"/>
          <w:color w:val="0000FF"/>
          <w:sz w:val="24"/>
          <w:szCs w:val="24"/>
        </w:rPr>
        <w:t>”</w:t>
      </w:r>
    </w:p>
    <w:p w14:paraId="0E139D0B" w14:textId="77777777" w:rsidR="00945D07" w:rsidRPr="0033516A" w:rsidRDefault="00945D07" w:rsidP="00945D07">
      <w:pPr>
        <w:pStyle w:val="ListParagraph"/>
        <w:spacing w:after="0" w:line="240" w:lineRule="auto"/>
        <w:rPr>
          <w:rFonts w:ascii="Times New Roman" w:hAnsi="Times New Roman" w:cs="Times New Roman"/>
          <w:color w:val="0000FF"/>
          <w:sz w:val="24"/>
          <w:szCs w:val="24"/>
        </w:rPr>
      </w:pPr>
    </w:p>
    <w:p w14:paraId="24990C78" w14:textId="2159E499" w:rsidR="0078701E" w:rsidRPr="0033516A" w:rsidRDefault="0078701E" w:rsidP="001F7CAA">
      <w:pPr>
        <w:pStyle w:val="ListParagraph"/>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Results</w:t>
      </w:r>
    </w:p>
    <w:p w14:paraId="07FC7260" w14:textId="77777777" w:rsidR="0078701E" w:rsidRPr="0033516A" w:rsidRDefault="0078701E" w:rsidP="0078701E">
      <w:pPr>
        <w:spacing w:before="120" w:after="0" w:line="240" w:lineRule="auto"/>
        <w:jc w:val="center"/>
        <w:rPr>
          <w:rFonts w:ascii="Times New Roman" w:hAnsi="Times New Roman" w:cs="Times New Roman"/>
          <w:sz w:val="24"/>
          <w:szCs w:val="24"/>
        </w:rPr>
      </w:pPr>
      <w:r w:rsidRPr="0033516A">
        <w:rPr>
          <w:rFonts w:ascii="Times New Roman" w:hAnsi="Times New Roman" w:cs="Times New Roman"/>
          <w:noProof/>
          <w:sz w:val="24"/>
          <w:szCs w:val="24"/>
        </w:rPr>
        <w:drawing>
          <wp:inline distT="0" distB="0" distL="0" distR="0" wp14:anchorId="2CC2CC4D" wp14:editId="145CADBB">
            <wp:extent cx="5557962" cy="2778981"/>
            <wp:effectExtent l="0" t="0" r="5080" b="254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4529" cy="2782264"/>
                    </a:xfrm>
                    <a:prstGeom prst="rect">
                      <a:avLst/>
                    </a:prstGeom>
                    <a:noFill/>
                    <a:ln>
                      <a:noFill/>
                    </a:ln>
                  </pic:spPr>
                </pic:pic>
              </a:graphicData>
            </a:graphic>
          </wp:inline>
        </w:drawing>
      </w:r>
    </w:p>
    <w:p w14:paraId="7ABC818C" w14:textId="77777777" w:rsidR="0078701E" w:rsidRPr="005D2B7A" w:rsidRDefault="0078701E" w:rsidP="0078701E">
      <w:pPr>
        <w:spacing w:before="120" w:after="0" w:line="240" w:lineRule="auto"/>
        <w:ind w:left="360"/>
        <w:rPr>
          <w:rFonts w:ascii="Times New Roman" w:hAnsi="Times New Roman" w:cs="Times New Roman"/>
          <w:i/>
          <w:iCs/>
          <w:color w:val="0000FF"/>
          <w:sz w:val="24"/>
          <w:szCs w:val="24"/>
        </w:rPr>
      </w:pPr>
      <w:r w:rsidRPr="005D2B7A">
        <w:rPr>
          <w:rFonts w:ascii="Times New Roman" w:hAnsi="Times New Roman" w:cs="Times New Roman"/>
          <w:i/>
          <w:iCs/>
          <w:color w:val="0000FF"/>
          <w:sz w:val="24"/>
          <w:szCs w:val="24"/>
        </w:rPr>
        <w:t xml:space="preserve">Figure 1. Overall relative effects of rising temperatures and adaptive genotypic and agronomic management strategies on soybean seed yield across 4,651 soybean fields and 40 weather years in the US Mid-South (A), and their geographical distribution (B). Values per pixel in panel B are averages across 40 weather years. LM &amp; ES represent the combined effect of a late-maturing variety and early sowing. All adaptive scenarios were simulated under +2°C. </w:t>
      </w:r>
    </w:p>
    <w:p w14:paraId="7E38D65E" w14:textId="77777777" w:rsidR="0078701E" w:rsidRPr="0033516A" w:rsidRDefault="0078701E" w:rsidP="001F7CAA">
      <w:pPr>
        <w:pStyle w:val="ListParagraph"/>
        <w:spacing w:after="0" w:line="240" w:lineRule="auto"/>
        <w:rPr>
          <w:rFonts w:ascii="Times New Roman" w:hAnsi="Times New Roman" w:cs="Times New Roman"/>
          <w:color w:val="0000FF"/>
          <w:sz w:val="24"/>
          <w:szCs w:val="24"/>
        </w:rPr>
      </w:pPr>
    </w:p>
    <w:p w14:paraId="0A4D9069" w14:textId="0CBCA233" w:rsidR="00375904" w:rsidRPr="0033516A" w:rsidRDefault="00CF02B3" w:rsidP="00375904">
      <w:pPr>
        <w:pStyle w:val="ListParagraph"/>
        <w:numPr>
          <w:ilvl w:val="0"/>
          <w:numId w:val="3"/>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We </w:t>
      </w:r>
      <w:r w:rsidR="005D2B7A" w:rsidRPr="0033516A">
        <w:rPr>
          <w:rFonts w:ascii="Times New Roman" w:hAnsi="Times New Roman" w:cs="Times New Roman"/>
          <w:color w:val="0000FF"/>
          <w:sz w:val="24"/>
          <w:szCs w:val="24"/>
        </w:rPr>
        <w:t>advanced</w:t>
      </w:r>
      <w:r w:rsidRPr="0033516A">
        <w:rPr>
          <w:rFonts w:ascii="Times New Roman" w:hAnsi="Times New Roman" w:cs="Times New Roman"/>
          <w:color w:val="0000FF"/>
          <w:sz w:val="24"/>
          <w:szCs w:val="24"/>
        </w:rPr>
        <w:t xml:space="preserve"> previous simulation studies (e.g., Elli et al. 2022) by exploring </w:t>
      </w:r>
      <w:r w:rsidR="005D2B7A">
        <w:rPr>
          <w:rFonts w:ascii="Times New Roman" w:hAnsi="Times New Roman" w:cs="Times New Roman"/>
          <w:color w:val="0000FF"/>
          <w:sz w:val="24"/>
          <w:szCs w:val="24"/>
        </w:rPr>
        <w:t>stacked</w:t>
      </w:r>
      <w:r w:rsidRPr="0033516A">
        <w:rPr>
          <w:rFonts w:ascii="Times New Roman" w:hAnsi="Times New Roman" w:cs="Times New Roman"/>
          <w:color w:val="0000FF"/>
          <w:sz w:val="24"/>
          <w:szCs w:val="24"/>
        </w:rPr>
        <w:t xml:space="preserve"> management options under warming. We have added the following sentence</w:t>
      </w:r>
      <w:r w:rsidR="00375904" w:rsidRPr="0033516A">
        <w:rPr>
          <w:rFonts w:ascii="Times New Roman" w:hAnsi="Times New Roman" w:cs="Times New Roman"/>
          <w:color w:val="0000FF"/>
          <w:sz w:val="24"/>
          <w:szCs w:val="24"/>
        </w:rPr>
        <w:t>s</w:t>
      </w:r>
      <w:r w:rsidRPr="0033516A">
        <w:rPr>
          <w:rFonts w:ascii="Times New Roman" w:hAnsi="Times New Roman" w:cs="Times New Roman"/>
          <w:color w:val="0000FF"/>
          <w:sz w:val="24"/>
          <w:szCs w:val="24"/>
        </w:rPr>
        <w:t xml:space="preserve"> to </w:t>
      </w:r>
      <w:r w:rsidR="00B621A4" w:rsidRPr="0033516A">
        <w:rPr>
          <w:rFonts w:ascii="Times New Roman" w:hAnsi="Times New Roman" w:cs="Times New Roman"/>
          <w:color w:val="0000FF"/>
          <w:sz w:val="24"/>
          <w:szCs w:val="24"/>
        </w:rPr>
        <w:t xml:space="preserve">the discussion </w:t>
      </w:r>
      <w:r w:rsidR="00134988" w:rsidRPr="0033516A">
        <w:rPr>
          <w:rFonts w:ascii="Times New Roman" w:hAnsi="Times New Roman" w:cs="Times New Roman"/>
          <w:color w:val="0000FF"/>
          <w:sz w:val="24"/>
          <w:szCs w:val="24"/>
        </w:rPr>
        <w:t xml:space="preserve">to </w:t>
      </w:r>
      <w:r w:rsidRPr="0033516A">
        <w:rPr>
          <w:rFonts w:ascii="Times New Roman" w:hAnsi="Times New Roman" w:cs="Times New Roman"/>
          <w:color w:val="0000FF"/>
          <w:sz w:val="24"/>
          <w:szCs w:val="24"/>
        </w:rPr>
        <w:t>clarify the main advances compared to previous studies:</w:t>
      </w:r>
    </w:p>
    <w:p w14:paraId="56C786F2" w14:textId="77777777" w:rsidR="00375904" w:rsidRPr="0033516A" w:rsidRDefault="00375904" w:rsidP="00375904">
      <w:pPr>
        <w:pStyle w:val="ListParagraph"/>
        <w:spacing w:after="0" w:line="240" w:lineRule="auto"/>
        <w:rPr>
          <w:rFonts w:ascii="Times New Roman" w:hAnsi="Times New Roman" w:cs="Times New Roman"/>
          <w:color w:val="0000FF"/>
          <w:sz w:val="24"/>
          <w:szCs w:val="24"/>
        </w:rPr>
      </w:pPr>
    </w:p>
    <w:p w14:paraId="58009FAB" w14:textId="77777777" w:rsidR="00375904" w:rsidRPr="0033516A" w:rsidRDefault="00CF02B3"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lastRenderedPageBreak/>
        <w:t>“</w:t>
      </w:r>
      <w:r w:rsidRPr="005D2B7A">
        <w:rPr>
          <w:rFonts w:ascii="Times New Roman" w:hAnsi="Times New Roman" w:cs="Times New Roman"/>
          <w:i/>
          <w:iCs/>
          <w:color w:val="0000FF"/>
          <w:sz w:val="24"/>
          <w:szCs w:val="24"/>
        </w:rPr>
        <w:t>Our study extends previous work (Elli et al., 2022; Nendel et al., 2023) by quantifying the synergistic effect of stacked agronomic management strategies to mitigate heat risks in irrigated soybeans at a fine spatial resolution in the U.S. Mid-South.</w:t>
      </w:r>
      <w:r w:rsidRPr="0033516A">
        <w:rPr>
          <w:rFonts w:ascii="Times New Roman" w:hAnsi="Times New Roman" w:cs="Times New Roman"/>
          <w:color w:val="0000FF"/>
          <w:sz w:val="24"/>
          <w:szCs w:val="24"/>
        </w:rPr>
        <w:t>”</w:t>
      </w:r>
    </w:p>
    <w:p w14:paraId="5C0803D2" w14:textId="77777777" w:rsidR="00375904" w:rsidRPr="0033516A" w:rsidRDefault="00375904" w:rsidP="00375904">
      <w:pPr>
        <w:spacing w:after="0" w:line="240" w:lineRule="auto"/>
        <w:rPr>
          <w:rFonts w:ascii="Times New Roman" w:hAnsi="Times New Roman" w:cs="Times New Roman"/>
          <w:color w:val="0000FF"/>
          <w:sz w:val="24"/>
          <w:szCs w:val="24"/>
        </w:rPr>
      </w:pPr>
    </w:p>
    <w:p w14:paraId="0D48CD62" w14:textId="05279EE9" w:rsidR="00CF02B3" w:rsidRPr="0033516A" w:rsidRDefault="00CF02B3"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We found a 5.7% decrease in soybean yield due to rising temperatures, with values ranging from -14.7% to -2.5% across sites (Figure 1). Elli et al. (2022) reported an average 19% reduction in seed yield at 10 locations in the US Corn Belt under a +2°C temperature scenario without adaptive strategies. While Elli et al. (2022) did not quantify the combined impact of high temperatures and stacked agronomic management strategies, they found that sowing 12 days earlier increased soybean seed yield by 4.7%.</w:t>
      </w:r>
      <w:r w:rsidRPr="0033516A">
        <w:rPr>
          <w:rFonts w:ascii="Times New Roman" w:hAnsi="Times New Roman" w:cs="Times New Roman"/>
          <w:color w:val="0000FF"/>
          <w:sz w:val="24"/>
          <w:szCs w:val="24"/>
        </w:rPr>
        <w:t>”</w:t>
      </w:r>
    </w:p>
    <w:p w14:paraId="265A10F3" w14:textId="77777777" w:rsidR="00B621A4" w:rsidRPr="0033516A" w:rsidRDefault="00B621A4" w:rsidP="00375904">
      <w:pPr>
        <w:spacing w:after="0" w:line="240" w:lineRule="auto"/>
        <w:ind w:left="360"/>
        <w:rPr>
          <w:rFonts w:ascii="Times New Roman" w:hAnsi="Times New Roman" w:cs="Times New Roman"/>
          <w:color w:val="0000FF"/>
          <w:sz w:val="24"/>
          <w:szCs w:val="24"/>
        </w:rPr>
      </w:pPr>
    </w:p>
    <w:p w14:paraId="547C0CC1" w14:textId="766D9D83" w:rsidR="00B621A4" w:rsidRPr="0033516A" w:rsidRDefault="00B621A4" w:rsidP="00B621A4">
      <w:pPr>
        <w:pStyle w:val="ListParagraph"/>
        <w:numPr>
          <w:ilvl w:val="0"/>
          <w:numId w:val="3"/>
        </w:num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We have tested and applied the newest APSIM framework (APSIM Next Generation)</w:t>
      </w:r>
      <w:r w:rsidR="004B61CF" w:rsidRPr="0033516A">
        <w:rPr>
          <w:rFonts w:ascii="Times New Roman" w:hAnsi="Times New Roman" w:cs="Times New Roman"/>
          <w:color w:val="0000FF"/>
          <w:sz w:val="24"/>
          <w:szCs w:val="24"/>
        </w:rPr>
        <w:t>, which advances previous APSIM classic work</w:t>
      </w:r>
      <w:r w:rsidRPr="0033516A">
        <w:rPr>
          <w:rFonts w:ascii="Times New Roman" w:hAnsi="Times New Roman" w:cs="Times New Roman"/>
          <w:color w:val="0000FF"/>
          <w:sz w:val="24"/>
          <w:szCs w:val="24"/>
        </w:rPr>
        <w:t>. This is highlighted in Material and Methods:</w:t>
      </w:r>
    </w:p>
    <w:p w14:paraId="02FDA3A0" w14:textId="77777777" w:rsidR="00B621A4" w:rsidRPr="0033516A" w:rsidRDefault="00B621A4" w:rsidP="00375904">
      <w:pPr>
        <w:spacing w:after="0" w:line="240" w:lineRule="auto"/>
        <w:ind w:left="360"/>
        <w:rPr>
          <w:rFonts w:ascii="Times New Roman" w:hAnsi="Times New Roman" w:cs="Times New Roman"/>
          <w:color w:val="0000FF"/>
          <w:sz w:val="24"/>
          <w:szCs w:val="24"/>
        </w:rPr>
      </w:pPr>
    </w:p>
    <w:p w14:paraId="08299A59" w14:textId="66F1CFA6" w:rsidR="00B621A4" w:rsidRPr="0033516A" w:rsidRDefault="00B621A4" w:rsidP="001F7CAA">
      <w:pPr>
        <w:spacing w:after="0" w:line="240" w:lineRule="auto"/>
        <w:ind w:left="720"/>
        <w:rPr>
          <w:rFonts w:ascii="Times New Roman" w:hAnsi="Times New Roman" w:cs="Times New Roman"/>
          <w:color w:val="0000FF"/>
          <w:sz w:val="24"/>
          <w:szCs w:val="24"/>
        </w:rPr>
      </w:pPr>
      <w:r w:rsidRPr="0033516A">
        <w:rPr>
          <w:rFonts w:ascii="Times New Roman" w:hAnsi="Times New Roman" w:cs="Times New Roman"/>
          <w:color w:val="0000FF"/>
          <w:sz w:val="24"/>
          <w:szCs w:val="24"/>
        </w:rPr>
        <w:t>“</w:t>
      </w:r>
      <w:r w:rsidRPr="005D2B7A">
        <w:rPr>
          <w:rFonts w:ascii="Times New Roman" w:hAnsi="Times New Roman" w:cs="Times New Roman"/>
          <w:i/>
          <w:iCs/>
          <w:color w:val="0000FF"/>
          <w:sz w:val="24"/>
          <w:szCs w:val="24"/>
        </w:rPr>
        <w:t xml:space="preserve">The APSIM-Soybean model </w:t>
      </w:r>
      <w:r w:rsidR="00737C90">
        <w:rPr>
          <w:rFonts w:ascii="Times New Roman" w:hAnsi="Times New Roman" w:cs="Times New Roman"/>
          <w:i/>
          <w:iCs/>
          <w:color w:val="0000FF"/>
          <w:sz w:val="24"/>
          <w:szCs w:val="24"/>
        </w:rPr>
        <w:t>was</w:t>
      </w:r>
      <w:r w:rsidRPr="005D2B7A">
        <w:rPr>
          <w:rFonts w:ascii="Times New Roman" w:hAnsi="Times New Roman" w:cs="Times New Roman"/>
          <w:i/>
          <w:iCs/>
          <w:color w:val="0000FF"/>
          <w:sz w:val="24"/>
          <w:szCs w:val="24"/>
        </w:rPr>
        <w:t xml:space="preserve"> previously successful in simulating the growth of various soybean maturity groups under different environmental conditions in the US </w:t>
      </w:r>
      <w:sdt>
        <w:sdtPr>
          <w:rPr>
            <w:rFonts w:ascii="Times New Roman" w:hAnsi="Times New Roman" w:cs="Times New Roman"/>
            <w:i/>
            <w:iCs/>
            <w:color w:val="0000FF"/>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B1A412135B241DA84852632D9686F4E"/>
          </w:placeholder>
        </w:sdtPr>
        <w:sdtContent>
          <w:r w:rsidRPr="005D2B7A">
            <w:rPr>
              <w:rFonts w:ascii="Times New Roman" w:hAnsi="Times New Roman" w:cs="Times New Roman"/>
              <w:i/>
              <w:iCs/>
              <w:color w:val="0000FF"/>
              <w:sz w:val="24"/>
              <w:szCs w:val="24"/>
            </w:rPr>
            <w:t>(Archontoulis et al., 2020; Elli et al., 2022)</w:t>
          </w:r>
        </w:sdtContent>
      </w:sdt>
      <w:r w:rsidRPr="005D2B7A">
        <w:rPr>
          <w:rFonts w:ascii="Times New Roman" w:hAnsi="Times New Roman" w:cs="Times New Roman"/>
          <w:i/>
          <w:iCs/>
          <w:color w:val="0000FF"/>
          <w:sz w:val="24"/>
          <w:szCs w:val="24"/>
        </w:rPr>
        <w:t xml:space="preserve">. We further tested the model against experimental data and updated cultivar coefficients to the latest APSIM Next Generation </w:t>
      </w:r>
      <w:sdt>
        <w:sdtPr>
          <w:rPr>
            <w:rFonts w:ascii="Times New Roman" w:hAnsi="Times New Roman" w:cs="Times New Roman"/>
            <w:i/>
            <w:iCs/>
            <w:color w:val="0000FF"/>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B1A412135B241DA84852632D9686F4E"/>
          </w:placeholder>
        </w:sdtPr>
        <w:sdtContent>
          <w:r w:rsidRPr="005D2B7A">
            <w:rPr>
              <w:rFonts w:ascii="Times New Roman" w:hAnsi="Times New Roman" w:cs="Times New Roman"/>
              <w:i/>
              <w:iCs/>
              <w:color w:val="0000FF"/>
              <w:sz w:val="24"/>
              <w:szCs w:val="24"/>
            </w:rPr>
            <w:t>(Holzworth et al., 2018)</w:t>
          </w:r>
        </w:sdtContent>
      </w:sdt>
      <w:r w:rsidRPr="005D2B7A">
        <w:rPr>
          <w:rFonts w:ascii="Times New Roman" w:hAnsi="Times New Roman" w:cs="Times New Roman"/>
          <w:i/>
          <w:iCs/>
          <w:color w:val="0000FF"/>
          <w:sz w:val="24"/>
          <w:szCs w:val="24"/>
        </w:rPr>
        <w:t xml:space="preserve"> version 2025.3.7681.</w:t>
      </w:r>
      <w:r w:rsidRPr="0033516A">
        <w:rPr>
          <w:rFonts w:ascii="Times New Roman" w:hAnsi="Times New Roman" w:cs="Times New Roman"/>
          <w:color w:val="0000FF"/>
          <w:sz w:val="24"/>
          <w:szCs w:val="24"/>
        </w:rPr>
        <w:t>”</w:t>
      </w:r>
    </w:p>
    <w:p w14:paraId="225443E7" w14:textId="77777777" w:rsidR="00953E51" w:rsidRPr="0033516A" w:rsidRDefault="00953E51" w:rsidP="001F7CAA">
      <w:pPr>
        <w:spacing w:after="0" w:line="240" w:lineRule="auto"/>
        <w:ind w:left="720"/>
        <w:rPr>
          <w:rFonts w:ascii="Times New Roman" w:hAnsi="Times New Roman" w:cs="Times New Roman"/>
          <w:color w:val="0000FF"/>
          <w:sz w:val="24"/>
          <w:szCs w:val="24"/>
        </w:rPr>
      </w:pPr>
    </w:p>
    <w:p w14:paraId="3B006C4C" w14:textId="1AF51F6B" w:rsidR="00B527EB" w:rsidRDefault="00B527EB" w:rsidP="00B527EB">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Lastly, w</w:t>
      </w:r>
      <w:r w:rsidRPr="0033516A">
        <w:rPr>
          <w:rFonts w:ascii="Times New Roman" w:hAnsi="Times New Roman" w:cs="Times New Roman"/>
          <w:color w:val="0000FF"/>
          <w:sz w:val="24"/>
          <w:szCs w:val="24"/>
        </w:rPr>
        <w:t>hile the reviewer states that the</w:t>
      </w:r>
      <w:r>
        <w:rPr>
          <w:rFonts w:ascii="Times New Roman" w:hAnsi="Times New Roman" w:cs="Times New Roman"/>
          <w:color w:val="0000FF"/>
          <w:sz w:val="24"/>
          <w:szCs w:val="24"/>
        </w:rPr>
        <w:t xml:space="preserve">re is room for expansion, we have focused </w:t>
      </w:r>
      <w:r w:rsidRPr="0033516A">
        <w:rPr>
          <w:rFonts w:ascii="Times New Roman" w:hAnsi="Times New Roman" w:cs="Times New Roman"/>
          <w:color w:val="0000FF"/>
          <w:sz w:val="24"/>
          <w:szCs w:val="24"/>
        </w:rPr>
        <w:t xml:space="preserve">on the most important </w:t>
      </w:r>
      <w:r w:rsidR="008C32E7">
        <w:rPr>
          <w:rFonts w:ascii="Times New Roman" w:hAnsi="Times New Roman" w:cs="Times New Roman"/>
          <w:color w:val="0000FF"/>
          <w:sz w:val="24"/>
          <w:szCs w:val="24"/>
        </w:rPr>
        <w:t>study</w:t>
      </w:r>
      <w:r w:rsidRPr="0033516A">
        <w:rPr>
          <w:rFonts w:ascii="Times New Roman" w:hAnsi="Times New Roman" w:cs="Times New Roman"/>
          <w:color w:val="0000FF"/>
          <w:sz w:val="24"/>
          <w:szCs w:val="24"/>
        </w:rPr>
        <w:t xml:space="preserve"> messages within the recommended word limit</w:t>
      </w:r>
      <w:r>
        <w:rPr>
          <w:rFonts w:ascii="Times New Roman" w:hAnsi="Times New Roman" w:cs="Times New Roman"/>
          <w:color w:val="0000FF"/>
          <w:sz w:val="24"/>
          <w:szCs w:val="24"/>
        </w:rPr>
        <w:t xml:space="preserve"> (2,500 words)</w:t>
      </w:r>
      <w:r w:rsidRPr="0033516A">
        <w:rPr>
          <w:rFonts w:ascii="Times New Roman" w:hAnsi="Times New Roman" w:cs="Times New Roman"/>
          <w:color w:val="0000FF"/>
          <w:sz w:val="24"/>
          <w:szCs w:val="24"/>
        </w:rPr>
        <w:t xml:space="preserve"> as per the journal guidelines.</w:t>
      </w:r>
    </w:p>
    <w:p w14:paraId="26F2CF27" w14:textId="77777777" w:rsidR="00B527EB" w:rsidRDefault="00B527EB" w:rsidP="00B527EB">
      <w:pPr>
        <w:spacing w:after="0" w:line="240" w:lineRule="auto"/>
        <w:rPr>
          <w:rFonts w:ascii="Times New Roman" w:hAnsi="Times New Roman" w:cs="Times New Roman"/>
          <w:color w:val="0000FF"/>
          <w:sz w:val="24"/>
          <w:szCs w:val="24"/>
        </w:rPr>
      </w:pPr>
    </w:p>
    <w:p w14:paraId="05F54BBE" w14:textId="39E3DECC" w:rsid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2</w:t>
      </w:r>
    </w:p>
    <w:p w14:paraId="1C4BDC19" w14:textId="04C49E30" w:rsidR="00EA2286"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L34 – limit</w:t>
      </w:r>
    </w:p>
    <w:p w14:paraId="25475EDC" w14:textId="7FAA8F03" w:rsidR="00EA2286" w:rsidRPr="0033516A" w:rsidRDefault="00EA2286" w:rsidP="00EA2286">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60D4C784" w14:textId="694A629B" w:rsidR="003B15E8" w:rsidRPr="003B15E8" w:rsidRDefault="00B527EB" w:rsidP="00B527EB">
      <w:pPr>
        <w:spacing w:after="0" w:line="240" w:lineRule="auto"/>
        <w:rPr>
          <w:rFonts w:ascii="Times New Roman" w:hAnsi="Times New Roman" w:cs="Times New Roman"/>
          <w:b/>
          <w:bCs/>
          <w:sz w:val="24"/>
          <w:szCs w:val="24"/>
          <w:u w:val="single"/>
        </w:rPr>
      </w:pPr>
      <w:r w:rsidRPr="00B527EB">
        <w:rPr>
          <w:rFonts w:ascii="Times New Roman" w:hAnsi="Times New Roman" w:cs="Times New Roman"/>
          <w:b/>
          <w:bCs/>
          <w:sz w:val="24"/>
          <w:szCs w:val="24"/>
          <w:u w:val="single"/>
        </w:rPr>
        <w:br/>
      </w:r>
      <w:r w:rsidR="003B15E8" w:rsidRPr="0033516A">
        <w:rPr>
          <w:rFonts w:ascii="Times New Roman" w:hAnsi="Times New Roman" w:cs="Times New Roman"/>
          <w:b/>
          <w:bCs/>
          <w:sz w:val="24"/>
          <w:szCs w:val="24"/>
          <w:u w:val="single"/>
        </w:rPr>
        <w:t>Comment #</w:t>
      </w:r>
      <w:r w:rsidR="003B15E8">
        <w:rPr>
          <w:rFonts w:ascii="Times New Roman" w:hAnsi="Times New Roman" w:cs="Times New Roman"/>
          <w:b/>
          <w:bCs/>
          <w:sz w:val="24"/>
          <w:szCs w:val="24"/>
          <w:u w:val="single"/>
        </w:rPr>
        <w:t>3</w:t>
      </w:r>
    </w:p>
    <w:p w14:paraId="49B7C3E7" w14:textId="0D7872B2" w:rsidR="00EA2286"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L37 – Subscript the ‘2’</w:t>
      </w:r>
    </w:p>
    <w:p w14:paraId="4948DC21" w14:textId="77777777" w:rsidR="00EA2286" w:rsidRPr="0033516A" w:rsidRDefault="00EA2286" w:rsidP="00EA2286">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76AC410F" w14:textId="77777777" w:rsidR="00EA2286" w:rsidRDefault="00EA2286" w:rsidP="00B527EB">
      <w:pPr>
        <w:spacing w:after="0" w:line="240" w:lineRule="auto"/>
        <w:rPr>
          <w:rFonts w:ascii="Times New Roman" w:hAnsi="Times New Roman" w:cs="Times New Roman"/>
          <w:b/>
          <w:bCs/>
          <w:sz w:val="24"/>
          <w:szCs w:val="24"/>
          <w:u w:val="single"/>
        </w:rPr>
      </w:pPr>
    </w:p>
    <w:p w14:paraId="08A13A0E" w14:textId="2F579873" w:rsidR="003B15E8" w:rsidRPr="003B15E8" w:rsidRDefault="003B15E8" w:rsidP="00EA2286">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4</w:t>
      </w:r>
    </w:p>
    <w:p w14:paraId="5A2E0C81" w14:textId="41D6BB6B" w:rsidR="00EA2286" w:rsidRPr="0033516A" w:rsidRDefault="00B527EB" w:rsidP="00EA2286">
      <w:pPr>
        <w:spacing w:after="0" w:line="240" w:lineRule="auto"/>
        <w:rPr>
          <w:rFonts w:ascii="Times New Roman" w:hAnsi="Times New Roman" w:cs="Times New Roman"/>
          <w:color w:val="0000FF"/>
          <w:sz w:val="24"/>
          <w:szCs w:val="24"/>
        </w:rPr>
      </w:pPr>
      <w:r w:rsidRPr="003B15E8">
        <w:rPr>
          <w:rFonts w:ascii="Times New Roman" w:hAnsi="Times New Roman" w:cs="Times New Roman"/>
          <w:sz w:val="24"/>
          <w:szCs w:val="24"/>
        </w:rPr>
        <w:t>L47 - Minimize use of first person pronouns here and throughout.</w:t>
      </w:r>
      <w:r w:rsidRPr="003B15E8">
        <w:rPr>
          <w:rFonts w:ascii="Times New Roman" w:hAnsi="Times New Roman" w:cs="Times New Roman"/>
          <w:sz w:val="24"/>
          <w:szCs w:val="24"/>
        </w:rPr>
        <w:br/>
      </w:r>
      <w:r w:rsidR="00EA2286" w:rsidRPr="00C7589A">
        <w:rPr>
          <w:rFonts w:ascii="Times New Roman" w:hAnsi="Times New Roman" w:cs="Times New Roman"/>
          <w:color w:val="0000FF"/>
          <w:sz w:val="24"/>
          <w:szCs w:val="24"/>
        </w:rPr>
        <w:t>Response: Addressed.</w:t>
      </w:r>
      <w:r w:rsidR="00C7589A" w:rsidRPr="00C7589A">
        <w:rPr>
          <w:rFonts w:ascii="Times New Roman" w:hAnsi="Times New Roman" w:cs="Times New Roman"/>
          <w:color w:val="0000FF"/>
          <w:sz w:val="24"/>
          <w:szCs w:val="24"/>
        </w:rPr>
        <w:t xml:space="preserve"> The use of first-person pronouns </w:t>
      </w:r>
      <w:r w:rsidR="00C7589A">
        <w:rPr>
          <w:rFonts w:ascii="Times New Roman" w:hAnsi="Times New Roman" w:cs="Times New Roman"/>
          <w:color w:val="0000FF"/>
          <w:sz w:val="24"/>
          <w:szCs w:val="24"/>
        </w:rPr>
        <w:t>was</w:t>
      </w:r>
      <w:r w:rsidR="00C7589A" w:rsidRPr="00C7589A">
        <w:rPr>
          <w:rFonts w:ascii="Times New Roman" w:hAnsi="Times New Roman" w:cs="Times New Roman"/>
          <w:color w:val="0000FF"/>
          <w:sz w:val="24"/>
          <w:szCs w:val="24"/>
        </w:rPr>
        <w:t xml:space="preserve"> considerably reduced </w:t>
      </w:r>
      <w:r w:rsidR="00C7589A" w:rsidRPr="00C7589A">
        <w:rPr>
          <w:rFonts w:ascii="Times New Roman" w:hAnsi="Times New Roman" w:cs="Times New Roman"/>
          <w:color w:val="0000FF"/>
          <w:sz w:val="24"/>
          <w:szCs w:val="24"/>
        </w:rPr>
        <w:t>throughout</w:t>
      </w:r>
      <w:r w:rsidR="00C7589A" w:rsidRPr="00C7589A">
        <w:rPr>
          <w:rFonts w:ascii="Times New Roman" w:hAnsi="Times New Roman" w:cs="Times New Roman"/>
          <w:color w:val="0000FF"/>
          <w:sz w:val="24"/>
          <w:szCs w:val="24"/>
        </w:rPr>
        <w:t xml:space="preserve"> the whole manuscript.</w:t>
      </w:r>
    </w:p>
    <w:p w14:paraId="171428EB" w14:textId="77777777" w:rsidR="00EA2286" w:rsidRDefault="00EA2286" w:rsidP="00B527EB">
      <w:pPr>
        <w:spacing w:after="0" w:line="240" w:lineRule="auto"/>
        <w:rPr>
          <w:rFonts w:ascii="Times New Roman" w:hAnsi="Times New Roman" w:cs="Times New Roman"/>
          <w:b/>
          <w:bCs/>
          <w:sz w:val="24"/>
          <w:szCs w:val="24"/>
          <w:u w:val="single"/>
        </w:rPr>
      </w:pPr>
    </w:p>
    <w:p w14:paraId="2B7934B6" w14:textId="7CEAA3D8"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5</w:t>
      </w:r>
    </w:p>
    <w:p w14:paraId="233B30D2" w14:textId="4E804F90" w:rsidR="00737C90"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L62 – model was previously successful</w:t>
      </w:r>
    </w:p>
    <w:p w14:paraId="5D238F3C" w14:textId="77777777" w:rsidR="00737C90" w:rsidRPr="0033516A" w:rsidRDefault="00737C90" w:rsidP="00737C90">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450083EB" w14:textId="77777777" w:rsidR="00737C90" w:rsidRDefault="00737C90" w:rsidP="00B527EB">
      <w:pPr>
        <w:spacing w:after="0" w:line="240" w:lineRule="auto"/>
        <w:rPr>
          <w:rFonts w:ascii="Times New Roman" w:hAnsi="Times New Roman" w:cs="Times New Roman"/>
          <w:b/>
          <w:bCs/>
          <w:sz w:val="24"/>
          <w:szCs w:val="24"/>
          <w:u w:val="single"/>
        </w:rPr>
      </w:pPr>
    </w:p>
    <w:p w14:paraId="1F01DD72" w14:textId="0CE82634"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6</w:t>
      </w:r>
    </w:p>
    <w:p w14:paraId="68C1B634" w14:textId="509C80B1" w:rsidR="00737C90"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L81 – Define [CO2] on first use.</w:t>
      </w:r>
    </w:p>
    <w:p w14:paraId="1B3B7352" w14:textId="77777777" w:rsidR="00B26B5E" w:rsidRPr="0033516A" w:rsidRDefault="00B26B5E" w:rsidP="00B26B5E">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5ECACA57" w14:textId="7012BBDA" w:rsidR="003B15E8" w:rsidRPr="003B15E8" w:rsidRDefault="00B527EB" w:rsidP="00B527EB">
      <w:pPr>
        <w:spacing w:after="0" w:line="240" w:lineRule="auto"/>
        <w:rPr>
          <w:rFonts w:ascii="Times New Roman" w:hAnsi="Times New Roman" w:cs="Times New Roman"/>
          <w:b/>
          <w:bCs/>
          <w:sz w:val="24"/>
          <w:szCs w:val="24"/>
          <w:u w:val="single"/>
        </w:rPr>
      </w:pPr>
      <w:r w:rsidRPr="00B527EB">
        <w:rPr>
          <w:rFonts w:ascii="Times New Roman" w:hAnsi="Times New Roman" w:cs="Times New Roman"/>
          <w:b/>
          <w:bCs/>
          <w:sz w:val="24"/>
          <w:szCs w:val="24"/>
          <w:u w:val="single"/>
        </w:rPr>
        <w:lastRenderedPageBreak/>
        <w:br/>
      </w:r>
      <w:r w:rsidR="003B15E8" w:rsidRPr="0033516A">
        <w:rPr>
          <w:rFonts w:ascii="Times New Roman" w:hAnsi="Times New Roman" w:cs="Times New Roman"/>
          <w:b/>
          <w:bCs/>
          <w:sz w:val="24"/>
          <w:szCs w:val="24"/>
          <w:u w:val="single"/>
        </w:rPr>
        <w:t>Comment #</w:t>
      </w:r>
      <w:r w:rsidR="003B15E8">
        <w:rPr>
          <w:rFonts w:ascii="Times New Roman" w:hAnsi="Times New Roman" w:cs="Times New Roman"/>
          <w:b/>
          <w:bCs/>
          <w:sz w:val="24"/>
          <w:szCs w:val="24"/>
          <w:u w:val="single"/>
        </w:rPr>
        <w:t>7</w:t>
      </w:r>
    </w:p>
    <w:p w14:paraId="3C6140F7" w14:textId="410E5B21" w:rsidR="00B26B5E"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L95 – Does this mean 2°C was added to max and min T weather station data on a daily basis?</w:t>
      </w:r>
    </w:p>
    <w:p w14:paraId="77A28800" w14:textId="77777777" w:rsidR="004E4DC9" w:rsidRDefault="004E4DC9" w:rsidP="00B527EB">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r>
        <w:rPr>
          <w:rFonts w:ascii="Times New Roman" w:hAnsi="Times New Roman" w:cs="Times New Roman"/>
          <w:color w:val="0000FF"/>
          <w:sz w:val="24"/>
          <w:szCs w:val="24"/>
        </w:rPr>
        <w:t xml:space="preserve"> The new sentence reads: </w:t>
      </w:r>
    </w:p>
    <w:p w14:paraId="40FACE43" w14:textId="77777777" w:rsidR="004E4DC9" w:rsidRDefault="004E4DC9" w:rsidP="00B527EB">
      <w:pPr>
        <w:spacing w:after="0" w:line="240" w:lineRule="auto"/>
        <w:rPr>
          <w:rFonts w:ascii="Times New Roman" w:hAnsi="Times New Roman" w:cs="Times New Roman"/>
          <w:color w:val="0000FF"/>
          <w:sz w:val="24"/>
          <w:szCs w:val="24"/>
        </w:rPr>
      </w:pPr>
    </w:p>
    <w:p w14:paraId="3FA5E0B6" w14:textId="6E009187" w:rsidR="004E4DC9" w:rsidRPr="004E4DC9" w:rsidRDefault="004E4DC9" w:rsidP="00B527EB">
      <w:pPr>
        <w:spacing w:after="0" w:line="240" w:lineRule="auto"/>
        <w:rPr>
          <w:rFonts w:ascii="Times New Roman" w:hAnsi="Times New Roman" w:cs="Times New Roman"/>
          <w:i/>
          <w:iCs/>
          <w:color w:val="0000FF"/>
          <w:sz w:val="24"/>
          <w:szCs w:val="24"/>
        </w:rPr>
      </w:pPr>
      <w:r w:rsidRPr="004E4DC9">
        <w:rPr>
          <w:rFonts w:ascii="Times New Roman" w:hAnsi="Times New Roman" w:cs="Times New Roman"/>
          <w:i/>
          <w:iCs/>
          <w:color w:val="0000FF"/>
          <w:sz w:val="24"/>
          <w:szCs w:val="24"/>
        </w:rPr>
        <w:t>“For the high-temperature scenario, we added 2°C to the daily maximum and minimum temperatures from the historical weather station data.”</w:t>
      </w:r>
    </w:p>
    <w:p w14:paraId="7A35AB9E" w14:textId="77777777" w:rsidR="004E4DC9" w:rsidRDefault="004E4DC9" w:rsidP="00B527EB">
      <w:pPr>
        <w:spacing w:after="0" w:line="240" w:lineRule="auto"/>
        <w:rPr>
          <w:rFonts w:ascii="Times New Roman" w:hAnsi="Times New Roman" w:cs="Times New Roman"/>
          <w:b/>
          <w:bCs/>
          <w:sz w:val="24"/>
          <w:szCs w:val="24"/>
          <w:u w:val="single"/>
        </w:rPr>
      </w:pPr>
    </w:p>
    <w:p w14:paraId="16A2F1CB" w14:textId="6AFCE58F"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8</w:t>
      </w:r>
    </w:p>
    <w:p w14:paraId="7A3A4D5E" w14:textId="19BD84F9" w:rsidR="00A3100A"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L98 – What is the meaning of “simple”?  Simple as compared to what?</w:t>
      </w:r>
    </w:p>
    <w:p w14:paraId="31869FA6" w14:textId="60AE9ABC" w:rsidR="00A3100A" w:rsidRDefault="00301410" w:rsidP="00B527EB">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Simpler compared to using global circulation climate models for </w:t>
      </w:r>
      <w:r w:rsidR="0011797D">
        <w:rPr>
          <w:rFonts w:ascii="Times New Roman" w:hAnsi="Times New Roman" w:cs="Times New Roman"/>
          <w:color w:val="0000FF"/>
          <w:sz w:val="24"/>
          <w:szCs w:val="24"/>
        </w:rPr>
        <w:t xml:space="preserve">the </w:t>
      </w:r>
      <w:r>
        <w:rPr>
          <w:rFonts w:ascii="Times New Roman" w:hAnsi="Times New Roman" w:cs="Times New Roman"/>
          <w:color w:val="0000FF"/>
          <w:sz w:val="24"/>
          <w:szCs w:val="24"/>
        </w:rPr>
        <w:t>temperature increase projections</w:t>
      </w:r>
      <w:r w:rsidR="0011797D">
        <w:rPr>
          <w:rFonts w:ascii="Times New Roman" w:hAnsi="Times New Roman" w:cs="Times New Roman"/>
          <w:color w:val="0000FF"/>
          <w:sz w:val="24"/>
          <w:szCs w:val="24"/>
        </w:rPr>
        <w:t>, which is also a common approach found in the literature</w:t>
      </w:r>
      <w:r>
        <w:rPr>
          <w:rFonts w:ascii="Times New Roman" w:hAnsi="Times New Roman" w:cs="Times New Roman"/>
          <w:color w:val="0000FF"/>
          <w:sz w:val="24"/>
          <w:szCs w:val="24"/>
        </w:rPr>
        <w:t>. We have clarified the sentence. It reads:</w:t>
      </w:r>
    </w:p>
    <w:p w14:paraId="216C2283" w14:textId="77777777" w:rsidR="00301410" w:rsidRDefault="00301410" w:rsidP="00B527EB">
      <w:pPr>
        <w:spacing w:after="0" w:line="240" w:lineRule="auto"/>
        <w:rPr>
          <w:rFonts w:ascii="Times New Roman" w:hAnsi="Times New Roman" w:cs="Times New Roman"/>
          <w:color w:val="0000FF"/>
          <w:sz w:val="24"/>
          <w:szCs w:val="24"/>
        </w:rPr>
      </w:pPr>
    </w:p>
    <w:p w14:paraId="3267B954" w14:textId="22D9E736" w:rsidR="003A6C52" w:rsidRDefault="00301410" w:rsidP="00945D07">
      <w:pPr>
        <w:spacing w:after="0" w:line="240" w:lineRule="auto"/>
        <w:rPr>
          <w:rFonts w:ascii="Times New Roman" w:hAnsi="Times New Roman" w:cs="Times New Roman"/>
          <w:i/>
          <w:iCs/>
          <w:color w:val="0000FF"/>
          <w:sz w:val="24"/>
          <w:szCs w:val="24"/>
        </w:rPr>
      </w:pPr>
      <w:r w:rsidRPr="0011797D">
        <w:rPr>
          <w:rFonts w:ascii="Times New Roman" w:hAnsi="Times New Roman" w:cs="Times New Roman"/>
          <w:i/>
          <w:iCs/>
          <w:color w:val="0000FF"/>
          <w:sz w:val="24"/>
          <w:szCs w:val="24"/>
        </w:rPr>
        <w:t xml:space="preserve">“The +2°C scenario is a simpler approach compared to using direct outputs of global circulation climate models, but it has produced results with similar direction and magnitude while substantially reducing computational requirements </w:t>
      </w:r>
      <w:sdt>
        <w:sdtPr>
          <w:rPr>
            <w:rFonts w:ascii="Times New Roman" w:hAnsi="Times New Roman" w:cs="Times New Roman"/>
            <w:i/>
            <w:iCs/>
            <w:color w:val="0000FF"/>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E1C7A430E8524E368C5988F2D0F9BC27"/>
          </w:placeholder>
        </w:sdtPr>
        <w:sdtContent>
          <w:r w:rsidRPr="0011797D">
            <w:rPr>
              <w:rFonts w:ascii="Times New Roman" w:hAnsi="Times New Roman" w:cs="Times New Roman"/>
              <w:i/>
              <w:iCs/>
              <w:color w:val="0000FF"/>
              <w:sz w:val="24"/>
              <w:szCs w:val="24"/>
            </w:rPr>
            <w:t>(Elli et al., 2022)</w:t>
          </w:r>
        </w:sdtContent>
      </w:sdt>
      <w:r w:rsidRPr="0011797D">
        <w:rPr>
          <w:rFonts w:ascii="Times New Roman" w:hAnsi="Times New Roman" w:cs="Times New Roman"/>
          <w:i/>
          <w:iCs/>
          <w:color w:val="0000FF"/>
          <w:sz w:val="24"/>
          <w:szCs w:val="24"/>
        </w:rPr>
        <w:t>.”</w:t>
      </w:r>
    </w:p>
    <w:p w14:paraId="22A88B9C" w14:textId="77777777" w:rsidR="00945D07" w:rsidRDefault="00945D07" w:rsidP="00945D07">
      <w:pPr>
        <w:spacing w:after="0" w:line="240" w:lineRule="auto"/>
        <w:rPr>
          <w:rFonts w:ascii="Times New Roman" w:hAnsi="Times New Roman" w:cs="Times New Roman"/>
          <w:b/>
          <w:bCs/>
          <w:sz w:val="24"/>
          <w:szCs w:val="24"/>
          <w:u w:val="single"/>
        </w:rPr>
      </w:pPr>
    </w:p>
    <w:p w14:paraId="21B4E1EC" w14:textId="15B952CC"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9</w:t>
      </w:r>
    </w:p>
    <w:p w14:paraId="5D892B0F" w14:textId="02FF92F1" w:rsidR="003A6C52"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L100 – How does this reduce computational requirements?  The model still needs to run for either case, which likely consumes most of the computational requirement.</w:t>
      </w:r>
    </w:p>
    <w:p w14:paraId="568C5E04" w14:textId="26CF234A" w:rsidR="003A6C52" w:rsidRDefault="003A6C52" w:rsidP="003A6C52">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Thank you for the question. When </w:t>
      </w:r>
      <w:r w:rsidR="0011797D">
        <w:rPr>
          <w:rFonts w:ascii="Times New Roman" w:hAnsi="Times New Roman" w:cs="Times New Roman"/>
          <w:color w:val="0000FF"/>
          <w:sz w:val="24"/>
          <w:szCs w:val="24"/>
        </w:rPr>
        <w:t>global circulation models (GCMs) are used, multiple GCMs and representative concentration pathway scenarios are commonly run, which substantially increases computational requirements</w:t>
      </w:r>
      <w:r w:rsidR="0011797D" w:rsidRPr="0011797D">
        <w:rPr>
          <w:rFonts w:ascii="Times New Roman" w:hAnsi="Times New Roman" w:cs="Times New Roman"/>
          <w:color w:val="0000FF"/>
          <w:sz w:val="24"/>
          <w:szCs w:val="24"/>
        </w:rPr>
        <w:t xml:space="preserve"> compared to the approach adopted in the present study.</w:t>
      </w:r>
      <w:r w:rsidR="0011797D">
        <w:rPr>
          <w:rFonts w:ascii="Times New Roman" w:hAnsi="Times New Roman" w:cs="Times New Roman"/>
          <w:color w:val="0000FF"/>
          <w:sz w:val="24"/>
          <w:szCs w:val="24"/>
        </w:rPr>
        <w:t xml:space="preserve"> For example, if at least 15 climate models are run, we would need to run 15 times the </w:t>
      </w:r>
      <w:r w:rsidR="0011797D" w:rsidRPr="0011797D">
        <w:rPr>
          <w:rFonts w:ascii="Times New Roman" w:hAnsi="Times New Roman" w:cs="Times New Roman"/>
          <w:color w:val="0000FF"/>
          <w:sz w:val="24"/>
          <w:szCs w:val="24"/>
        </w:rPr>
        <w:t>4,651 fields</w:t>
      </w:r>
      <w:r w:rsidR="0011797D">
        <w:rPr>
          <w:rFonts w:ascii="Times New Roman" w:hAnsi="Times New Roman" w:cs="Times New Roman"/>
          <w:color w:val="0000FF"/>
          <w:sz w:val="24"/>
          <w:szCs w:val="24"/>
        </w:rPr>
        <w:t xml:space="preserve"> across the </w:t>
      </w:r>
      <w:r w:rsidR="0011797D" w:rsidRPr="0011797D">
        <w:rPr>
          <w:rFonts w:ascii="Times New Roman" w:hAnsi="Times New Roman" w:cs="Times New Roman"/>
          <w:color w:val="0000FF"/>
          <w:sz w:val="24"/>
          <w:szCs w:val="24"/>
        </w:rPr>
        <w:t>40 weather years</w:t>
      </w:r>
      <w:r w:rsidR="0011797D">
        <w:rPr>
          <w:rFonts w:ascii="Times New Roman" w:hAnsi="Times New Roman" w:cs="Times New Roman"/>
          <w:color w:val="0000FF"/>
          <w:sz w:val="24"/>
          <w:szCs w:val="24"/>
        </w:rPr>
        <w:t xml:space="preserve"> considered in the present study, while still providing similar results in </w:t>
      </w:r>
      <w:r w:rsidR="0011797D" w:rsidRPr="0011797D">
        <w:rPr>
          <w:rFonts w:ascii="Times New Roman" w:hAnsi="Times New Roman" w:cs="Times New Roman"/>
          <w:color w:val="0000FF"/>
          <w:sz w:val="24"/>
          <w:szCs w:val="24"/>
        </w:rPr>
        <w:t xml:space="preserve">direction and magnitude. </w:t>
      </w:r>
      <w:r w:rsidR="0011797D">
        <w:rPr>
          <w:rFonts w:ascii="Times New Roman" w:hAnsi="Times New Roman" w:cs="Times New Roman"/>
          <w:color w:val="0000FF"/>
          <w:sz w:val="24"/>
          <w:szCs w:val="24"/>
        </w:rPr>
        <w:t>This</w:t>
      </w:r>
      <w:r w:rsidR="0011797D" w:rsidRPr="0011797D">
        <w:rPr>
          <w:rFonts w:ascii="Times New Roman" w:hAnsi="Times New Roman" w:cs="Times New Roman"/>
          <w:color w:val="0000FF"/>
          <w:sz w:val="24"/>
          <w:szCs w:val="24"/>
        </w:rPr>
        <w:t xml:space="preserve"> was the rationale for using the simpler +2°C scenario.</w:t>
      </w:r>
    </w:p>
    <w:p w14:paraId="09D82DDC" w14:textId="77777777" w:rsidR="003A6C52" w:rsidRDefault="003A6C52" w:rsidP="00B527EB">
      <w:pPr>
        <w:spacing w:after="0" w:line="240" w:lineRule="auto"/>
        <w:rPr>
          <w:rFonts w:ascii="Times New Roman" w:hAnsi="Times New Roman" w:cs="Times New Roman"/>
          <w:b/>
          <w:bCs/>
          <w:sz w:val="24"/>
          <w:szCs w:val="24"/>
          <w:u w:val="single"/>
        </w:rPr>
      </w:pPr>
    </w:p>
    <w:p w14:paraId="77243CA2" w14:textId="7D93165B"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10</w:t>
      </w:r>
    </w:p>
    <w:p w14:paraId="45438F8F" w14:textId="01AA2398" w:rsidR="00D022EF"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L109 – What is a site? Is it a pixel that intersects soybean fields in CDL?</w:t>
      </w:r>
    </w:p>
    <w:p w14:paraId="03426C7A" w14:textId="3AA4E8E9" w:rsidR="00D022EF" w:rsidRDefault="00280025" w:rsidP="00280025">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Thank you for the </w:t>
      </w:r>
      <w:r w:rsidR="008C32E7">
        <w:rPr>
          <w:rFonts w:ascii="Times New Roman" w:hAnsi="Times New Roman" w:cs="Times New Roman"/>
          <w:color w:val="0000FF"/>
          <w:sz w:val="24"/>
          <w:szCs w:val="24"/>
        </w:rPr>
        <w:t>suggestion</w:t>
      </w:r>
      <w:r>
        <w:rPr>
          <w:rFonts w:ascii="Times New Roman" w:hAnsi="Times New Roman" w:cs="Times New Roman"/>
          <w:color w:val="0000FF"/>
          <w:sz w:val="24"/>
          <w:szCs w:val="24"/>
        </w:rPr>
        <w:t xml:space="preserve">, and we have clarified it. The “site” is interchangeable with “field”. In the Materials and Methods section, the following sentence clarifies </w:t>
      </w:r>
      <w:r w:rsidR="00504452">
        <w:rPr>
          <w:rFonts w:ascii="Times New Roman" w:hAnsi="Times New Roman" w:cs="Times New Roman"/>
          <w:color w:val="0000FF"/>
          <w:sz w:val="24"/>
          <w:szCs w:val="24"/>
        </w:rPr>
        <w:t xml:space="preserve">the definition of </w:t>
      </w:r>
      <w:r>
        <w:rPr>
          <w:rFonts w:ascii="Times New Roman" w:hAnsi="Times New Roman" w:cs="Times New Roman"/>
          <w:color w:val="0000FF"/>
          <w:sz w:val="24"/>
          <w:szCs w:val="24"/>
        </w:rPr>
        <w:t>a field. It reads:</w:t>
      </w:r>
    </w:p>
    <w:p w14:paraId="2E8E7114" w14:textId="77777777" w:rsidR="00280025" w:rsidRDefault="00280025" w:rsidP="00280025">
      <w:pPr>
        <w:spacing w:after="0" w:line="240" w:lineRule="auto"/>
        <w:rPr>
          <w:rFonts w:ascii="Times New Roman" w:hAnsi="Times New Roman" w:cs="Times New Roman"/>
          <w:color w:val="0000FF"/>
          <w:sz w:val="24"/>
          <w:szCs w:val="24"/>
        </w:rPr>
      </w:pPr>
    </w:p>
    <w:p w14:paraId="4F6675D3" w14:textId="2B231692" w:rsidR="00280025" w:rsidRPr="00280025" w:rsidRDefault="00280025" w:rsidP="00280025">
      <w:pPr>
        <w:spacing w:after="0" w:line="240" w:lineRule="auto"/>
        <w:rPr>
          <w:rFonts w:ascii="Times New Roman" w:hAnsi="Times New Roman" w:cs="Times New Roman"/>
          <w:i/>
          <w:iCs/>
          <w:color w:val="0000FF"/>
          <w:sz w:val="24"/>
          <w:szCs w:val="24"/>
        </w:rPr>
      </w:pPr>
      <w:r w:rsidRPr="00280025">
        <w:rPr>
          <w:rFonts w:ascii="Times New Roman" w:hAnsi="Times New Roman" w:cs="Times New Roman"/>
          <w:i/>
          <w:iCs/>
          <w:color w:val="0000FF"/>
          <w:sz w:val="24"/>
          <w:szCs w:val="24"/>
        </w:rPr>
        <w:t xml:space="preserve">“We used the soybean cropland data layer </w:t>
      </w:r>
      <w:sdt>
        <w:sdtPr>
          <w:rPr>
            <w:rFonts w:ascii="Times New Roman" w:hAnsi="Times New Roman" w:cs="Times New Roman"/>
            <w:i/>
            <w:iCs/>
            <w:color w:val="0000FF"/>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30AB79A929794732A31C899471299F90"/>
          </w:placeholder>
        </w:sdtPr>
        <w:sdtContent>
          <w:r w:rsidRPr="00280025">
            <w:rPr>
              <w:rFonts w:ascii="Times New Roman" w:hAnsi="Times New Roman" w:cs="Times New Roman"/>
              <w:i/>
              <w:iCs/>
              <w:color w:val="0000FF"/>
              <w:sz w:val="24"/>
              <w:szCs w:val="24"/>
            </w:rPr>
            <w:t>(NASS, 2025)</w:t>
          </w:r>
        </w:sdtContent>
      </w:sdt>
      <w:r w:rsidRPr="00280025">
        <w:rPr>
          <w:rFonts w:ascii="Times New Roman" w:hAnsi="Times New Roman" w:cs="Times New Roman"/>
          <w:i/>
          <w:iCs/>
          <w:color w:val="0000FF"/>
          <w:sz w:val="24"/>
          <w:szCs w:val="24"/>
        </w:rPr>
        <w:t xml:space="preserve"> to identify soybean-cropped pixels and define the spatial extent of the simulation fields, which were resampled to a 2.5 km grid (~0.025°). Each grid cell classified as soybean cropland was treated as one simulation </w:t>
      </w:r>
      <w:proofErr w:type="gramStart"/>
      <w:r w:rsidRPr="00280025">
        <w:rPr>
          <w:rFonts w:ascii="Times New Roman" w:hAnsi="Times New Roman" w:cs="Times New Roman"/>
          <w:i/>
          <w:iCs/>
          <w:color w:val="0000FF"/>
          <w:sz w:val="24"/>
          <w:szCs w:val="24"/>
        </w:rPr>
        <w:t>field.”</w:t>
      </w:r>
      <w:proofErr w:type="gramEnd"/>
    </w:p>
    <w:p w14:paraId="0C17B42D" w14:textId="77777777" w:rsidR="00280025" w:rsidRDefault="00280025" w:rsidP="00280025">
      <w:pPr>
        <w:spacing w:after="0" w:line="240" w:lineRule="auto"/>
        <w:rPr>
          <w:rFonts w:ascii="Times New Roman" w:hAnsi="Times New Roman" w:cs="Times New Roman"/>
          <w:color w:val="0000FF"/>
          <w:sz w:val="24"/>
          <w:szCs w:val="24"/>
        </w:rPr>
      </w:pPr>
    </w:p>
    <w:p w14:paraId="1FFE4041" w14:textId="18ED0A08" w:rsidR="00280025" w:rsidRDefault="00280025" w:rsidP="00280025">
      <w:pPr>
        <w:spacing w:after="0" w:line="240" w:lineRule="auto"/>
        <w:rPr>
          <w:rFonts w:ascii="Times New Roman" w:hAnsi="Times New Roman" w:cs="Times New Roman"/>
          <w:b/>
          <w:bCs/>
          <w:sz w:val="24"/>
          <w:szCs w:val="24"/>
          <w:u w:val="single"/>
        </w:rPr>
      </w:pPr>
      <w:r>
        <w:rPr>
          <w:rFonts w:ascii="Times New Roman" w:hAnsi="Times New Roman" w:cs="Times New Roman"/>
          <w:color w:val="0000FF"/>
          <w:sz w:val="24"/>
          <w:szCs w:val="24"/>
        </w:rPr>
        <w:t xml:space="preserve">To avoid confusion, we have </w:t>
      </w:r>
      <w:r w:rsidR="00AC1BE8">
        <w:rPr>
          <w:rFonts w:ascii="Times New Roman" w:hAnsi="Times New Roman" w:cs="Times New Roman"/>
          <w:color w:val="0000FF"/>
          <w:sz w:val="24"/>
          <w:szCs w:val="24"/>
        </w:rPr>
        <w:t>replaced</w:t>
      </w:r>
      <w:r>
        <w:rPr>
          <w:rFonts w:ascii="Times New Roman" w:hAnsi="Times New Roman" w:cs="Times New Roman"/>
          <w:color w:val="0000FF"/>
          <w:sz w:val="24"/>
          <w:szCs w:val="24"/>
        </w:rPr>
        <w:t xml:space="preserve"> “site” with field here and elsewhere.</w:t>
      </w:r>
    </w:p>
    <w:p w14:paraId="3CFE6E5C" w14:textId="77777777" w:rsidR="00D022EF" w:rsidRDefault="00D022EF" w:rsidP="00B527EB">
      <w:pPr>
        <w:spacing w:after="0" w:line="240" w:lineRule="auto"/>
        <w:rPr>
          <w:rFonts w:ascii="Times New Roman" w:hAnsi="Times New Roman" w:cs="Times New Roman"/>
          <w:b/>
          <w:bCs/>
          <w:sz w:val="24"/>
          <w:szCs w:val="24"/>
          <w:u w:val="single"/>
        </w:rPr>
      </w:pPr>
    </w:p>
    <w:p w14:paraId="02B30D74" w14:textId="28E2E4E7"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11</w:t>
      </w:r>
    </w:p>
    <w:p w14:paraId="3B6D2905" w14:textId="0CF60ACD" w:rsidR="00AC1BE8" w:rsidRDefault="00B527EB" w:rsidP="00B527EB">
      <w:pPr>
        <w:spacing w:after="0" w:line="240" w:lineRule="auto"/>
        <w:rPr>
          <w:rFonts w:ascii="Times New Roman" w:hAnsi="Times New Roman" w:cs="Times New Roman"/>
          <w:b/>
          <w:bCs/>
          <w:sz w:val="24"/>
          <w:szCs w:val="24"/>
          <w:u w:val="single"/>
        </w:rPr>
      </w:pPr>
      <w:r w:rsidRPr="003B15E8">
        <w:rPr>
          <w:rFonts w:ascii="Times New Roman" w:hAnsi="Times New Roman" w:cs="Times New Roman"/>
          <w:sz w:val="24"/>
          <w:szCs w:val="24"/>
        </w:rPr>
        <w:t>L115 – were – Use past tense throughout.</w:t>
      </w:r>
      <w:r w:rsidRPr="003B15E8">
        <w:rPr>
          <w:rFonts w:ascii="Times New Roman" w:hAnsi="Times New Roman" w:cs="Times New Roman"/>
          <w:sz w:val="24"/>
          <w:szCs w:val="24"/>
        </w:rPr>
        <w:br/>
      </w:r>
      <w:r w:rsidR="00AC1BE8" w:rsidRPr="0033516A">
        <w:rPr>
          <w:rFonts w:ascii="Times New Roman" w:hAnsi="Times New Roman" w:cs="Times New Roman"/>
          <w:color w:val="0000FF"/>
          <w:sz w:val="24"/>
          <w:szCs w:val="24"/>
        </w:rPr>
        <w:t xml:space="preserve">Response: </w:t>
      </w:r>
      <w:r w:rsidR="00AC1BE8">
        <w:rPr>
          <w:rFonts w:ascii="Times New Roman" w:hAnsi="Times New Roman" w:cs="Times New Roman"/>
          <w:color w:val="0000FF"/>
          <w:sz w:val="24"/>
          <w:szCs w:val="24"/>
        </w:rPr>
        <w:t xml:space="preserve">Addressed and thank you. </w:t>
      </w:r>
    </w:p>
    <w:p w14:paraId="477F6A77" w14:textId="77777777" w:rsidR="00AC1BE8" w:rsidRDefault="00AC1BE8" w:rsidP="00B527EB">
      <w:pPr>
        <w:spacing w:after="0" w:line="240" w:lineRule="auto"/>
        <w:rPr>
          <w:rFonts w:ascii="Times New Roman" w:hAnsi="Times New Roman" w:cs="Times New Roman"/>
          <w:b/>
          <w:bCs/>
          <w:sz w:val="24"/>
          <w:szCs w:val="24"/>
          <w:u w:val="single"/>
        </w:rPr>
      </w:pPr>
    </w:p>
    <w:p w14:paraId="36320063" w14:textId="77777777" w:rsidR="00EC6CD8" w:rsidRDefault="00EC6CD8" w:rsidP="00B527EB">
      <w:pPr>
        <w:spacing w:after="0" w:line="240" w:lineRule="auto"/>
        <w:rPr>
          <w:rFonts w:ascii="Times New Roman" w:hAnsi="Times New Roman" w:cs="Times New Roman"/>
          <w:b/>
          <w:bCs/>
          <w:sz w:val="24"/>
          <w:szCs w:val="24"/>
          <w:u w:val="single"/>
        </w:rPr>
      </w:pPr>
    </w:p>
    <w:p w14:paraId="3C9FC4C6" w14:textId="1272E609"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lastRenderedPageBreak/>
        <w:t>Comment #</w:t>
      </w:r>
      <w:r>
        <w:rPr>
          <w:rFonts w:ascii="Times New Roman" w:hAnsi="Times New Roman" w:cs="Times New Roman"/>
          <w:b/>
          <w:bCs/>
          <w:sz w:val="24"/>
          <w:szCs w:val="24"/>
          <w:u w:val="single"/>
        </w:rPr>
        <w:t>12</w:t>
      </w:r>
    </w:p>
    <w:p w14:paraId="230A8899" w14:textId="23743847" w:rsidR="00AC1BE8"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L174-175 – Use past tense.</w:t>
      </w:r>
    </w:p>
    <w:p w14:paraId="037D52B2" w14:textId="77777777" w:rsidR="00AC1BE8" w:rsidRDefault="00AC1BE8" w:rsidP="00AC1BE8">
      <w:pPr>
        <w:spacing w:after="0" w:line="240" w:lineRule="auto"/>
        <w:rPr>
          <w:rFonts w:ascii="Times New Roman" w:hAnsi="Times New Roman" w:cs="Times New Roman"/>
          <w:b/>
          <w:bCs/>
          <w:sz w:val="24"/>
          <w:szCs w:val="24"/>
          <w:u w:val="single"/>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Addressed and thank you. </w:t>
      </w:r>
    </w:p>
    <w:p w14:paraId="08B55086" w14:textId="77777777" w:rsidR="00AC1BE8" w:rsidRDefault="00AC1BE8" w:rsidP="00B527EB">
      <w:pPr>
        <w:spacing w:after="0" w:line="240" w:lineRule="auto"/>
        <w:rPr>
          <w:rFonts w:ascii="Times New Roman" w:hAnsi="Times New Roman" w:cs="Times New Roman"/>
          <w:b/>
          <w:bCs/>
          <w:sz w:val="24"/>
          <w:szCs w:val="24"/>
          <w:u w:val="single"/>
        </w:rPr>
      </w:pPr>
    </w:p>
    <w:p w14:paraId="647CD6CB" w14:textId="7689B528" w:rsidR="003B15E8" w:rsidRDefault="003B15E8" w:rsidP="003B15E8">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13</w:t>
      </w:r>
    </w:p>
    <w:p w14:paraId="4C199755" w14:textId="5CEFA250" w:rsidR="00B527EB"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L199 – evidence from irrigated soybean in the US Mid-South…</w:t>
      </w:r>
    </w:p>
    <w:p w14:paraId="1AC8D5E8" w14:textId="3FAF07B8" w:rsidR="00E15A3B" w:rsidRDefault="00AC1BE8" w:rsidP="00945D0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Addressed and thank you.</w:t>
      </w:r>
    </w:p>
    <w:p w14:paraId="6B98192F" w14:textId="77777777" w:rsidR="00945D07" w:rsidRDefault="00945D07" w:rsidP="00945D07">
      <w:pPr>
        <w:spacing w:after="0" w:line="240" w:lineRule="auto"/>
        <w:rPr>
          <w:rFonts w:ascii="Times New Roman" w:hAnsi="Times New Roman" w:cs="Times New Roman"/>
          <w:b/>
          <w:bCs/>
          <w:sz w:val="24"/>
          <w:szCs w:val="24"/>
          <w:u w:val="single"/>
        </w:rPr>
      </w:pPr>
    </w:p>
    <w:p w14:paraId="0326D43A" w14:textId="77777777" w:rsidR="003B03D3" w:rsidRDefault="003B03D3" w:rsidP="003B03D3">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Reviewer 2:</w:t>
      </w:r>
    </w:p>
    <w:p w14:paraId="71AAACE0" w14:textId="77777777" w:rsidR="008C32E7" w:rsidRDefault="008C32E7" w:rsidP="003B03D3">
      <w:pPr>
        <w:spacing w:after="0" w:line="240" w:lineRule="auto"/>
        <w:rPr>
          <w:rFonts w:ascii="Times New Roman" w:hAnsi="Times New Roman" w:cs="Times New Roman"/>
          <w:b/>
          <w:bCs/>
          <w:sz w:val="24"/>
          <w:szCs w:val="24"/>
          <w:u w:val="single"/>
        </w:rPr>
      </w:pPr>
    </w:p>
    <w:p w14:paraId="5A41F7CA" w14:textId="6387F40E" w:rsidR="00E9014D" w:rsidRPr="00E9014D" w:rsidRDefault="00E9014D" w:rsidP="003B03D3">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14</w:t>
      </w:r>
    </w:p>
    <w:p w14:paraId="51D6E9F1" w14:textId="21F54AC4" w:rsidR="003B03D3" w:rsidRPr="003B15E8" w:rsidRDefault="003B03D3" w:rsidP="003B03D3">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This revised version is considerably better than the previous one. However, the authors did not provide a point-by-point response to the reviewers' comments, which should have been included. This would have facilitated the review process, particularly since the manuscript was previously submitted to and rejected by this journal.</w:t>
      </w:r>
    </w:p>
    <w:p w14:paraId="77073F3C" w14:textId="25133884" w:rsidR="007A02C7" w:rsidRPr="007A02C7" w:rsidRDefault="003B03D3" w:rsidP="003B03D3">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positive feedback.</w:t>
      </w:r>
      <w:r w:rsidR="007A02C7">
        <w:rPr>
          <w:rFonts w:ascii="Times New Roman" w:hAnsi="Times New Roman" w:cs="Times New Roman"/>
          <w:color w:val="0000FF"/>
          <w:sz w:val="24"/>
          <w:szCs w:val="24"/>
        </w:rPr>
        <w:t xml:space="preserve"> We apologize for the inconvenience of not finding a point-by-point response to the previous reviewer’s</w:t>
      </w:r>
      <w:r w:rsidR="007A02C7" w:rsidRPr="007A02C7">
        <w:rPr>
          <w:rFonts w:ascii="Times New Roman" w:hAnsi="Times New Roman" w:cs="Times New Roman"/>
          <w:color w:val="0000FF"/>
          <w:sz w:val="24"/>
          <w:szCs w:val="24"/>
        </w:rPr>
        <w:t xml:space="preserve"> comments. We did submit a review letter addressing all the previous comments, one by one. Apparently, this may have been difficult to find by the reviewers in the journal system.</w:t>
      </w:r>
    </w:p>
    <w:p w14:paraId="00ADD001" w14:textId="77777777" w:rsidR="007A02C7" w:rsidRDefault="007A02C7" w:rsidP="003B03D3">
      <w:pPr>
        <w:spacing w:after="0" w:line="240" w:lineRule="auto"/>
        <w:rPr>
          <w:rFonts w:ascii="Times New Roman" w:hAnsi="Times New Roman" w:cs="Times New Roman"/>
          <w:sz w:val="24"/>
          <w:szCs w:val="24"/>
        </w:rPr>
      </w:pPr>
    </w:p>
    <w:p w14:paraId="4A04080A" w14:textId="7B87226D" w:rsidR="00E9014D" w:rsidRDefault="00E9014D" w:rsidP="007A02C7">
      <w:pPr>
        <w:spacing w:after="0" w:line="240" w:lineRule="auto"/>
        <w:rPr>
          <w:rFonts w:ascii="Times New Roman" w:hAnsi="Times New Roman" w:cs="Times New Roman"/>
          <w:sz w:val="24"/>
          <w:szCs w:val="24"/>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15</w:t>
      </w:r>
    </w:p>
    <w:p w14:paraId="4ED95C4C" w14:textId="534CF29B" w:rsidR="007A02C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The main comments raised by this reviewer have been addressed. Although the study has limited novelty and does not provide a mechanistic analysis of the physiological processes underlying the simulated yield responses, it highlights the importance of the interaction between planting date and maturity group and reinforces the need to improve the prediction of these responses under future climate conditions.</w:t>
      </w:r>
    </w:p>
    <w:p w14:paraId="617E9DED" w14:textId="625E51CA" w:rsidR="007A02C7" w:rsidRDefault="007A02C7" w:rsidP="003B03D3">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Thank you for the positive feedback. To enhance the </w:t>
      </w:r>
      <w:r w:rsidRPr="0033516A">
        <w:rPr>
          <w:rFonts w:ascii="Times New Roman" w:hAnsi="Times New Roman" w:cs="Times New Roman"/>
          <w:color w:val="0000FF"/>
          <w:sz w:val="24"/>
          <w:szCs w:val="24"/>
        </w:rPr>
        <w:t>mechanistic explanation of the observed yield responses</w:t>
      </w:r>
      <w:r>
        <w:rPr>
          <w:rFonts w:ascii="Times New Roman" w:hAnsi="Times New Roman" w:cs="Times New Roman"/>
          <w:color w:val="0000FF"/>
          <w:sz w:val="24"/>
          <w:szCs w:val="24"/>
        </w:rPr>
        <w:t xml:space="preserve">, </w:t>
      </w:r>
      <w:r w:rsidR="00216E7F">
        <w:rPr>
          <w:rFonts w:ascii="Times New Roman" w:hAnsi="Times New Roman" w:cs="Times New Roman"/>
          <w:color w:val="0000FF"/>
          <w:sz w:val="24"/>
          <w:szCs w:val="24"/>
        </w:rPr>
        <w:t>in the previous review round, we created a new figure illustrating phenological changes across</w:t>
      </w:r>
      <w:r w:rsidRPr="0033516A">
        <w:rPr>
          <w:rFonts w:ascii="Times New Roman" w:hAnsi="Times New Roman" w:cs="Times New Roman"/>
          <w:color w:val="0000FF"/>
          <w:sz w:val="24"/>
          <w:szCs w:val="24"/>
        </w:rPr>
        <w:t xml:space="preserve"> different scenarios, including the entire crop cycle and the seed-filling period. </w:t>
      </w:r>
      <w:r w:rsidR="00216E7F">
        <w:rPr>
          <w:rFonts w:ascii="Times New Roman" w:hAnsi="Times New Roman" w:cs="Times New Roman"/>
          <w:color w:val="0000FF"/>
          <w:sz w:val="24"/>
          <w:szCs w:val="24"/>
        </w:rPr>
        <w:t>While this does not fully explain yield changes, we believe it is among the most relevant factors.</w:t>
      </w:r>
    </w:p>
    <w:p w14:paraId="23356EE8" w14:textId="2A2B1BD0" w:rsidR="007A02C7" w:rsidRDefault="007A02C7" w:rsidP="003B03D3">
      <w:pPr>
        <w:spacing w:after="0" w:line="240" w:lineRule="auto"/>
        <w:rPr>
          <w:rFonts w:ascii="Times New Roman" w:hAnsi="Times New Roman" w:cs="Times New Roman"/>
          <w:color w:val="0000FF"/>
          <w:sz w:val="24"/>
          <w:szCs w:val="24"/>
        </w:rPr>
      </w:pPr>
    </w:p>
    <w:p w14:paraId="6D26CE7E" w14:textId="335D01C1" w:rsidR="00E9014D" w:rsidRPr="00E9014D" w:rsidRDefault="00E9014D" w:rsidP="007A02C7">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16</w:t>
      </w:r>
    </w:p>
    <w:p w14:paraId="28FC61C5" w14:textId="0A40A5D7" w:rsidR="007A02C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Because the study is limited to an irrigated production system in the Arkansas Delta region, this should be stated more clearly in the title, Introduction, and Discussion. The conclusions may not be directly applicable to rainfed soybean production, which is also common in other parts of the region.</w:t>
      </w:r>
    </w:p>
    <w:p w14:paraId="15445C5C" w14:textId="133C4DB2" w:rsidR="008825DD" w:rsidRDefault="008825DD" w:rsidP="007A02C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thoughtful suggestion.</w:t>
      </w:r>
      <w:r w:rsidR="0018281F">
        <w:rPr>
          <w:rFonts w:ascii="Times New Roman" w:hAnsi="Times New Roman" w:cs="Times New Roman"/>
          <w:color w:val="0000FF"/>
          <w:sz w:val="24"/>
          <w:szCs w:val="24"/>
        </w:rPr>
        <w:t xml:space="preserve"> We have clarified in the title, introduction and discussion that results generated here may not be applied to rainfed systems, and that our focus was irrigated production systems in the Arkansas Delta region. The new text reads:</w:t>
      </w:r>
    </w:p>
    <w:p w14:paraId="669A402A" w14:textId="77777777" w:rsidR="0018281F" w:rsidRDefault="0018281F" w:rsidP="007A02C7">
      <w:pPr>
        <w:spacing w:after="0" w:line="240" w:lineRule="auto"/>
        <w:rPr>
          <w:rFonts w:ascii="Times New Roman" w:hAnsi="Times New Roman" w:cs="Times New Roman"/>
          <w:color w:val="0000FF"/>
          <w:sz w:val="24"/>
          <w:szCs w:val="24"/>
        </w:rPr>
      </w:pPr>
    </w:p>
    <w:p w14:paraId="7D65ADA2" w14:textId="73A4D149" w:rsidR="0018281F" w:rsidRDefault="0018281F" w:rsidP="007A02C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Title</w:t>
      </w:r>
    </w:p>
    <w:p w14:paraId="75968851" w14:textId="77777777" w:rsidR="0018281F" w:rsidRDefault="0018281F" w:rsidP="007A02C7">
      <w:pPr>
        <w:spacing w:after="0" w:line="240" w:lineRule="auto"/>
        <w:rPr>
          <w:rFonts w:ascii="Times New Roman" w:hAnsi="Times New Roman" w:cs="Times New Roman"/>
          <w:i/>
          <w:iCs/>
          <w:color w:val="0000FF"/>
          <w:sz w:val="24"/>
          <w:szCs w:val="24"/>
        </w:rPr>
      </w:pPr>
    </w:p>
    <w:p w14:paraId="6932DF55" w14:textId="152CDFE8" w:rsidR="0018281F" w:rsidRDefault="0018281F" w:rsidP="007A02C7">
      <w:pPr>
        <w:spacing w:after="0" w:line="240" w:lineRule="auto"/>
        <w:rPr>
          <w:rFonts w:ascii="Times New Roman" w:hAnsi="Times New Roman" w:cs="Times New Roman"/>
          <w:i/>
          <w:iCs/>
          <w:color w:val="0000FF"/>
          <w:sz w:val="24"/>
          <w:szCs w:val="24"/>
        </w:rPr>
      </w:pPr>
      <w:r w:rsidRPr="0018281F">
        <w:rPr>
          <w:rFonts w:ascii="Times New Roman" w:hAnsi="Times New Roman" w:cs="Times New Roman"/>
          <w:i/>
          <w:iCs/>
          <w:color w:val="0000FF"/>
          <w:sz w:val="24"/>
          <w:szCs w:val="24"/>
        </w:rPr>
        <w:t>“Synergistic maturity group and planting date adaptation sustains irrigated soybean yields under warming”</w:t>
      </w:r>
    </w:p>
    <w:p w14:paraId="7BB71DBC" w14:textId="77777777" w:rsidR="0018281F" w:rsidRDefault="0018281F" w:rsidP="007A02C7">
      <w:pPr>
        <w:spacing w:after="0" w:line="240" w:lineRule="auto"/>
        <w:rPr>
          <w:rFonts w:ascii="Times New Roman" w:hAnsi="Times New Roman" w:cs="Times New Roman"/>
          <w:i/>
          <w:iCs/>
          <w:color w:val="0000FF"/>
          <w:sz w:val="24"/>
          <w:szCs w:val="24"/>
        </w:rPr>
      </w:pPr>
    </w:p>
    <w:p w14:paraId="789C37FE" w14:textId="77777777" w:rsidR="008C32E7" w:rsidRDefault="008C32E7" w:rsidP="0018281F">
      <w:pPr>
        <w:spacing w:after="0" w:line="240" w:lineRule="auto"/>
        <w:rPr>
          <w:rFonts w:ascii="Times New Roman" w:hAnsi="Times New Roman" w:cs="Times New Roman"/>
          <w:color w:val="0000FF"/>
          <w:sz w:val="24"/>
          <w:szCs w:val="24"/>
        </w:rPr>
      </w:pPr>
    </w:p>
    <w:p w14:paraId="1FCFCA58" w14:textId="77777777" w:rsidR="008C32E7" w:rsidRDefault="008C32E7" w:rsidP="0018281F">
      <w:pPr>
        <w:spacing w:after="0" w:line="240" w:lineRule="auto"/>
        <w:rPr>
          <w:rFonts w:ascii="Times New Roman" w:hAnsi="Times New Roman" w:cs="Times New Roman"/>
          <w:color w:val="0000FF"/>
          <w:sz w:val="24"/>
          <w:szCs w:val="24"/>
        </w:rPr>
      </w:pPr>
    </w:p>
    <w:p w14:paraId="3C73EBEE" w14:textId="1C1D0183" w:rsidR="0018281F" w:rsidRDefault="0018281F" w:rsidP="0018281F">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Introduction</w:t>
      </w:r>
    </w:p>
    <w:p w14:paraId="5F748C07" w14:textId="77777777" w:rsidR="0018281F" w:rsidRDefault="0018281F" w:rsidP="0018281F">
      <w:pPr>
        <w:spacing w:after="0" w:line="240" w:lineRule="auto"/>
        <w:rPr>
          <w:rFonts w:ascii="Times New Roman" w:hAnsi="Times New Roman" w:cs="Times New Roman"/>
          <w:i/>
          <w:iCs/>
          <w:color w:val="0000FF"/>
          <w:sz w:val="24"/>
          <w:szCs w:val="24"/>
        </w:rPr>
      </w:pPr>
    </w:p>
    <w:p w14:paraId="1545764E" w14:textId="3FA95D7E" w:rsidR="0018281F" w:rsidRPr="0018281F" w:rsidRDefault="0018281F" w:rsidP="0018281F">
      <w:pPr>
        <w:spacing w:after="0" w:line="240" w:lineRule="auto"/>
        <w:rPr>
          <w:rFonts w:ascii="Times New Roman" w:hAnsi="Times New Roman" w:cs="Times New Roman"/>
          <w:i/>
          <w:iCs/>
          <w:color w:val="0000FF"/>
          <w:sz w:val="24"/>
          <w:szCs w:val="24"/>
        </w:rPr>
      </w:pPr>
      <w:r w:rsidRPr="0018281F">
        <w:rPr>
          <w:rFonts w:ascii="Times New Roman" w:hAnsi="Times New Roman" w:cs="Times New Roman"/>
          <w:i/>
          <w:iCs/>
          <w:color w:val="0000FF"/>
          <w:sz w:val="24"/>
          <w:szCs w:val="24"/>
        </w:rPr>
        <w:t xml:space="preserve">“A comprehensive simulation study across 4,651 fields and 40 weather-years was conducted using a well-tested version of the APSIM (Agricultural Production Systems Simulator) framework. We considered irrigated soybean production systems in the Arkansas Delta region as a case study, an environment particularly vulnerable to warming </w:t>
      </w:r>
      <w:sdt>
        <w:sdtPr>
          <w:rPr>
            <w:rFonts w:ascii="Times New Roman" w:hAnsi="Times New Roman" w:cs="Times New Roman"/>
            <w:i/>
            <w:iCs/>
            <w:color w:val="0000FF"/>
            <w:sz w:val="24"/>
            <w:szCs w:val="24"/>
          </w:rPr>
          <w:tag w:val="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
          <w:id w:val="-892730709"/>
          <w:placeholder>
            <w:docPart w:val="5F154C6966F747A990CC17385AFA1BE8"/>
          </w:placeholder>
        </w:sdtPr>
        <w:sdtContent>
          <w:r w:rsidRPr="0018281F">
            <w:rPr>
              <w:rFonts w:ascii="Times New Roman" w:hAnsi="Times New Roman" w:cs="Times New Roman"/>
              <w:i/>
              <w:iCs/>
              <w:color w:val="0000FF"/>
              <w:sz w:val="24"/>
              <w:szCs w:val="24"/>
            </w:rPr>
            <w:t>(Sharma et al., 2023)</w:t>
          </w:r>
        </w:sdtContent>
      </w:sdt>
      <w:r w:rsidRPr="0018281F">
        <w:rPr>
          <w:rFonts w:ascii="Times New Roman" w:hAnsi="Times New Roman" w:cs="Times New Roman"/>
          <w:i/>
          <w:iCs/>
          <w:color w:val="0000FF"/>
          <w:sz w:val="24"/>
          <w:szCs w:val="24"/>
        </w:rPr>
        <w:t xml:space="preserve">, with hot summers and frequent late-season drought events, which accounts for over 1.5 million hectares of soybean-planted area </w:t>
      </w:r>
      <w:sdt>
        <w:sdtPr>
          <w:rPr>
            <w:rFonts w:ascii="Times New Roman" w:hAnsi="Times New Roman" w:cs="Times New Roman"/>
            <w:i/>
            <w:iCs/>
            <w:color w:val="0000FF"/>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B56F2B729A5644EFA6121788F82CD614"/>
          </w:placeholder>
        </w:sdtPr>
        <w:sdtContent>
          <w:r w:rsidRPr="0018281F">
            <w:rPr>
              <w:rFonts w:ascii="Times New Roman" w:hAnsi="Times New Roman" w:cs="Times New Roman"/>
              <w:i/>
              <w:iCs/>
              <w:color w:val="0000FF"/>
              <w:sz w:val="24"/>
              <w:szCs w:val="24"/>
            </w:rPr>
            <w:t>(NASS, 2025)</w:t>
          </w:r>
        </w:sdtContent>
      </w:sdt>
      <w:r w:rsidRPr="0018281F">
        <w:rPr>
          <w:rFonts w:ascii="Times New Roman" w:hAnsi="Times New Roman" w:cs="Times New Roman"/>
          <w:i/>
          <w:iCs/>
          <w:color w:val="0000FF"/>
          <w:sz w:val="24"/>
          <w:szCs w:val="24"/>
        </w:rPr>
        <w:t>. We hypothesize that under high temperatures, using late-maturing soybean genotypes combined with early planting will offset the negative impacts of warming on irrigated soybean yield.”</w:t>
      </w:r>
    </w:p>
    <w:p w14:paraId="0B3647FA" w14:textId="77777777" w:rsidR="0018281F" w:rsidRDefault="0018281F" w:rsidP="007A02C7">
      <w:pPr>
        <w:spacing w:after="0" w:line="240" w:lineRule="auto"/>
        <w:rPr>
          <w:rFonts w:ascii="Times New Roman" w:hAnsi="Times New Roman" w:cs="Times New Roman"/>
          <w:i/>
          <w:iCs/>
          <w:color w:val="0000FF"/>
          <w:sz w:val="24"/>
          <w:szCs w:val="24"/>
        </w:rPr>
      </w:pPr>
    </w:p>
    <w:p w14:paraId="3391868C" w14:textId="454458F4" w:rsidR="0018281F" w:rsidRDefault="0018281F" w:rsidP="0018281F">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Discussion</w:t>
      </w:r>
    </w:p>
    <w:p w14:paraId="1A23077B" w14:textId="77777777" w:rsidR="0018281F" w:rsidRDefault="0018281F" w:rsidP="0018281F">
      <w:pPr>
        <w:spacing w:after="0" w:line="240" w:lineRule="auto"/>
        <w:rPr>
          <w:rFonts w:ascii="Times New Roman" w:hAnsi="Times New Roman" w:cs="Times New Roman"/>
          <w:i/>
          <w:iCs/>
          <w:color w:val="0000FF"/>
          <w:sz w:val="24"/>
          <w:szCs w:val="24"/>
        </w:rPr>
      </w:pPr>
    </w:p>
    <w:p w14:paraId="4FD1ECFA" w14:textId="2AF87EBE" w:rsidR="0018281F" w:rsidRPr="0018281F" w:rsidRDefault="0018281F" w:rsidP="0018281F">
      <w:pPr>
        <w:spacing w:after="0" w:line="240" w:lineRule="auto"/>
        <w:rPr>
          <w:rFonts w:ascii="Times New Roman" w:hAnsi="Times New Roman" w:cs="Times New Roman"/>
          <w:i/>
          <w:iCs/>
          <w:color w:val="0000FF"/>
          <w:sz w:val="24"/>
          <w:szCs w:val="24"/>
        </w:rPr>
      </w:pPr>
      <w:r w:rsidRPr="0018281F">
        <w:rPr>
          <w:rFonts w:ascii="Times New Roman" w:hAnsi="Times New Roman" w:cs="Times New Roman"/>
          <w:i/>
          <w:iCs/>
          <w:color w:val="0000FF"/>
          <w:sz w:val="24"/>
          <w:szCs w:val="24"/>
        </w:rPr>
        <w:t>“Because this study focuses on irrigated soybean production systems in the Arkansas Delta region, the results generated may not be directly applicable to rainfed systems.”</w:t>
      </w:r>
    </w:p>
    <w:p w14:paraId="63D3131F" w14:textId="77777777" w:rsidR="0018281F" w:rsidRPr="0018281F" w:rsidRDefault="0018281F" w:rsidP="007A02C7">
      <w:pPr>
        <w:spacing w:after="0" w:line="240" w:lineRule="auto"/>
        <w:rPr>
          <w:rFonts w:ascii="Times New Roman" w:hAnsi="Times New Roman" w:cs="Times New Roman"/>
          <w:i/>
          <w:iCs/>
          <w:color w:val="0000FF"/>
          <w:sz w:val="24"/>
          <w:szCs w:val="24"/>
        </w:rPr>
      </w:pPr>
    </w:p>
    <w:p w14:paraId="64FBC8E5" w14:textId="64ECB1E6" w:rsidR="00E9014D" w:rsidRDefault="00E9014D" w:rsidP="00E9014D">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17</w:t>
      </w:r>
    </w:p>
    <w:p w14:paraId="22BC6656" w14:textId="121914F2" w:rsidR="007A02C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Along the same lines, the evaluated adaptation strategies assume an adequate irrigation water supply. However, the long-term availability of irrigation water may become a limitation in the Arkansas Delta due to increasing pressure on groundwater resources. The authors should briefly discuss this limitation or acknowledge that future work should evaluate adaptation strategies under limited irrigation or water-constrained scenarios.</w:t>
      </w:r>
    </w:p>
    <w:p w14:paraId="2278628B" w14:textId="7823F5DF" w:rsidR="0096378C" w:rsidRDefault="0096378C" w:rsidP="007A02C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great suggestion. We have added a sentence to the discussion acknowledging this limitation and suggesting work to address this. The new text reads:</w:t>
      </w:r>
    </w:p>
    <w:p w14:paraId="07190C87" w14:textId="77777777" w:rsidR="0096378C" w:rsidRDefault="0096378C" w:rsidP="007A02C7">
      <w:pPr>
        <w:spacing w:after="0" w:line="240" w:lineRule="auto"/>
        <w:rPr>
          <w:rFonts w:ascii="Times New Roman" w:hAnsi="Times New Roman" w:cs="Times New Roman"/>
          <w:color w:val="0000FF"/>
          <w:sz w:val="24"/>
          <w:szCs w:val="24"/>
        </w:rPr>
      </w:pPr>
    </w:p>
    <w:p w14:paraId="1EAF09CF" w14:textId="7D7009CD" w:rsidR="0096378C" w:rsidRPr="007A02C7" w:rsidRDefault="0096378C" w:rsidP="007A02C7">
      <w:pPr>
        <w:spacing w:after="0" w:line="240" w:lineRule="auto"/>
        <w:rPr>
          <w:rFonts w:ascii="Times New Roman" w:hAnsi="Times New Roman" w:cs="Times New Roman"/>
          <w:sz w:val="24"/>
          <w:szCs w:val="24"/>
        </w:rPr>
      </w:pPr>
      <w:r w:rsidRPr="0096378C">
        <w:rPr>
          <w:rFonts w:ascii="Times New Roman" w:hAnsi="Times New Roman" w:cs="Times New Roman"/>
          <w:i/>
          <w:iCs/>
          <w:color w:val="0000FF"/>
          <w:sz w:val="24"/>
          <w:szCs w:val="24"/>
        </w:rPr>
        <w:t>“Lastly, our simulations assume an adequate supply of irrigation water. Increasing pressure on groundwater resources raises concerns about the long-term availability of irrigation water in the study region. Future studies could focus on adaptive strategies under deficit-irrigation scenarios and on maximizing systems' water use efficiency.”</w:t>
      </w:r>
    </w:p>
    <w:p w14:paraId="30AEBE7F" w14:textId="77777777" w:rsidR="007A02C7" w:rsidRPr="00A52447" w:rsidRDefault="007A02C7" w:rsidP="007A02C7">
      <w:pPr>
        <w:spacing w:after="0" w:line="240" w:lineRule="auto"/>
        <w:rPr>
          <w:rFonts w:ascii="Times New Roman" w:hAnsi="Times New Roman" w:cs="Times New Roman"/>
          <w:b/>
          <w:bCs/>
          <w:sz w:val="24"/>
          <w:szCs w:val="24"/>
          <w:u w:val="single"/>
        </w:rPr>
      </w:pPr>
    </w:p>
    <w:p w14:paraId="0D495532" w14:textId="2F7E38D8" w:rsidR="00E9014D" w:rsidRPr="00E9014D" w:rsidRDefault="00E9014D" w:rsidP="007A02C7">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18</w:t>
      </w:r>
    </w:p>
    <w:p w14:paraId="08165A1B" w14:textId="6771A164" w:rsidR="00A5244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The authors state that "extending the seed filling period was a promising strategy to maximize soybean seed yield" (lines 183–184). However, it is not clear how the seed-filling period was determined from APSIM. Please describe this in the Materials and Methods, including which phenological stages were used to calculate this duration.</w:t>
      </w:r>
    </w:p>
    <w:p w14:paraId="3BAB69D1" w14:textId="34A4F716" w:rsidR="00A52447" w:rsidRDefault="00A52447" w:rsidP="00A5244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suggestion. We have clarified in the material and methods how seed-filling is determined in APSIM and added information on which stages were used to calculate seed-filling and on other key phases used in the study. The new sentences read:</w:t>
      </w:r>
    </w:p>
    <w:p w14:paraId="46DA538E" w14:textId="77777777" w:rsidR="00A52447" w:rsidRDefault="00A52447" w:rsidP="00A52447">
      <w:pPr>
        <w:spacing w:after="0" w:line="240" w:lineRule="auto"/>
        <w:rPr>
          <w:rFonts w:ascii="Times New Roman" w:hAnsi="Times New Roman" w:cs="Times New Roman"/>
          <w:color w:val="0000FF"/>
          <w:sz w:val="24"/>
          <w:szCs w:val="24"/>
        </w:rPr>
      </w:pPr>
    </w:p>
    <w:p w14:paraId="3FCE95D2" w14:textId="4ADD53D6" w:rsidR="00A52447" w:rsidRDefault="00A52447" w:rsidP="00A5244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In section “</w:t>
      </w:r>
      <w:r w:rsidRPr="00A52447">
        <w:rPr>
          <w:rFonts w:ascii="Times New Roman" w:hAnsi="Times New Roman" w:cs="Times New Roman"/>
          <w:color w:val="0000FF"/>
          <w:sz w:val="24"/>
          <w:szCs w:val="24"/>
        </w:rPr>
        <w:t>2.1. APSIM-Soybean model testing</w:t>
      </w:r>
      <w:r>
        <w:rPr>
          <w:rFonts w:ascii="Times New Roman" w:hAnsi="Times New Roman" w:cs="Times New Roman"/>
          <w:color w:val="0000FF"/>
          <w:sz w:val="24"/>
          <w:szCs w:val="24"/>
        </w:rPr>
        <w:t>”</w:t>
      </w:r>
    </w:p>
    <w:p w14:paraId="44AB3450" w14:textId="77777777" w:rsidR="00A52447" w:rsidRDefault="00A52447" w:rsidP="00A52447">
      <w:pPr>
        <w:spacing w:after="0" w:line="240" w:lineRule="auto"/>
        <w:rPr>
          <w:rFonts w:ascii="Times New Roman" w:hAnsi="Times New Roman" w:cs="Times New Roman"/>
          <w:color w:val="0000FF"/>
          <w:sz w:val="24"/>
          <w:szCs w:val="24"/>
        </w:rPr>
      </w:pPr>
    </w:p>
    <w:p w14:paraId="7F59529F" w14:textId="4491880B" w:rsidR="00A52447" w:rsidRPr="00A52447" w:rsidRDefault="00A52447" w:rsidP="00A52447">
      <w:pPr>
        <w:spacing w:after="0" w:line="240" w:lineRule="auto"/>
        <w:rPr>
          <w:rFonts w:ascii="Times New Roman" w:hAnsi="Times New Roman" w:cs="Times New Roman"/>
          <w:i/>
          <w:iCs/>
          <w:color w:val="0000FF"/>
          <w:sz w:val="24"/>
          <w:szCs w:val="24"/>
        </w:rPr>
      </w:pPr>
      <w:r w:rsidRPr="00A52447">
        <w:rPr>
          <w:rFonts w:ascii="Times New Roman" w:hAnsi="Times New Roman" w:cs="Times New Roman"/>
          <w:i/>
          <w:iCs/>
          <w:color w:val="0000FF"/>
          <w:sz w:val="24"/>
          <w:szCs w:val="24"/>
        </w:rPr>
        <w:t>“The APSIM-Soybean model uses a multiplicative function to describe the daily relative development (R) rate as a function of temperature and photoperiod (Archontoulis et al., 2014). The timing of key development phases is determined by integrating R over time.”</w:t>
      </w:r>
    </w:p>
    <w:p w14:paraId="40E5FEC8" w14:textId="77777777" w:rsidR="00A52447" w:rsidRDefault="00A52447" w:rsidP="00A52447">
      <w:pPr>
        <w:spacing w:after="0" w:line="240" w:lineRule="auto"/>
        <w:rPr>
          <w:rFonts w:ascii="Times New Roman" w:hAnsi="Times New Roman" w:cs="Times New Roman"/>
          <w:color w:val="0000FF"/>
          <w:sz w:val="24"/>
          <w:szCs w:val="24"/>
        </w:rPr>
      </w:pPr>
    </w:p>
    <w:p w14:paraId="72C721A4" w14:textId="2BB34146" w:rsidR="00A52447" w:rsidRDefault="00A52447" w:rsidP="00A5244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In section “</w:t>
      </w:r>
      <w:r w:rsidRPr="00A52447">
        <w:rPr>
          <w:rFonts w:ascii="Times New Roman" w:hAnsi="Times New Roman" w:cs="Times New Roman"/>
          <w:color w:val="0000FF"/>
          <w:sz w:val="24"/>
          <w:szCs w:val="24"/>
        </w:rPr>
        <w:t>2.2. Regional simulations and scenario analysis</w:t>
      </w:r>
      <w:r>
        <w:rPr>
          <w:rFonts w:ascii="Times New Roman" w:hAnsi="Times New Roman" w:cs="Times New Roman"/>
          <w:color w:val="0000FF"/>
          <w:sz w:val="24"/>
          <w:szCs w:val="24"/>
        </w:rPr>
        <w:t>”</w:t>
      </w:r>
    </w:p>
    <w:p w14:paraId="19711FC3" w14:textId="77777777" w:rsidR="00A52447" w:rsidRDefault="00A52447" w:rsidP="00A52447">
      <w:pPr>
        <w:spacing w:after="0" w:line="240" w:lineRule="auto"/>
        <w:rPr>
          <w:rFonts w:ascii="Times New Roman" w:hAnsi="Times New Roman" w:cs="Times New Roman"/>
          <w:i/>
          <w:iCs/>
          <w:color w:val="0000FF"/>
          <w:sz w:val="24"/>
          <w:szCs w:val="24"/>
        </w:rPr>
      </w:pPr>
    </w:p>
    <w:p w14:paraId="1A6A157D" w14:textId="0E923111" w:rsidR="00A52447" w:rsidRPr="00A52447" w:rsidRDefault="00A52447" w:rsidP="00A52447">
      <w:pPr>
        <w:spacing w:after="0" w:line="240" w:lineRule="auto"/>
        <w:rPr>
          <w:rFonts w:ascii="Times New Roman" w:hAnsi="Times New Roman" w:cs="Times New Roman"/>
          <w:i/>
          <w:iCs/>
          <w:color w:val="0000FF"/>
          <w:sz w:val="24"/>
          <w:szCs w:val="24"/>
        </w:rPr>
      </w:pPr>
      <w:r w:rsidRPr="00A52447">
        <w:rPr>
          <w:rFonts w:ascii="Times New Roman" w:hAnsi="Times New Roman" w:cs="Times New Roman"/>
          <w:i/>
          <w:iCs/>
          <w:color w:val="0000FF"/>
          <w:sz w:val="24"/>
          <w:szCs w:val="24"/>
        </w:rPr>
        <w:t>“The seed filling period consisted of the number of days from beginning seed (R5) to physiological maturity (R7) phenological stages. The total crop cycle consisted of the number of days from emergence (VE) to R7. The vegetative period consisted of the number of days from VE to beginning flowering (R1).”</w:t>
      </w:r>
    </w:p>
    <w:p w14:paraId="545BC0E8" w14:textId="77777777" w:rsidR="00A52447" w:rsidRDefault="00A52447" w:rsidP="00A52447">
      <w:pPr>
        <w:spacing w:after="0" w:line="240" w:lineRule="auto"/>
        <w:rPr>
          <w:rFonts w:ascii="Times New Roman" w:hAnsi="Times New Roman" w:cs="Times New Roman"/>
          <w:color w:val="0000FF"/>
          <w:sz w:val="24"/>
          <w:szCs w:val="24"/>
        </w:rPr>
      </w:pPr>
    </w:p>
    <w:p w14:paraId="7811D20E" w14:textId="25B23BAB" w:rsidR="00E9014D" w:rsidRDefault="00E9014D" w:rsidP="00E9014D">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19</w:t>
      </w:r>
    </w:p>
    <w:p w14:paraId="3ACECC07" w14:textId="18577629" w:rsidR="007A02C7" w:rsidRDefault="007A02C7" w:rsidP="007A02C7">
      <w:pPr>
        <w:spacing w:after="0" w:line="240" w:lineRule="auto"/>
        <w:rPr>
          <w:rFonts w:ascii="Times New Roman" w:hAnsi="Times New Roman" w:cs="Times New Roman"/>
          <w:sz w:val="24"/>
          <w:szCs w:val="24"/>
        </w:rPr>
      </w:pPr>
      <w:r w:rsidRPr="007A02C7">
        <w:rPr>
          <w:rFonts w:ascii="Times New Roman" w:hAnsi="Times New Roman" w:cs="Times New Roman"/>
          <w:sz w:val="24"/>
          <w:szCs w:val="24"/>
        </w:rPr>
        <w:t>Were other developmental phases also affected by the adaptation strategies? Presenting the duration of the vegetative and reproductive phases (or their relative changes) would provide a clearer mechanistic explanation of the observed yield responses. As currently presented, it is not evident why extending the seed-filling period was the primary driver of increased yield.</w:t>
      </w:r>
    </w:p>
    <w:p w14:paraId="061027EB" w14:textId="137A9933" w:rsidR="00D25306" w:rsidRDefault="00E9014D" w:rsidP="007A02C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w:t>
      </w:r>
      <w:r w:rsidR="00EC6CD8">
        <w:rPr>
          <w:rFonts w:ascii="Times New Roman" w:hAnsi="Times New Roman" w:cs="Times New Roman"/>
          <w:color w:val="0000FF"/>
          <w:sz w:val="24"/>
          <w:szCs w:val="24"/>
        </w:rPr>
        <w:t xml:space="preserve"> Thank you for the comment. In the discussion section, we stated that “e</w:t>
      </w:r>
      <w:r w:rsidR="00EC6CD8" w:rsidRPr="00EC6CD8">
        <w:rPr>
          <w:rFonts w:ascii="Times New Roman" w:hAnsi="Times New Roman" w:cs="Times New Roman"/>
          <w:color w:val="0000FF"/>
          <w:sz w:val="24"/>
          <w:szCs w:val="24"/>
        </w:rPr>
        <w:t xml:space="preserve">xtending the seed filling period was a promising strategy to maximize soybean seed yield </w:t>
      </w:r>
      <w:r w:rsidR="00EC6CD8">
        <w:rPr>
          <w:rFonts w:ascii="Times New Roman" w:hAnsi="Times New Roman" w:cs="Times New Roman"/>
          <w:color w:val="0000FF"/>
          <w:sz w:val="24"/>
          <w:szCs w:val="24"/>
        </w:rPr>
        <w:t xml:space="preserve">”. We agree with you that the present analysis does not imply that the seed-filling period was the </w:t>
      </w:r>
      <w:r w:rsidR="00C345E4">
        <w:rPr>
          <w:rFonts w:ascii="Times New Roman" w:hAnsi="Times New Roman" w:cs="Times New Roman"/>
          <w:color w:val="0000FF"/>
          <w:sz w:val="24"/>
          <w:szCs w:val="24"/>
        </w:rPr>
        <w:t>“</w:t>
      </w:r>
      <w:r w:rsidR="00EC6CD8">
        <w:rPr>
          <w:rFonts w:ascii="Times New Roman" w:hAnsi="Times New Roman" w:cs="Times New Roman"/>
          <w:color w:val="0000FF"/>
          <w:sz w:val="24"/>
          <w:szCs w:val="24"/>
        </w:rPr>
        <w:t>primary</w:t>
      </w:r>
      <w:r w:rsidR="00C345E4">
        <w:rPr>
          <w:rFonts w:ascii="Times New Roman" w:hAnsi="Times New Roman" w:cs="Times New Roman"/>
          <w:color w:val="0000FF"/>
          <w:sz w:val="24"/>
          <w:szCs w:val="24"/>
        </w:rPr>
        <w:t>”</w:t>
      </w:r>
      <w:r w:rsidR="00EC6CD8">
        <w:rPr>
          <w:rFonts w:ascii="Times New Roman" w:hAnsi="Times New Roman" w:cs="Times New Roman"/>
          <w:color w:val="0000FF"/>
          <w:sz w:val="24"/>
          <w:szCs w:val="24"/>
        </w:rPr>
        <w:t xml:space="preserve"> driver of the increase in yield. </w:t>
      </w:r>
      <w:r w:rsidR="00C345E4">
        <w:rPr>
          <w:rFonts w:ascii="Times New Roman" w:hAnsi="Times New Roman" w:cs="Times New Roman"/>
          <w:color w:val="0000FF"/>
          <w:sz w:val="24"/>
          <w:szCs w:val="24"/>
        </w:rPr>
        <w:t xml:space="preserve">All the text was revised to ensure that no misleading conclusions were made. To address your suggestion, we have performed two additional analyses: (1) a new supplementary figure showing changes in duration of different phases, and (2) a simple model was fitted </w:t>
      </w:r>
      <w:r w:rsidR="001E6157">
        <w:rPr>
          <w:rFonts w:ascii="Times New Roman" w:hAnsi="Times New Roman" w:cs="Times New Roman"/>
          <w:color w:val="0000FF"/>
          <w:sz w:val="24"/>
          <w:szCs w:val="24"/>
        </w:rPr>
        <w:t>(</w:t>
      </w:r>
      <w:r w:rsidR="00C345E4">
        <w:rPr>
          <w:rFonts w:ascii="Times New Roman" w:hAnsi="Times New Roman" w:cs="Times New Roman"/>
          <w:color w:val="0000FF"/>
          <w:sz w:val="24"/>
          <w:szCs w:val="24"/>
        </w:rPr>
        <w:t xml:space="preserve">yield ~ </w:t>
      </w:r>
      <w:r w:rsidR="001E6157">
        <w:rPr>
          <w:rFonts w:ascii="Times New Roman" w:hAnsi="Times New Roman" w:cs="Times New Roman"/>
          <w:color w:val="0000FF"/>
          <w:sz w:val="24"/>
          <w:szCs w:val="24"/>
        </w:rPr>
        <w:t>vegetative</w:t>
      </w:r>
      <w:r w:rsidR="00C345E4">
        <w:rPr>
          <w:rFonts w:ascii="Times New Roman" w:hAnsi="Times New Roman" w:cs="Times New Roman"/>
          <w:color w:val="0000FF"/>
          <w:sz w:val="24"/>
          <w:szCs w:val="24"/>
        </w:rPr>
        <w:t xml:space="preserve"> </w:t>
      </w:r>
      <w:r w:rsidR="001E6157">
        <w:rPr>
          <w:rFonts w:ascii="Times New Roman" w:hAnsi="Times New Roman" w:cs="Times New Roman"/>
          <w:color w:val="0000FF"/>
          <w:sz w:val="24"/>
          <w:szCs w:val="24"/>
        </w:rPr>
        <w:t xml:space="preserve">period + early reproductive period + seed fill period) to quantify the </w:t>
      </w:r>
      <w:r w:rsidR="00C345E4">
        <w:rPr>
          <w:rFonts w:ascii="Times New Roman" w:hAnsi="Times New Roman" w:cs="Times New Roman"/>
          <w:color w:val="0000FF"/>
          <w:sz w:val="24"/>
          <w:szCs w:val="24"/>
        </w:rPr>
        <w:t>variance contribution of different phases to yield changes</w:t>
      </w:r>
      <w:r w:rsidR="001E6157">
        <w:rPr>
          <w:rFonts w:ascii="Times New Roman" w:hAnsi="Times New Roman" w:cs="Times New Roman"/>
          <w:color w:val="0000FF"/>
          <w:sz w:val="24"/>
          <w:szCs w:val="24"/>
        </w:rPr>
        <w:t xml:space="preserve">. </w:t>
      </w:r>
      <w:r w:rsidR="00D25306">
        <w:rPr>
          <w:rFonts w:ascii="Times New Roman" w:hAnsi="Times New Roman" w:cs="Times New Roman"/>
          <w:color w:val="0000FF"/>
          <w:sz w:val="24"/>
          <w:szCs w:val="24"/>
        </w:rPr>
        <w:t>The new supplementary figure is shown below:</w:t>
      </w:r>
    </w:p>
    <w:p w14:paraId="6E785159" w14:textId="77777777" w:rsidR="00D25306" w:rsidRDefault="00D25306" w:rsidP="007A02C7">
      <w:pPr>
        <w:spacing w:after="0" w:line="240" w:lineRule="auto"/>
        <w:rPr>
          <w:rFonts w:ascii="Times New Roman" w:hAnsi="Times New Roman" w:cs="Times New Roman"/>
          <w:color w:val="0000FF"/>
          <w:sz w:val="24"/>
          <w:szCs w:val="24"/>
        </w:rPr>
      </w:pPr>
    </w:p>
    <w:p w14:paraId="48BAFA42" w14:textId="77777777" w:rsidR="00D25306" w:rsidRPr="00AE5ABA" w:rsidRDefault="00D25306" w:rsidP="00D25306">
      <w:pPr>
        <w:spacing w:before="120" w:after="0" w:line="480" w:lineRule="auto"/>
        <w:rPr>
          <w:rFonts w:ascii="Times New Roman" w:hAnsi="Times New Roman" w:cs="Times New Roman"/>
          <w:b/>
          <w:bCs/>
        </w:rPr>
      </w:pPr>
      <w:r w:rsidRPr="00AE5ABA">
        <w:rPr>
          <w:rFonts w:ascii="Times New Roman" w:hAnsi="Times New Roman" w:cs="Times New Roman"/>
          <w:b/>
          <w:bCs/>
        </w:rPr>
        <w:lastRenderedPageBreak/>
        <w:drawing>
          <wp:inline distT="0" distB="0" distL="0" distR="0" wp14:anchorId="7C6D2726" wp14:editId="0283D2F8">
            <wp:extent cx="5943600" cy="6315710"/>
            <wp:effectExtent l="0" t="0" r="0" b="8890"/>
            <wp:docPr id="1938034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315710"/>
                    </a:xfrm>
                    <a:prstGeom prst="rect">
                      <a:avLst/>
                    </a:prstGeom>
                    <a:noFill/>
                    <a:ln>
                      <a:noFill/>
                    </a:ln>
                  </pic:spPr>
                </pic:pic>
              </a:graphicData>
            </a:graphic>
          </wp:inline>
        </w:drawing>
      </w:r>
    </w:p>
    <w:p w14:paraId="481F8639" w14:textId="77777777" w:rsidR="00D25306" w:rsidRPr="005E38CE" w:rsidRDefault="00D25306" w:rsidP="00D25306">
      <w:pPr>
        <w:spacing w:before="120" w:after="0" w:line="240" w:lineRule="auto"/>
        <w:rPr>
          <w:rFonts w:ascii="Times New Roman" w:hAnsi="Times New Roman" w:cs="Times New Roman"/>
          <w:color w:val="0070C0"/>
          <w:sz w:val="24"/>
          <w:szCs w:val="24"/>
        </w:rPr>
      </w:pPr>
      <w:r w:rsidRPr="005E38CE">
        <w:rPr>
          <w:rFonts w:ascii="Times New Roman" w:hAnsi="Times New Roman" w:cs="Times New Roman"/>
          <w:b/>
          <w:bCs/>
          <w:color w:val="0070C0"/>
          <w:sz w:val="24"/>
          <w:szCs w:val="24"/>
        </w:rPr>
        <w:t xml:space="preserve">Figure </w:t>
      </w:r>
      <w:r>
        <w:rPr>
          <w:rFonts w:ascii="Times New Roman" w:hAnsi="Times New Roman" w:cs="Times New Roman"/>
          <w:b/>
          <w:bCs/>
          <w:color w:val="0070C0"/>
        </w:rPr>
        <w:t>S6</w:t>
      </w:r>
      <w:r w:rsidRPr="005E38CE">
        <w:rPr>
          <w:rFonts w:ascii="Times New Roman" w:hAnsi="Times New Roman" w:cs="Times New Roman"/>
          <w:b/>
          <w:bCs/>
          <w:color w:val="0070C0"/>
          <w:sz w:val="24"/>
          <w:szCs w:val="24"/>
        </w:rPr>
        <w:t>.</w:t>
      </w:r>
      <w:r w:rsidRPr="005E38CE">
        <w:rPr>
          <w:rFonts w:ascii="Times New Roman" w:hAnsi="Times New Roman" w:cs="Times New Roman"/>
          <w:color w:val="0070C0"/>
          <w:sz w:val="24"/>
          <w:szCs w:val="24"/>
        </w:rPr>
        <w:t xml:space="preserve"> Geographical distribution of the relative effects of rising temperatures and adaptive genotypic and agronomic management strategies on changes in </w:t>
      </w:r>
      <w:r w:rsidRPr="005E38CE">
        <w:rPr>
          <w:rFonts w:ascii="Times New Roman" w:hAnsi="Times New Roman" w:cs="Times New Roman"/>
          <w:color w:val="0070C0"/>
        </w:rPr>
        <w:t xml:space="preserve">different </w:t>
      </w:r>
      <w:r w:rsidRPr="005E38CE">
        <w:rPr>
          <w:rFonts w:ascii="Times New Roman" w:hAnsi="Times New Roman" w:cs="Times New Roman"/>
          <w:color w:val="0070C0"/>
          <w:sz w:val="24"/>
          <w:szCs w:val="24"/>
        </w:rPr>
        <w:t xml:space="preserve">soybean </w:t>
      </w:r>
      <w:r w:rsidRPr="005E38CE">
        <w:rPr>
          <w:rFonts w:ascii="Times New Roman" w:hAnsi="Times New Roman" w:cs="Times New Roman"/>
          <w:color w:val="0070C0"/>
        </w:rPr>
        <w:t xml:space="preserve">phenological phases: (A) emergence to first flower, (B) first flower to beginning seed, (C) </w:t>
      </w:r>
      <w:r w:rsidRPr="005E38CE">
        <w:rPr>
          <w:rFonts w:ascii="Times New Roman" w:hAnsi="Times New Roman" w:cs="Times New Roman"/>
          <w:color w:val="0070C0"/>
          <w:sz w:val="24"/>
          <w:szCs w:val="24"/>
        </w:rPr>
        <w:t xml:space="preserve"> </w:t>
      </w:r>
      <w:r w:rsidRPr="005E38CE">
        <w:rPr>
          <w:rFonts w:ascii="Times New Roman" w:hAnsi="Times New Roman" w:cs="Times New Roman"/>
          <w:color w:val="0070C0"/>
        </w:rPr>
        <w:t>beginning seed to physiological maturity, and (D) emergence to physiological maturity</w:t>
      </w:r>
      <w:r w:rsidRPr="005E38CE">
        <w:rPr>
          <w:rFonts w:ascii="Times New Roman" w:hAnsi="Times New Roman" w:cs="Times New Roman"/>
          <w:color w:val="0070C0"/>
          <w:sz w:val="24"/>
          <w:szCs w:val="24"/>
        </w:rPr>
        <w:t xml:space="preserve"> across 4,651 soybean fields in the US Mid-South. Values per pixel are averages across 40 weather years. LM &amp; ES represent the combined effect of a late-maturing variety and early sowing. All adaptive scenarios were simulated under +2°C. </w:t>
      </w:r>
    </w:p>
    <w:p w14:paraId="62912312" w14:textId="77777777" w:rsidR="00D25306" w:rsidRDefault="00D25306" w:rsidP="007A02C7">
      <w:pPr>
        <w:spacing w:after="0" w:line="240" w:lineRule="auto"/>
        <w:rPr>
          <w:rFonts w:ascii="Times New Roman" w:hAnsi="Times New Roman" w:cs="Times New Roman"/>
          <w:color w:val="0000FF"/>
          <w:sz w:val="24"/>
          <w:szCs w:val="24"/>
        </w:rPr>
      </w:pPr>
    </w:p>
    <w:p w14:paraId="666BB0E0" w14:textId="77777777" w:rsidR="00D25306" w:rsidRDefault="00D25306" w:rsidP="007A02C7">
      <w:pPr>
        <w:spacing w:after="0" w:line="240" w:lineRule="auto"/>
        <w:rPr>
          <w:rFonts w:ascii="Times New Roman" w:hAnsi="Times New Roman" w:cs="Times New Roman"/>
          <w:color w:val="0000FF"/>
          <w:sz w:val="24"/>
          <w:szCs w:val="24"/>
        </w:rPr>
      </w:pPr>
    </w:p>
    <w:p w14:paraId="5BDDB712" w14:textId="36FD989B" w:rsidR="00EE32FA" w:rsidRDefault="00C345E4" w:rsidP="007A02C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lastRenderedPageBreak/>
        <w:t xml:space="preserve">Analysis #2 was not included in the study because it goes beyond the scope of the paper. </w:t>
      </w:r>
      <w:r w:rsidR="00361A07">
        <w:rPr>
          <w:rFonts w:ascii="Times New Roman" w:hAnsi="Times New Roman" w:cs="Times New Roman"/>
          <w:color w:val="0000FF"/>
          <w:sz w:val="24"/>
          <w:szCs w:val="24"/>
        </w:rPr>
        <w:t>Yet</w:t>
      </w:r>
      <w:r>
        <w:rPr>
          <w:rFonts w:ascii="Times New Roman" w:hAnsi="Times New Roman" w:cs="Times New Roman"/>
          <w:color w:val="0000FF"/>
          <w:sz w:val="24"/>
          <w:szCs w:val="24"/>
        </w:rPr>
        <w:t>, it showed that the seed fill period</w:t>
      </w:r>
      <w:r w:rsidR="00361A07">
        <w:rPr>
          <w:rFonts w:ascii="Times New Roman" w:hAnsi="Times New Roman" w:cs="Times New Roman"/>
          <w:color w:val="0000FF"/>
          <w:sz w:val="24"/>
          <w:szCs w:val="24"/>
        </w:rPr>
        <w:t xml:space="preserve"> (R5-R7)</w:t>
      </w:r>
      <w:r>
        <w:rPr>
          <w:rFonts w:ascii="Times New Roman" w:hAnsi="Times New Roman" w:cs="Times New Roman"/>
          <w:color w:val="0000FF"/>
          <w:sz w:val="24"/>
          <w:szCs w:val="24"/>
        </w:rPr>
        <w:t xml:space="preserve"> was the most important variable explaining yield (</w:t>
      </w:r>
      <w:r w:rsidR="00361A07">
        <w:rPr>
          <w:rFonts w:ascii="Times New Roman" w:hAnsi="Times New Roman" w:cs="Times New Roman"/>
          <w:color w:val="0000FF"/>
          <w:sz w:val="24"/>
          <w:szCs w:val="24"/>
        </w:rPr>
        <w:t>47%</w:t>
      </w:r>
      <w:r>
        <w:rPr>
          <w:rFonts w:ascii="Times New Roman" w:hAnsi="Times New Roman" w:cs="Times New Roman"/>
          <w:color w:val="0000FF"/>
          <w:sz w:val="24"/>
          <w:szCs w:val="24"/>
        </w:rPr>
        <w:t xml:space="preserve">), followed by the vegetative period (VE-R1, </w:t>
      </w:r>
      <w:r w:rsidR="00361A07">
        <w:rPr>
          <w:rFonts w:ascii="Times New Roman" w:hAnsi="Times New Roman" w:cs="Times New Roman"/>
          <w:color w:val="0000FF"/>
          <w:sz w:val="24"/>
          <w:szCs w:val="24"/>
        </w:rPr>
        <w:t>33</w:t>
      </w:r>
      <w:r>
        <w:rPr>
          <w:rFonts w:ascii="Times New Roman" w:hAnsi="Times New Roman" w:cs="Times New Roman"/>
          <w:color w:val="0000FF"/>
          <w:sz w:val="24"/>
          <w:szCs w:val="24"/>
        </w:rPr>
        <w:t xml:space="preserve">%) and early reproductive period (R1-R5, </w:t>
      </w:r>
      <w:r w:rsidR="00361A07">
        <w:rPr>
          <w:rFonts w:ascii="Times New Roman" w:hAnsi="Times New Roman" w:cs="Times New Roman"/>
          <w:color w:val="0000FF"/>
          <w:sz w:val="24"/>
          <w:szCs w:val="24"/>
        </w:rPr>
        <w:t>20</w:t>
      </w:r>
      <w:r>
        <w:rPr>
          <w:rFonts w:ascii="Times New Roman" w:hAnsi="Times New Roman" w:cs="Times New Roman"/>
          <w:color w:val="0000FF"/>
          <w:sz w:val="24"/>
          <w:szCs w:val="24"/>
        </w:rPr>
        <w:t>%).</w:t>
      </w:r>
      <w:r w:rsidR="009104E5">
        <w:rPr>
          <w:rFonts w:ascii="Times New Roman" w:hAnsi="Times New Roman" w:cs="Times New Roman"/>
          <w:color w:val="0000FF"/>
          <w:sz w:val="24"/>
          <w:szCs w:val="24"/>
        </w:rPr>
        <w:t xml:space="preserve"> </w:t>
      </w:r>
      <w:r w:rsidR="00D25306">
        <w:rPr>
          <w:rFonts w:ascii="Times New Roman" w:hAnsi="Times New Roman" w:cs="Times New Roman"/>
          <w:color w:val="0000FF"/>
          <w:sz w:val="24"/>
          <w:szCs w:val="24"/>
        </w:rPr>
        <w:t xml:space="preserve">The R2 of the new model was </w:t>
      </w:r>
      <w:r w:rsidR="009104E5">
        <w:rPr>
          <w:rFonts w:ascii="Times New Roman" w:hAnsi="Times New Roman" w:cs="Times New Roman"/>
          <w:color w:val="0000FF"/>
          <w:sz w:val="24"/>
          <w:szCs w:val="24"/>
        </w:rPr>
        <w:t>0.57, which was reasonable but demonstrated that additional factors explain yield variability. The additional analyses reinforce what was stated in the discussion, that the seed fill period was associated with higher yields.</w:t>
      </w:r>
    </w:p>
    <w:p w14:paraId="07A5870F" w14:textId="77777777" w:rsidR="00361A07" w:rsidRDefault="00361A07" w:rsidP="007A02C7">
      <w:pPr>
        <w:spacing w:after="0" w:line="240" w:lineRule="auto"/>
        <w:rPr>
          <w:rFonts w:ascii="Times New Roman" w:hAnsi="Times New Roman" w:cs="Times New Roman"/>
          <w:color w:val="0000FF"/>
          <w:sz w:val="24"/>
          <w:szCs w:val="24"/>
        </w:rPr>
      </w:pPr>
    </w:p>
    <w:p w14:paraId="18BBA149" w14:textId="77777777" w:rsidR="00361A07" w:rsidRDefault="00361A07" w:rsidP="007A02C7">
      <w:pPr>
        <w:spacing w:after="0" w:line="240" w:lineRule="auto"/>
        <w:rPr>
          <w:rFonts w:ascii="Times New Roman" w:hAnsi="Times New Roman" w:cs="Times New Roman"/>
          <w:color w:val="0000FF"/>
          <w:sz w:val="24"/>
          <w:szCs w:val="24"/>
        </w:rPr>
      </w:pPr>
    </w:p>
    <w:p w14:paraId="2B51BE09" w14:textId="2CC2B736" w:rsidR="00E9014D" w:rsidRPr="00E9014D" w:rsidRDefault="00E9014D" w:rsidP="007A02C7">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20</w:t>
      </w:r>
    </w:p>
    <w:p w14:paraId="2A7603BB" w14:textId="5C14F6ED" w:rsidR="007A02C7" w:rsidRDefault="007A02C7" w:rsidP="007A02C7">
      <w:pPr>
        <w:spacing w:after="0" w:line="240" w:lineRule="auto"/>
        <w:rPr>
          <w:rFonts w:ascii="Times New Roman" w:hAnsi="Times New Roman" w:cs="Times New Roman"/>
          <w:sz w:val="24"/>
          <w:szCs w:val="24"/>
        </w:rPr>
      </w:pPr>
      <w:r w:rsidRPr="007A02C7">
        <w:rPr>
          <w:rFonts w:ascii="Times New Roman" w:hAnsi="Times New Roman" w:cs="Times New Roman"/>
          <w:sz w:val="24"/>
          <w:szCs w:val="24"/>
        </w:rPr>
        <w:t>In addition, please verify the figure citation in lines 183–184. It appears that Figure 2, rather than Figure 1, should be referenced.</w:t>
      </w:r>
    </w:p>
    <w:p w14:paraId="33CF24C5" w14:textId="47E2B1C8" w:rsidR="00027A5D" w:rsidRDefault="00027A5D" w:rsidP="007A02C7">
      <w:pPr>
        <w:spacing w:after="0" w:line="240" w:lineRule="auto"/>
        <w:rPr>
          <w:rFonts w:ascii="Times New Roman" w:hAnsi="Times New Roman" w:cs="Times New Roman"/>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catching this</w:t>
      </w:r>
      <w:r w:rsidR="008C32E7">
        <w:rPr>
          <w:rFonts w:ascii="Times New Roman" w:hAnsi="Times New Roman" w:cs="Times New Roman"/>
          <w:color w:val="0000FF"/>
          <w:sz w:val="24"/>
          <w:szCs w:val="24"/>
        </w:rPr>
        <w:t>.</w:t>
      </w:r>
      <w:r>
        <w:rPr>
          <w:rFonts w:ascii="Times New Roman" w:hAnsi="Times New Roman" w:cs="Times New Roman"/>
          <w:color w:val="0000FF"/>
          <w:sz w:val="24"/>
          <w:szCs w:val="24"/>
        </w:rPr>
        <w:t xml:space="preserve"> </w:t>
      </w:r>
      <w:r w:rsidR="008C32E7">
        <w:rPr>
          <w:rFonts w:ascii="Times New Roman" w:hAnsi="Times New Roman" w:cs="Times New Roman"/>
          <w:color w:val="0000FF"/>
          <w:sz w:val="24"/>
          <w:szCs w:val="24"/>
        </w:rPr>
        <w:t>A</w:t>
      </w:r>
      <w:r>
        <w:rPr>
          <w:rFonts w:ascii="Times New Roman" w:hAnsi="Times New Roman" w:cs="Times New Roman"/>
          <w:color w:val="0000FF"/>
          <w:sz w:val="24"/>
          <w:szCs w:val="24"/>
        </w:rPr>
        <w:t xml:space="preserve">ddressed. </w:t>
      </w:r>
    </w:p>
    <w:p w14:paraId="79573C92" w14:textId="77777777" w:rsidR="00EE32FA" w:rsidRDefault="00EE32FA" w:rsidP="007A02C7">
      <w:pPr>
        <w:spacing w:after="0" w:line="240" w:lineRule="auto"/>
        <w:rPr>
          <w:rFonts w:ascii="Times New Roman" w:hAnsi="Times New Roman" w:cs="Times New Roman"/>
          <w:sz w:val="24"/>
          <w:szCs w:val="24"/>
        </w:rPr>
      </w:pPr>
    </w:p>
    <w:p w14:paraId="1223559B" w14:textId="77777777" w:rsidR="00EE32FA" w:rsidRDefault="00EE32FA" w:rsidP="007A02C7">
      <w:pPr>
        <w:spacing w:after="0" w:line="240" w:lineRule="auto"/>
        <w:rPr>
          <w:rFonts w:ascii="Times New Roman" w:hAnsi="Times New Roman" w:cs="Times New Roman"/>
          <w:sz w:val="24"/>
          <w:szCs w:val="24"/>
        </w:rPr>
      </w:pPr>
    </w:p>
    <w:p w14:paraId="0B0A2504" w14:textId="77777777" w:rsidR="00EE32FA" w:rsidRPr="007A02C7" w:rsidRDefault="00EE32FA" w:rsidP="007A02C7">
      <w:pPr>
        <w:spacing w:after="0" w:line="240" w:lineRule="auto"/>
        <w:rPr>
          <w:rFonts w:ascii="Times New Roman" w:hAnsi="Times New Roman" w:cs="Times New Roman"/>
          <w:sz w:val="24"/>
          <w:szCs w:val="24"/>
        </w:rPr>
      </w:pPr>
    </w:p>
    <w:sectPr w:rsidR="00EE32FA" w:rsidRPr="007A02C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C3474" w14:textId="77777777" w:rsidR="00D433FE" w:rsidRDefault="00D433FE" w:rsidP="00EB176B">
      <w:pPr>
        <w:spacing w:after="0" w:line="240" w:lineRule="auto"/>
      </w:pPr>
      <w:r>
        <w:separator/>
      </w:r>
    </w:p>
  </w:endnote>
  <w:endnote w:type="continuationSeparator" w:id="0">
    <w:p w14:paraId="2C98506F" w14:textId="77777777" w:rsidR="00D433FE" w:rsidRDefault="00D433FE" w:rsidP="00EB1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325239"/>
      <w:docPartObj>
        <w:docPartGallery w:val="Page Numbers (Bottom of Page)"/>
        <w:docPartUnique/>
      </w:docPartObj>
    </w:sdtPr>
    <w:sdtEndPr>
      <w:rPr>
        <w:noProof/>
      </w:rPr>
    </w:sdtEndPr>
    <w:sdtContent>
      <w:p w14:paraId="5EB4E263" w14:textId="0CBF0E9D" w:rsidR="00EB176B" w:rsidRDefault="00EB17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EAE6F7" w14:textId="77777777" w:rsidR="00EB176B" w:rsidRDefault="00EB1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1436" w14:textId="77777777" w:rsidR="00D433FE" w:rsidRDefault="00D433FE" w:rsidP="00EB176B">
      <w:pPr>
        <w:spacing w:after="0" w:line="240" w:lineRule="auto"/>
      </w:pPr>
      <w:r>
        <w:separator/>
      </w:r>
    </w:p>
  </w:footnote>
  <w:footnote w:type="continuationSeparator" w:id="0">
    <w:p w14:paraId="6EC66EAF" w14:textId="77777777" w:rsidR="00D433FE" w:rsidRDefault="00D433FE" w:rsidP="00EB1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9549C"/>
    <w:multiLevelType w:val="hybridMultilevel"/>
    <w:tmpl w:val="F7588428"/>
    <w:lvl w:ilvl="0" w:tplc="1340CA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92133"/>
    <w:multiLevelType w:val="hybridMultilevel"/>
    <w:tmpl w:val="76900E12"/>
    <w:lvl w:ilvl="0" w:tplc="6CD0EB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46724"/>
    <w:multiLevelType w:val="hybridMultilevel"/>
    <w:tmpl w:val="2FE27FFA"/>
    <w:lvl w:ilvl="0" w:tplc="37AAD2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CF2D4C"/>
    <w:multiLevelType w:val="hybridMultilevel"/>
    <w:tmpl w:val="B50E583A"/>
    <w:lvl w:ilvl="0" w:tplc="A4C81A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967839">
    <w:abstractNumId w:val="1"/>
  </w:num>
  <w:num w:numId="2" w16cid:durableId="1321080771">
    <w:abstractNumId w:val="3"/>
  </w:num>
  <w:num w:numId="3" w16cid:durableId="201092287">
    <w:abstractNumId w:val="2"/>
  </w:num>
  <w:num w:numId="4" w16cid:durableId="159798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42"/>
    <w:rsid w:val="00001845"/>
    <w:rsid w:val="00002D7E"/>
    <w:rsid w:val="00005FC6"/>
    <w:rsid w:val="00007266"/>
    <w:rsid w:val="00010C60"/>
    <w:rsid w:val="00013CC2"/>
    <w:rsid w:val="00023039"/>
    <w:rsid w:val="00023E43"/>
    <w:rsid w:val="00027A5D"/>
    <w:rsid w:val="0003331A"/>
    <w:rsid w:val="000345A6"/>
    <w:rsid w:val="00051A02"/>
    <w:rsid w:val="000622D1"/>
    <w:rsid w:val="000778FF"/>
    <w:rsid w:val="00080ADE"/>
    <w:rsid w:val="00082CA0"/>
    <w:rsid w:val="00095DB4"/>
    <w:rsid w:val="000B08BB"/>
    <w:rsid w:val="000B592C"/>
    <w:rsid w:val="000C1C37"/>
    <w:rsid w:val="000D09D0"/>
    <w:rsid w:val="000D1393"/>
    <w:rsid w:val="000D2A82"/>
    <w:rsid w:val="001103BC"/>
    <w:rsid w:val="001116FF"/>
    <w:rsid w:val="00113B30"/>
    <w:rsid w:val="0011797D"/>
    <w:rsid w:val="00125558"/>
    <w:rsid w:val="00134988"/>
    <w:rsid w:val="001373C3"/>
    <w:rsid w:val="0014245C"/>
    <w:rsid w:val="001515AC"/>
    <w:rsid w:val="0015418E"/>
    <w:rsid w:val="00154397"/>
    <w:rsid w:val="00156B69"/>
    <w:rsid w:val="001668F9"/>
    <w:rsid w:val="001768B3"/>
    <w:rsid w:val="0017728B"/>
    <w:rsid w:val="0018281F"/>
    <w:rsid w:val="00185E72"/>
    <w:rsid w:val="00186C84"/>
    <w:rsid w:val="001A34E6"/>
    <w:rsid w:val="001A53D5"/>
    <w:rsid w:val="001A6442"/>
    <w:rsid w:val="001B323C"/>
    <w:rsid w:val="001B48CD"/>
    <w:rsid w:val="001B7294"/>
    <w:rsid w:val="001C43F7"/>
    <w:rsid w:val="001C5FDF"/>
    <w:rsid w:val="001E2D6D"/>
    <w:rsid w:val="001E402F"/>
    <w:rsid w:val="001E548A"/>
    <w:rsid w:val="001E6157"/>
    <w:rsid w:val="001F2B9E"/>
    <w:rsid w:val="001F7CAA"/>
    <w:rsid w:val="002101A1"/>
    <w:rsid w:val="00215BE6"/>
    <w:rsid w:val="002167E7"/>
    <w:rsid w:val="00216E7F"/>
    <w:rsid w:val="00220D4E"/>
    <w:rsid w:val="00224673"/>
    <w:rsid w:val="00225A92"/>
    <w:rsid w:val="00232172"/>
    <w:rsid w:val="00235997"/>
    <w:rsid w:val="0023607B"/>
    <w:rsid w:val="002422A3"/>
    <w:rsid w:val="00246C72"/>
    <w:rsid w:val="00250C53"/>
    <w:rsid w:val="00272FD0"/>
    <w:rsid w:val="002768DC"/>
    <w:rsid w:val="00277ECB"/>
    <w:rsid w:val="00280025"/>
    <w:rsid w:val="00283584"/>
    <w:rsid w:val="0029179D"/>
    <w:rsid w:val="002A6D1A"/>
    <w:rsid w:val="002C0D26"/>
    <w:rsid w:val="002D3472"/>
    <w:rsid w:val="002D769D"/>
    <w:rsid w:val="002E5542"/>
    <w:rsid w:val="002E7469"/>
    <w:rsid w:val="002F4A70"/>
    <w:rsid w:val="002F4A9C"/>
    <w:rsid w:val="00301410"/>
    <w:rsid w:val="00317077"/>
    <w:rsid w:val="00320D4B"/>
    <w:rsid w:val="0032204A"/>
    <w:rsid w:val="0032458F"/>
    <w:rsid w:val="00331793"/>
    <w:rsid w:val="00331A91"/>
    <w:rsid w:val="003322AE"/>
    <w:rsid w:val="0033516A"/>
    <w:rsid w:val="00361A07"/>
    <w:rsid w:val="0036584C"/>
    <w:rsid w:val="00367044"/>
    <w:rsid w:val="00375904"/>
    <w:rsid w:val="00377A0B"/>
    <w:rsid w:val="0038600C"/>
    <w:rsid w:val="00390A93"/>
    <w:rsid w:val="00391283"/>
    <w:rsid w:val="003A30B1"/>
    <w:rsid w:val="003A4BD5"/>
    <w:rsid w:val="003A650D"/>
    <w:rsid w:val="003A6C52"/>
    <w:rsid w:val="003B03D3"/>
    <w:rsid w:val="003B15E8"/>
    <w:rsid w:val="003B3260"/>
    <w:rsid w:val="003B63CA"/>
    <w:rsid w:val="003B6E3E"/>
    <w:rsid w:val="003C6387"/>
    <w:rsid w:val="003D5D9C"/>
    <w:rsid w:val="003D7B0E"/>
    <w:rsid w:val="003F2A34"/>
    <w:rsid w:val="003F3643"/>
    <w:rsid w:val="004001E3"/>
    <w:rsid w:val="00402292"/>
    <w:rsid w:val="00405B97"/>
    <w:rsid w:val="00416AB1"/>
    <w:rsid w:val="004318EE"/>
    <w:rsid w:val="004605EE"/>
    <w:rsid w:val="00462598"/>
    <w:rsid w:val="00466856"/>
    <w:rsid w:val="004670DB"/>
    <w:rsid w:val="00472711"/>
    <w:rsid w:val="004745C7"/>
    <w:rsid w:val="00492F79"/>
    <w:rsid w:val="00495C4B"/>
    <w:rsid w:val="004A0627"/>
    <w:rsid w:val="004A4E04"/>
    <w:rsid w:val="004A7741"/>
    <w:rsid w:val="004B61CF"/>
    <w:rsid w:val="004C365B"/>
    <w:rsid w:val="004C3E72"/>
    <w:rsid w:val="004D6E07"/>
    <w:rsid w:val="004E1292"/>
    <w:rsid w:val="004E4DC9"/>
    <w:rsid w:val="004F3E5D"/>
    <w:rsid w:val="004F5D6B"/>
    <w:rsid w:val="00504452"/>
    <w:rsid w:val="0051795D"/>
    <w:rsid w:val="0052178B"/>
    <w:rsid w:val="005315F6"/>
    <w:rsid w:val="005379A6"/>
    <w:rsid w:val="005470B9"/>
    <w:rsid w:val="00555CFE"/>
    <w:rsid w:val="00556DAC"/>
    <w:rsid w:val="00571EB1"/>
    <w:rsid w:val="00576BDF"/>
    <w:rsid w:val="00577251"/>
    <w:rsid w:val="005871FC"/>
    <w:rsid w:val="00590EE0"/>
    <w:rsid w:val="00592A1A"/>
    <w:rsid w:val="005A18F9"/>
    <w:rsid w:val="005B4734"/>
    <w:rsid w:val="005B5B04"/>
    <w:rsid w:val="005B79C5"/>
    <w:rsid w:val="005C5553"/>
    <w:rsid w:val="005C7DA3"/>
    <w:rsid w:val="005D2B7A"/>
    <w:rsid w:val="005D523F"/>
    <w:rsid w:val="005D6471"/>
    <w:rsid w:val="005D7005"/>
    <w:rsid w:val="005F3557"/>
    <w:rsid w:val="005F4B8A"/>
    <w:rsid w:val="006100EB"/>
    <w:rsid w:val="00615822"/>
    <w:rsid w:val="00615A01"/>
    <w:rsid w:val="006167D7"/>
    <w:rsid w:val="00620AF9"/>
    <w:rsid w:val="006514A9"/>
    <w:rsid w:val="00654EA6"/>
    <w:rsid w:val="00656CA9"/>
    <w:rsid w:val="006619CF"/>
    <w:rsid w:val="00661C86"/>
    <w:rsid w:val="00664596"/>
    <w:rsid w:val="00673A07"/>
    <w:rsid w:val="00674CF1"/>
    <w:rsid w:val="00687CE8"/>
    <w:rsid w:val="006A39A9"/>
    <w:rsid w:val="006B53FE"/>
    <w:rsid w:val="006C286C"/>
    <w:rsid w:val="006C46C5"/>
    <w:rsid w:val="006C494C"/>
    <w:rsid w:val="006D1EAC"/>
    <w:rsid w:val="006D5D92"/>
    <w:rsid w:val="006E3D1F"/>
    <w:rsid w:val="006E3DD0"/>
    <w:rsid w:val="006F709A"/>
    <w:rsid w:val="007013C3"/>
    <w:rsid w:val="007063DC"/>
    <w:rsid w:val="00712C7F"/>
    <w:rsid w:val="00721C0A"/>
    <w:rsid w:val="00737C90"/>
    <w:rsid w:val="00742BDF"/>
    <w:rsid w:val="007611AA"/>
    <w:rsid w:val="007664EA"/>
    <w:rsid w:val="0076695C"/>
    <w:rsid w:val="00783AA6"/>
    <w:rsid w:val="0078540B"/>
    <w:rsid w:val="0078701E"/>
    <w:rsid w:val="00791CA6"/>
    <w:rsid w:val="007A02C7"/>
    <w:rsid w:val="007A3C5D"/>
    <w:rsid w:val="007B0A5A"/>
    <w:rsid w:val="007C1E55"/>
    <w:rsid w:val="007C3F36"/>
    <w:rsid w:val="007E2B8D"/>
    <w:rsid w:val="00803C52"/>
    <w:rsid w:val="00812A8B"/>
    <w:rsid w:val="008265BE"/>
    <w:rsid w:val="008267E4"/>
    <w:rsid w:val="00830805"/>
    <w:rsid w:val="008506A6"/>
    <w:rsid w:val="00855BE8"/>
    <w:rsid w:val="00864A99"/>
    <w:rsid w:val="00866A86"/>
    <w:rsid w:val="00871A98"/>
    <w:rsid w:val="0087772E"/>
    <w:rsid w:val="00880C3A"/>
    <w:rsid w:val="008825DD"/>
    <w:rsid w:val="00885AEE"/>
    <w:rsid w:val="008863C4"/>
    <w:rsid w:val="0089092A"/>
    <w:rsid w:val="008972B6"/>
    <w:rsid w:val="008A1E93"/>
    <w:rsid w:val="008A6E74"/>
    <w:rsid w:val="008A758F"/>
    <w:rsid w:val="008B711F"/>
    <w:rsid w:val="008C1C1D"/>
    <w:rsid w:val="008C27A2"/>
    <w:rsid w:val="008C32E7"/>
    <w:rsid w:val="008C6C15"/>
    <w:rsid w:val="008D38C9"/>
    <w:rsid w:val="008D5DDC"/>
    <w:rsid w:val="008E352A"/>
    <w:rsid w:val="008E6965"/>
    <w:rsid w:val="008F2534"/>
    <w:rsid w:val="008F5414"/>
    <w:rsid w:val="009036BA"/>
    <w:rsid w:val="00903AF9"/>
    <w:rsid w:val="009104E5"/>
    <w:rsid w:val="009159DA"/>
    <w:rsid w:val="00920EC8"/>
    <w:rsid w:val="00922080"/>
    <w:rsid w:val="00945D07"/>
    <w:rsid w:val="00953E51"/>
    <w:rsid w:val="00955147"/>
    <w:rsid w:val="00961CCC"/>
    <w:rsid w:val="0096378C"/>
    <w:rsid w:val="00965CE4"/>
    <w:rsid w:val="00966BA3"/>
    <w:rsid w:val="00967FE0"/>
    <w:rsid w:val="009770BF"/>
    <w:rsid w:val="009853E1"/>
    <w:rsid w:val="009856B4"/>
    <w:rsid w:val="009862C4"/>
    <w:rsid w:val="00995184"/>
    <w:rsid w:val="009A6AA4"/>
    <w:rsid w:val="009D32CF"/>
    <w:rsid w:val="009E006D"/>
    <w:rsid w:val="009E09CE"/>
    <w:rsid w:val="00A0408F"/>
    <w:rsid w:val="00A160B1"/>
    <w:rsid w:val="00A25536"/>
    <w:rsid w:val="00A265D4"/>
    <w:rsid w:val="00A26B08"/>
    <w:rsid w:val="00A30A5D"/>
    <w:rsid w:val="00A3100A"/>
    <w:rsid w:val="00A31180"/>
    <w:rsid w:val="00A51A28"/>
    <w:rsid w:val="00A52447"/>
    <w:rsid w:val="00A56F97"/>
    <w:rsid w:val="00A607D1"/>
    <w:rsid w:val="00A62D22"/>
    <w:rsid w:val="00A66B69"/>
    <w:rsid w:val="00A70746"/>
    <w:rsid w:val="00A7273D"/>
    <w:rsid w:val="00A7625A"/>
    <w:rsid w:val="00A8228F"/>
    <w:rsid w:val="00A84373"/>
    <w:rsid w:val="00A84AAA"/>
    <w:rsid w:val="00A86BB9"/>
    <w:rsid w:val="00A908BB"/>
    <w:rsid w:val="00A965F1"/>
    <w:rsid w:val="00AB766C"/>
    <w:rsid w:val="00AC1BE8"/>
    <w:rsid w:val="00AD4B07"/>
    <w:rsid w:val="00AD4CCF"/>
    <w:rsid w:val="00AD4E85"/>
    <w:rsid w:val="00AD5807"/>
    <w:rsid w:val="00AF1493"/>
    <w:rsid w:val="00AF3A58"/>
    <w:rsid w:val="00AF5040"/>
    <w:rsid w:val="00B032FC"/>
    <w:rsid w:val="00B127CF"/>
    <w:rsid w:val="00B202A5"/>
    <w:rsid w:val="00B202D3"/>
    <w:rsid w:val="00B24D15"/>
    <w:rsid w:val="00B26B5E"/>
    <w:rsid w:val="00B527EB"/>
    <w:rsid w:val="00B551C5"/>
    <w:rsid w:val="00B5774E"/>
    <w:rsid w:val="00B621A4"/>
    <w:rsid w:val="00B835EB"/>
    <w:rsid w:val="00B948AE"/>
    <w:rsid w:val="00B95EB0"/>
    <w:rsid w:val="00B9712F"/>
    <w:rsid w:val="00BA3D77"/>
    <w:rsid w:val="00BC7DD2"/>
    <w:rsid w:val="00C05F55"/>
    <w:rsid w:val="00C30D25"/>
    <w:rsid w:val="00C31815"/>
    <w:rsid w:val="00C32090"/>
    <w:rsid w:val="00C3330D"/>
    <w:rsid w:val="00C345E4"/>
    <w:rsid w:val="00C418B8"/>
    <w:rsid w:val="00C42107"/>
    <w:rsid w:val="00C50281"/>
    <w:rsid w:val="00C62CCD"/>
    <w:rsid w:val="00C64FD5"/>
    <w:rsid w:val="00C664F0"/>
    <w:rsid w:val="00C7589A"/>
    <w:rsid w:val="00C81337"/>
    <w:rsid w:val="00C82FBF"/>
    <w:rsid w:val="00C910C7"/>
    <w:rsid w:val="00C93915"/>
    <w:rsid w:val="00CA0F40"/>
    <w:rsid w:val="00CB185D"/>
    <w:rsid w:val="00CB3E1F"/>
    <w:rsid w:val="00CC0F9D"/>
    <w:rsid w:val="00CC785B"/>
    <w:rsid w:val="00CE07ED"/>
    <w:rsid w:val="00CF02B3"/>
    <w:rsid w:val="00CF1266"/>
    <w:rsid w:val="00CF416B"/>
    <w:rsid w:val="00CF4CB1"/>
    <w:rsid w:val="00D00B3B"/>
    <w:rsid w:val="00D022EF"/>
    <w:rsid w:val="00D25306"/>
    <w:rsid w:val="00D31A76"/>
    <w:rsid w:val="00D407CC"/>
    <w:rsid w:val="00D412C3"/>
    <w:rsid w:val="00D433FE"/>
    <w:rsid w:val="00D435EC"/>
    <w:rsid w:val="00D461A6"/>
    <w:rsid w:val="00D6401F"/>
    <w:rsid w:val="00D65CF6"/>
    <w:rsid w:val="00D851D2"/>
    <w:rsid w:val="00DA53BC"/>
    <w:rsid w:val="00DA55B4"/>
    <w:rsid w:val="00DB2D2C"/>
    <w:rsid w:val="00DC06E3"/>
    <w:rsid w:val="00DC242A"/>
    <w:rsid w:val="00DC53E5"/>
    <w:rsid w:val="00DC5DA5"/>
    <w:rsid w:val="00DC6C4D"/>
    <w:rsid w:val="00DD5D31"/>
    <w:rsid w:val="00DD5DED"/>
    <w:rsid w:val="00DE4639"/>
    <w:rsid w:val="00DF21DF"/>
    <w:rsid w:val="00DF2302"/>
    <w:rsid w:val="00E01F49"/>
    <w:rsid w:val="00E023FF"/>
    <w:rsid w:val="00E02DA8"/>
    <w:rsid w:val="00E02E80"/>
    <w:rsid w:val="00E0695D"/>
    <w:rsid w:val="00E14765"/>
    <w:rsid w:val="00E1539E"/>
    <w:rsid w:val="00E15A3B"/>
    <w:rsid w:val="00E429CF"/>
    <w:rsid w:val="00E44F20"/>
    <w:rsid w:val="00E45A4C"/>
    <w:rsid w:val="00E46D82"/>
    <w:rsid w:val="00E72D67"/>
    <w:rsid w:val="00E8559B"/>
    <w:rsid w:val="00E9014D"/>
    <w:rsid w:val="00E975C1"/>
    <w:rsid w:val="00EA1E7C"/>
    <w:rsid w:val="00EA2286"/>
    <w:rsid w:val="00EA758E"/>
    <w:rsid w:val="00EB176B"/>
    <w:rsid w:val="00EB2C38"/>
    <w:rsid w:val="00EB552A"/>
    <w:rsid w:val="00EC677C"/>
    <w:rsid w:val="00EC6CD8"/>
    <w:rsid w:val="00ED3876"/>
    <w:rsid w:val="00EE32FA"/>
    <w:rsid w:val="00EE60E6"/>
    <w:rsid w:val="00EE6ADE"/>
    <w:rsid w:val="00F00E73"/>
    <w:rsid w:val="00F045A3"/>
    <w:rsid w:val="00F072D0"/>
    <w:rsid w:val="00F10E78"/>
    <w:rsid w:val="00F20C8C"/>
    <w:rsid w:val="00F2539B"/>
    <w:rsid w:val="00F36793"/>
    <w:rsid w:val="00F40323"/>
    <w:rsid w:val="00F4303C"/>
    <w:rsid w:val="00F46899"/>
    <w:rsid w:val="00F468CB"/>
    <w:rsid w:val="00F51719"/>
    <w:rsid w:val="00F51CBB"/>
    <w:rsid w:val="00F57E61"/>
    <w:rsid w:val="00F62EA1"/>
    <w:rsid w:val="00F67238"/>
    <w:rsid w:val="00F67882"/>
    <w:rsid w:val="00F77E7F"/>
    <w:rsid w:val="00F81809"/>
    <w:rsid w:val="00F96742"/>
    <w:rsid w:val="00F9748B"/>
    <w:rsid w:val="00FD0A4E"/>
    <w:rsid w:val="00FF1D7C"/>
    <w:rsid w:val="00FF1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FF799"/>
  <w15:chartTrackingRefBased/>
  <w15:docId w15:val="{809D7F26-F5CA-45F2-B544-0E07C03F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FC6"/>
    <w:pPr>
      <w:spacing w:line="25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6A6"/>
    <w:rPr>
      <w:color w:val="0563C1" w:themeColor="hyperlink"/>
      <w:u w:val="single"/>
    </w:rPr>
  </w:style>
  <w:style w:type="character" w:styleId="UnresolvedMention">
    <w:name w:val="Unresolved Mention"/>
    <w:basedOn w:val="DefaultParagraphFont"/>
    <w:uiPriority w:val="99"/>
    <w:semiHidden/>
    <w:unhideWhenUsed/>
    <w:rsid w:val="008506A6"/>
    <w:rPr>
      <w:color w:val="605E5C"/>
      <w:shd w:val="clear" w:color="auto" w:fill="E1DFDD"/>
    </w:rPr>
  </w:style>
  <w:style w:type="paragraph" w:styleId="PlainText">
    <w:name w:val="Plain Text"/>
    <w:basedOn w:val="Normal"/>
    <w:link w:val="PlainTextChar"/>
    <w:uiPriority w:val="99"/>
    <w:semiHidden/>
    <w:unhideWhenUsed/>
    <w:rsid w:val="00712C7F"/>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semiHidden/>
    <w:rsid w:val="00712C7F"/>
    <w:rPr>
      <w:rFonts w:ascii="Calibri" w:eastAsia="Times New Roman" w:hAnsi="Calibri"/>
      <w:szCs w:val="21"/>
    </w:rPr>
  </w:style>
  <w:style w:type="paragraph" w:styleId="Revision">
    <w:name w:val="Revision"/>
    <w:hidden/>
    <w:uiPriority w:val="99"/>
    <w:semiHidden/>
    <w:rsid w:val="002422A3"/>
    <w:pPr>
      <w:spacing w:after="0" w:line="240" w:lineRule="auto"/>
    </w:pPr>
    <w:rPr>
      <w:kern w:val="0"/>
      <w14:ligatures w14:val="none"/>
    </w:rPr>
  </w:style>
  <w:style w:type="character" w:styleId="CommentReference">
    <w:name w:val="annotation reference"/>
    <w:basedOn w:val="DefaultParagraphFont"/>
    <w:uiPriority w:val="99"/>
    <w:semiHidden/>
    <w:unhideWhenUsed/>
    <w:rsid w:val="00082CA0"/>
    <w:rPr>
      <w:sz w:val="16"/>
      <w:szCs w:val="16"/>
    </w:rPr>
  </w:style>
  <w:style w:type="paragraph" w:styleId="CommentText">
    <w:name w:val="annotation text"/>
    <w:basedOn w:val="Normal"/>
    <w:link w:val="CommentTextChar"/>
    <w:uiPriority w:val="99"/>
    <w:unhideWhenUsed/>
    <w:rsid w:val="00082CA0"/>
    <w:pPr>
      <w:spacing w:line="240" w:lineRule="auto"/>
    </w:pPr>
    <w:rPr>
      <w:sz w:val="20"/>
      <w:szCs w:val="20"/>
    </w:rPr>
  </w:style>
  <w:style w:type="character" w:customStyle="1" w:styleId="CommentTextChar">
    <w:name w:val="Comment Text Char"/>
    <w:basedOn w:val="DefaultParagraphFont"/>
    <w:link w:val="CommentText"/>
    <w:uiPriority w:val="99"/>
    <w:rsid w:val="00082CA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82CA0"/>
    <w:rPr>
      <w:b/>
      <w:bCs/>
    </w:rPr>
  </w:style>
  <w:style w:type="character" w:customStyle="1" w:styleId="CommentSubjectChar">
    <w:name w:val="Comment Subject Char"/>
    <w:basedOn w:val="CommentTextChar"/>
    <w:link w:val="CommentSubject"/>
    <w:uiPriority w:val="99"/>
    <w:semiHidden/>
    <w:rsid w:val="00082CA0"/>
    <w:rPr>
      <w:b/>
      <w:bCs/>
      <w:kern w:val="0"/>
      <w:sz w:val="20"/>
      <w:szCs w:val="20"/>
      <w14:ligatures w14:val="none"/>
    </w:rPr>
  </w:style>
  <w:style w:type="paragraph" w:styleId="ListParagraph">
    <w:name w:val="List Paragraph"/>
    <w:basedOn w:val="Normal"/>
    <w:uiPriority w:val="34"/>
    <w:qFormat/>
    <w:rsid w:val="00023E43"/>
    <w:pPr>
      <w:ind w:left="720"/>
      <w:contextualSpacing/>
    </w:pPr>
  </w:style>
  <w:style w:type="paragraph" w:styleId="Header">
    <w:name w:val="header"/>
    <w:basedOn w:val="Normal"/>
    <w:link w:val="HeaderChar"/>
    <w:uiPriority w:val="99"/>
    <w:unhideWhenUsed/>
    <w:rsid w:val="00EB1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6B"/>
    <w:rPr>
      <w:kern w:val="0"/>
      <w14:ligatures w14:val="none"/>
    </w:rPr>
  </w:style>
  <w:style w:type="paragraph" w:styleId="Footer">
    <w:name w:val="footer"/>
    <w:basedOn w:val="Normal"/>
    <w:link w:val="FooterChar"/>
    <w:uiPriority w:val="99"/>
    <w:unhideWhenUsed/>
    <w:rsid w:val="00EB1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6B"/>
    <w:rPr>
      <w:kern w:val="0"/>
      <w14:ligatures w14:val="none"/>
    </w:rPr>
  </w:style>
  <w:style w:type="character" w:styleId="FollowedHyperlink">
    <w:name w:val="FollowedHyperlink"/>
    <w:basedOn w:val="DefaultParagraphFont"/>
    <w:uiPriority w:val="99"/>
    <w:semiHidden/>
    <w:unhideWhenUsed/>
    <w:rsid w:val="003D7B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659123">
      <w:bodyDiv w:val="1"/>
      <w:marLeft w:val="0"/>
      <w:marRight w:val="0"/>
      <w:marTop w:val="0"/>
      <w:marBottom w:val="0"/>
      <w:divBdr>
        <w:top w:val="none" w:sz="0" w:space="0" w:color="auto"/>
        <w:left w:val="none" w:sz="0" w:space="0" w:color="auto"/>
        <w:bottom w:val="none" w:sz="0" w:space="0" w:color="auto"/>
        <w:right w:val="none" w:sz="0" w:space="0" w:color="auto"/>
      </w:divBdr>
    </w:div>
    <w:div w:id="770206270">
      <w:bodyDiv w:val="1"/>
      <w:marLeft w:val="0"/>
      <w:marRight w:val="0"/>
      <w:marTop w:val="0"/>
      <w:marBottom w:val="0"/>
      <w:divBdr>
        <w:top w:val="none" w:sz="0" w:space="0" w:color="auto"/>
        <w:left w:val="none" w:sz="0" w:space="0" w:color="auto"/>
        <w:bottom w:val="none" w:sz="0" w:space="0" w:color="auto"/>
        <w:right w:val="none" w:sz="0" w:space="0" w:color="auto"/>
      </w:divBdr>
    </w:div>
    <w:div w:id="1571764943">
      <w:bodyDiv w:val="1"/>
      <w:marLeft w:val="0"/>
      <w:marRight w:val="0"/>
      <w:marTop w:val="0"/>
      <w:marBottom w:val="0"/>
      <w:divBdr>
        <w:top w:val="none" w:sz="0" w:space="0" w:color="auto"/>
        <w:left w:val="none" w:sz="0" w:space="0" w:color="auto"/>
        <w:bottom w:val="none" w:sz="0" w:space="0" w:color="auto"/>
        <w:right w:val="none" w:sz="0" w:space="0" w:color="auto"/>
      </w:divBdr>
    </w:div>
    <w:div w:id="171804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B1A412135B241DA84852632D9686F4E"/>
        <w:category>
          <w:name w:val="General"/>
          <w:gallery w:val="placeholder"/>
        </w:category>
        <w:types>
          <w:type w:val="bbPlcHdr"/>
        </w:types>
        <w:behaviors>
          <w:behavior w:val="content"/>
        </w:behaviors>
        <w:guid w:val="{2A360510-9EA2-49BB-82FA-FBE78051080F}"/>
      </w:docPartPr>
      <w:docPartBody>
        <w:p w:rsidR="00075087" w:rsidRDefault="00B40DE0" w:rsidP="00B40DE0">
          <w:pPr>
            <w:pStyle w:val="DB1A412135B241DA84852632D9686F4E"/>
          </w:pPr>
          <w:r w:rsidRPr="0044134D">
            <w:rPr>
              <w:rStyle w:val="PlaceholderText"/>
            </w:rPr>
            <w:t>Click or tap here to enter text.</w:t>
          </w:r>
        </w:p>
      </w:docPartBody>
    </w:docPart>
    <w:docPart>
      <w:docPartPr>
        <w:name w:val="E1C7A430E8524E368C5988F2D0F9BC27"/>
        <w:category>
          <w:name w:val="General"/>
          <w:gallery w:val="placeholder"/>
        </w:category>
        <w:types>
          <w:type w:val="bbPlcHdr"/>
        </w:types>
        <w:behaviors>
          <w:behavior w:val="content"/>
        </w:behaviors>
        <w:guid w:val="{79527F1F-A63D-4667-A228-BE9189D43E58}"/>
      </w:docPartPr>
      <w:docPartBody>
        <w:p w:rsidR="0020328E" w:rsidRDefault="00FB52CD" w:rsidP="00FB52CD">
          <w:pPr>
            <w:pStyle w:val="E1C7A430E8524E368C5988F2D0F9BC27"/>
          </w:pPr>
          <w:r w:rsidRPr="003F5C29">
            <w:rPr>
              <w:rStyle w:val="PlaceholderText"/>
            </w:rPr>
            <w:t>Click or tap here to enter text.</w:t>
          </w:r>
        </w:p>
      </w:docPartBody>
    </w:docPart>
    <w:docPart>
      <w:docPartPr>
        <w:name w:val="30AB79A929794732A31C899471299F90"/>
        <w:category>
          <w:name w:val="General"/>
          <w:gallery w:val="placeholder"/>
        </w:category>
        <w:types>
          <w:type w:val="bbPlcHdr"/>
        </w:types>
        <w:behaviors>
          <w:behavior w:val="content"/>
        </w:behaviors>
        <w:guid w:val="{22A4D3BB-05F9-41D4-9087-7A1873784C14}"/>
      </w:docPartPr>
      <w:docPartBody>
        <w:p w:rsidR="0020328E" w:rsidRDefault="00FB52CD" w:rsidP="00FB52CD">
          <w:pPr>
            <w:pStyle w:val="30AB79A929794732A31C899471299F90"/>
          </w:pPr>
          <w:r w:rsidRPr="0044134D">
            <w:rPr>
              <w:rStyle w:val="PlaceholderText"/>
            </w:rPr>
            <w:t>Click or tap here to enter text.</w:t>
          </w:r>
        </w:p>
      </w:docPartBody>
    </w:docPart>
    <w:docPart>
      <w:docPartPr>
        <w:name w:val="5F154C6966F747A990CC17385AFA1BE8"/>
        <w:category>
          <w:name w:val="General"/>
          <w:gallery w:val="placeholder"/>
        </w:category>
        <w:types>
          <w:type w:val="bbPlcHdr"/>
        </w:types>
        <w:behaviors>
          <w:behavior w:val="content"/>
        </w:behaviors>
        <w:guid w:val="{6F511B1B-10DA-4F4C-B847-F1E9E6EF1AFD}"/>
      </w:docPartPr>
      <w:docPartBody>
        <w:p w:rsidR="00351FAA" w:rsidRDefault="0020328E" w:rsidP="0020328E">
          <w:pPr>
            <w:pStyle w:val="5F154C6966F747A990CC17385AFA1BE8"/>
          </w:pPr>
          <w:r w:rsidRPr="0044134D">
            <w:rPr>
              <w:rStyle w:val="PlaceholderText"/>
            </w:rPr>
            <w:t>Click or tap here to enter text.</w:t>
          </w:r>
        </w:p>
      </w:docPartBody>
    </w:docPart>
    <w:docPart>
      <w:docPartPr>
        <w:name w:val="B56F2B729A5644EFA6121788F82CD614"/>
        <w:category>
          <w:name w:val="General"/>
          <w:gallery w:val="placeholder"/>
        </w:category>
        <w:types>
          <w:type w:val="bbPlcHdr"/>
        </w:types>
        <w:behaviors>
          <w:behavior w:val="content"/>
        </w:behaviors>
        <w:guid w:val="{803AC578-9D0D-4E17-9A9F-D1ED66728941}"/>
      </w:docPartPr>
      <w:docPartBody>
        <w:p w:rsidR="00351FAA" w:rsidRDefault="0020328E" w:rsidP="0020328E">
          <w:pPr>
            <w:pStyle w:val="B56F2B729A5644EFA6121788F82CD614"/>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9D"/>
    <w:rsid w:val="00060F2B"/>
    <w:rsid w:val="00075087"/>
    <w:rsid w:val="000B2C04"/>
    <w:rsid w:val="00113B8A"/>
    <w:rsid w:val="00157F84"/>
    <w:rsid w:val="0020328E"/>
    <w:rsid w:val="002167E7"/>
    <w:rsid w:val="00225A92"/>
    <w:rsid w:val="002524B1"/>
    <w:rsid w:val="002F3F6E"/>
    <w:rsid w:val="00351FAA"/>
    <w:rsid w:val="00391283"/>
    <w:rsid w:val="00435A9A"/>
    <w:rsid w:val="004A4E04"/>
    <w:rsid w:val="005148AA"/>
    <w:rsid w:val="0053713D"/>
    <w:rsid w:val="006619CF"/>
    <w:rsid w:val="00721DDA"/>
    <w:rsid w:val="0078540B"/>
    <w:rsid w:val="007F690A"/>
    <w:rsid w:val="00880F22"/>
    <w:rsid w:val="008C3F66"/>
    <w:rsid w:val="00955147"/>
    <w:rsid w:val="00A607D1"/>
    <w:rsid w:val="00A84AAA"/>
    <w:rsid w:val="00B05B33"/>
    <w:rsid w:val="00B127CF"/>
    <w:rsid w:val="00B40DE0"/>
    <w:rsid w:val="00BA2150"/>
    <w:rsid w:val="00C00DD0"/>
    <w:rsid w:val="00C35C7C"/>
    <w:rsid w:val="00C66B9D"/>
    <w:rsid w:val="00CB3E1F"/>
    <w:rsid w:val="00E0695D"/>
    <w:rsid w:val="00EA1E7C"/>
    <w:rsid w:val="00EF0412"/>
    <w:rsid w:val="00F36793"/>
    <w:rsid w:val="00F67238"/>
    <w:rsid w:val="00F77E7F"/>
    <w:rsid w:val="00FB5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328E"/>
  </w:style>
  <w:style w:type="paragraph" w:customStyle="1" w:styleId="DB1A412135B241DA84852632D9686F4E">
    <w:name w:val="DB1A412135B241DA84852632D9686F4E"/>
    <w:rsid w:val="00B40DE0"/>
  </w:style>
  <w:style w:type="paragraph" w:customStyle="1" w:styleId="E1C7A430E8524E368C5988F2D0F9BC27">
    <w:name w:val="E1C7A430E8524E368C5988F2D0F9BC27"/>
    <w:rsid w:val="00FB52CD"/>
  </w:style>
  <w:style w:type="paragraph" w:customStyle="1" w:styleId="30AB79A929794732A31C899471299F90">
    <w:name w:val="30AB79A929794732A31C899471299F90"/>
    <w:rsid w:val="00FB52CD"/>
  </w:style>
  <w:style w:type="paragraph" w:customStyle="1" w:styleId="5F154C6966F747A990CC17385AFA1BE8">
    <w:name w:val="5F154C6966F747A990CC17385AFA1BE8"/>
    <w:rsid w:val="0020328E"/>
  </w:style>
  <w:style w:type="paragraph" w:customStyle="1" w:styleId="B56F2B729A5644EFA6121788F82CD614">
    <w:name w:val="B56F2B729A5644EFA6121788F82CD614"/>
    <w:rsid w:val="002032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9</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Felipe Elli</dc:creator>
  <cp:keywords/>
  <dc:description/>
  <cp:lastModifiedBy>Elvis F. Elli</cp:lastModifiedBy>
  <cp:revision>35</cp:revision>
  <dcterms:created xsi:type="dcterms:W3CDTF">2026-07-02T13:46:00Z</dcterms:created>
  <dcterms:modified xsi:type="dcterms:W3CDTF">2026-08-13T21:55:00Z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52c5aa8c512e726dc71ff2a4f6fe35d184c1523d2753fe5c63647a88ce92108a</vt:lpwstr>
  </property>
</Properties>
</file>