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3820D9FE" w14:textId="434A4EF2" w:rsidR="00E21570" w:rsidRDefault="00E21570" w:rsidP="00E2157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w:t>
      </w:r>
      <w:r w:rsidR="00840429">
        <w:rPr>
          <w:sz w:val="24"/>
          <w:szCs w:val="24"/>
        </w:rPr>
        <w:t xml:space="preserve">irrigated </w:t>
      </w:r>
      <w:r w:rsidRPr="00F83446">
        <w:rPr>
          <w:sz w:val="24"/>
          <w:szCs w:val="24"/>
        </w:rPr>
        <w:t>soybean yields under warming</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08446ECA"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w:t>
      </w:r>
      <w:r w:rsidR="00841EC9">
        <w:rPr>
          <w:rFonts w:ascii="Times New Roman" w:hAnsi="Times New Roman" w:cs="Times New Roman"/>
        </w:rPr>
        <w:t xml:space="preserve"> Division of Agriculture</w:t>
      </w:r>
      <w:r w:rsidRPr="00362238">
        <w:rPr>
          <w:rFonts w:ascii="Times New Roman" w:hAnsi="Times New Roman" w:cs="Times New Roman"/>
        </w:rPr>
        <w:t>,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 xml:space="preserve">INRAE, </w:t>
      </w:r>
      <w:proofErr w:type="spellStart"/>
      <w:r w:rsidRPr="00FA2FBA">
        <w:rPr>
          <w:rFonts w:ascii="Times New Roman" w:hAnsi="Times New Roman" w:cs="Times New Roman"/>
        </w:rPr>
        <w:t>Institut</w:t>
      </w:r>
      <w:proofErr w:type="spellEnd"/>
      <w:r w:rsidRPr="00FA2FBA">
        <w:rPr>
          <w:rFonts w:ascii="Times New Roman" w:hAnsi="Times New Roman" w:cs="Times New Roman"/>
        </w:rPr>
        <w:t xml:space="preserve"> </w:t>
      </w:r>
      <w:proofErr w:type="spellStart"/>
      <w:r w:rsidRPr="00FA2FBA">
        <w:rPr>
          <w:rFonts w:ascii="Times New Roman" w:hAnsi="Times New Roman" w:cs="Times New Roman"/>
        </w:rPr>
        <w:t>Agro</w:t>
      </w:r>
      <w:proofErr w:type="spellEnd"/>
      <w:r w:rsidRPr="00FA2FBA">
        <w:rPr>
          <w:rFonts w:ascii="Times New Roman" w:hAnsi="Times New Roman" w:cs="Times New Roman"/>
        </w:rPr>
        <w:t xml:space="preserve">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6DAB2F8D" w14:textId="1295812C" w:rsidR="008179ED" w:rsidRPr="008179ED" w:rsidRDefault="00903C50" w:rsidP="008179ED">
      <w:pPr>
        <w:spacing w:line="240" w:lineRule="auto"/>
      </w:pPr>
      <w:r w:rsidRPr="00BD4AE4">
        <w:rPr>
          <w:rFonts w:ascii="Times New Roman" w:hAnsi="Times New Roman" w:cs="Times New Roman"/>
        </w:rPr>
        <w:br w:type="page"/>
      </w:r>
      <w:r w:rsidR="008179ED" w:rsidRPr="008179ED">
        <w:rPr>
          <w:noProof/>
        </w:rPr>
        <w:lastRenderedPageBreak/>
        <w:drawing>
          <wp:inline distT="0" distB="0" distL="0" distR="0" wp14:anchorId="346A50D1" wp14:editId="337C0760">
            <wp:extent cx="5943600" cy="5943600"/>
            <wp:effectExtent l="0" t="0" r="0" b="0"/>
            <wp:docPr id="1316771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2B0BDA5C" w14:textId="6E32BA7E" w:rsidR="00B65E0F" w:rsidRDefault="00B65E0F" w:rsidP="00922EF5">
      <w:pPr>
        <w:spacing w:line="240" w:lineRule="auto"/>
        <w:rPr>
          <w:rFonts w:ascii="Times New Roman" w:hAnsi="Times New Roman" w:cs="Times New Roman"/>
        </w:rPr>
      </w:pPr>
      <w:r>
        <w:rPr>
          <w:rFonts w:ascii="Times New Roman" w:hAnsi="Times New Roman" w:cs="Times New Roman"/>
          <w:b/>
          <w:bCs/>
        </w:rPr>
        <w:t>Figure S</w:t>
      </w:r>
      <w:r w:rsidR="00B22A54">
        <w:rPr>
          <w:rFonts w:ascii="Times New Roman" w:hAnsi="Times New Roman" w:cs="Times New Roman"/>
          <w:b/>
          <w:bCs/>
        </w:rPr>
        <w:t>1</w:t>
      </w:r>
      <w:r>
        <w:rPr>
          <w:rFonts w:ascii="Times New Roman" w:hAnsi="Times New Roman" w:cs="Times New Roman"/>
          <w:b/>
          <w:bCs/>
        </w:rPr>
        <w:t>.</w:t>
      </w:r>
      <w:r>
        <w:t xml:space="preserve"> </w:t>
      </w:r>
      <w:r>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Pr>
          <w:rFonts w:ascii="Times New Roman" w:hAnsi="Times New Roman" w:cs="Times New Roman"/>
        </w:rPr>
        <w:t>(A). Relationship between APSIM-simulated and observed day</w:t>
      </w:r>
      <w:r w:rsidR="008179ED">
        <w:rPr>
          <w:rFonts w:ascii="Times New Roman" w:hAnsi="Times New Roman" w:cs="Times New Roman"/>
        </w:rPr>
        <w:t>s after sowing</w:t>
      </w:r>
      <w:r>
        <w:rPr>
          <w:rFonts w:ascii="Times New Roman" w:hAnsi="Times New Roman" w:cs="Times New Roman"/>
        </w:rPr>
        <w:t xml:space="preserve">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1BE9D5C1"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w:t>
      </w:r>
      <w:r w:rsidR="008179ED">
        <w:rPr>
          <w:rFonts w:ascii="Times New Roman" w:eastAsia="Arial" w:hAnsi="Times New Roman" w:cs="Times New Roman"/>
        </w:rPr>
        <w:t>after sowing</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w:t>
      </w:r>
      <w:r w:rsidR="00B70778">
        <w:rPr>
          <w:rFonts w:ascii="Times New Roman" w:eastAsia="Arial" w:hAnsi="Times New Roman" w:cs="Times New Roman"/>
          <w:color w:val="000000" w:themeColor="text1"/>
        </w:rPr>
        <w:t xml:space="preserve"> studied</w:t>
      </w:r>
      <w:r w:rsidR="00EB7978" w:rsidRPr="00BD4AE4">
        <w:rPr>
          <w:rFonts w:ascii="Times New Roman" w:eastAsia="Arial" w:hAnsi="Times New Roman" w:cs="Times New Roman"/>
          <w:color w:val="000000" w:themeColor="text1"/>
        </w:rPr>
        <w:t xml:space="preserve">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w:t>
      </w:r>
      <w:r w:rsidR="006D4E4D">
        <w:rPr>
          <w:rFonts w:ascii="Times New Roman" w:eastAsia="Arial" w:hAnsi="Times New Roman" w:cs="Times New Roman"/>
          <w:color w:val="000000" w:themeColor="text1"/>
        </w:rPr>
        <w:t xml:space="preserve">, </w:t>
      </w:r>
      <w:r w:rsidR="006D4E4D">
        <w:rPr>
          <w:rFonts w:ascii="Times New Roman" w:hAnsi="Times New Roman" w:cs="Times New Roman"/>
          <w:color w:val="000000"/>
        </w:rPr>
        <w:t>consisting of cultivars with relative MG 4.0 to 4.4, and an early MG 5, consisting of cultivars with relative MG 5.0 to 5.4</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77DFD9BF"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EE012D">
        <w:trPr>
          <w:trHeight w:val="432"/>
        </w:trPr>
        <w:tc>
          <w:tcPr>
            <w:tcW w:w="1738"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EE012D">
        <w:trPr>
          <w:trHeight w:val="432"/>
        </w:trPr>
        <w:tc>
          <w:tcPr>
            <w:tcW w:w="1738"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EE012D">
        <w:trPr>
          <w:trHeight w:val="432"/>
        </w:trPr>
        <w:tc>
          <w:tcPr>
            <w:tcW w:w="1738"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EE012D">
        <w:trPr>
          <w:trHeight w:val="432"/>
        </w:trPr>
        <w:tc>
          <w:tcPr>
            <w:tcW w:w="1738"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EE012D">
        <w:trPr>
          <w:trHeight w:val="432"/>
        </w:trPr>
        <w:tc>
          <w:tcPr>
            <w:tcW w:w="1738"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EE012D" w:rsidRPr="00606592" w14:paraId="266753C3" w14:textId="77777777" w:rsidTr="00EE012D">
        <w:trPr>
          <w:trHeight w:val="432"/>
        </w:trPr>
        <w:tc>
          <w:tcPr>
            <w:tcW w:w="1738" w:type="pct"/>
            <w:tcBorders>
              <w:top w:val="nil"/>
              <w:left w:val="nil"/>
              <w:bottom w:val="nil"/>
              <w:right w:val="nil"/>
            </w:tcBorders>
            <w:vAlign w:val="center"/>
          </w:tcPr>
          <w:p w14:paraId="299BA4BB" w14:textId="67CAC96E" w:rsidR="00EE012D" w:rsidRPr="00606592" w:rsidRDefault="00EE012D" w:rsidP="00EE012D">
            <w:pPr>
              <w:rPr>
                <w:rFonts w:ascii="Times New Roman" w:eastAsia="Aptos" w:hAnsi="Times New Roman" w:cs="Times New Roman"/>
              </w:rPr>
            </w:pPr>
            <w:r w:rsidRPr="0012620C">
              <w:rPr>
                <w:rFonts w:ascii="Times New Roman" w:hAnsi="Times New Roman" w:cs="Times New Roman"/>
              </w:rPr>
              <w:t>Reproductive Photoperiod Modifier</w:t>
            </w:r>
          </w:p>
        </w:tc>
        <w:tc>
          <w:tcPr>
            <w:tcW w:w="1050" w:type="pct"/>
            <w:tcBorders>
              <w:top w:val="nil"/>
              <w:left w:val="nil"/>
              <w:bottom w:val="nil"/>
              <w:right w:val="nil"/>
            </w:tcBorders>
            <w:vAlign w:val="center"/>
          </w:tcPr>
          <w:p w14:paraId="530B5A4C" w14:textId="699E7553" w:rsidR="00EE012D" w:rsidRPr="00606592" w:rsidRDefault="00EE012D" w:rsidP="00EE012D">
            <w:pPr>
              <w:rPr>
                <w:rFonts w:ascii="Times New Roman" w:eastAsia="Aptos" w:hAnsi="Times New Roman" w:cs="Times New Roman"/>
              </w:rPr>
            </w:pPr>
            <w:r w:rsidRPr="0012620C">
              <w:rPr>
                <w:rFonts w:ascii="Times New Roman" w:hAnsi="Times New Roman" w:cs="Times New Roman"/>
              </w:rPr>
              <w:t>Fraction (0-1)</w:t>
            </w:r>
          </w:p>
        </w:tc>
        <w:tc>
          <w:tcPr>
            <w:tcW w:w="999" w:type="pct"/>
            <w:tcBorders>
              <w:top w:val="nil"/>
              <w:left w:val="nil"/>
              <w:bottom w:val="nil"/>
              <w:right w:val="nil"/>
            </w:tcBorders>
            <w:vAlign w:val="center"/>
          </w:tcPr>
          <w:p w14:paraId="7593F092" w14:textId="3BDF8B2A"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11.48, 17.24</w:t>
            </w:r>
          </w:p>
        </w:tc>
        <w:tc>
          <w:tcPr>
            <w:tcW w:w="999" w:type="pct"/>
            <w:tcBorders>
              <w:top w:val="nil"/>
              <w:left w:val="nil"/>
              <w:bottom w:val="nil"/>
              <w:right w:val="nil"/>
            </w:tcBorders>
            <w:vAlign w:val="center"/>
          </w:tcPr>
          <w:p w14:paraId="4780FE82" w14:textId="0DCC904C"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12.70, 14.31</w:t>
            </w:r>
          </w:p>
        </w:tc>
        <w:tc>
          <w:tcPr>
            <w:tcW w:w="214" w:type="pct"/>
            <w:tcBorders>
              <w:top w:val="nil"/>
              <w:left w:val="nil"/>
              <w:bottom w:val="nil"/>
              <w:right w:val="nil"/>
            </w:tcBorders>
          </w:tcPr>
          <w:p w14:paraId="3AB0A99A" w14:textId="77777777" w:rsidR="00EE012D" w:rsidRPr="00606592" w:rsidRDefault="00EE012D" w:rsidP="00EE012D">
            <w:pPr>
              <w:rPr>
                <w:rFonts w:ascii="Times New Roman" w:hAnsi="Times New Roman" w:cs="Times New Roman"/>
              </w:rPr>
            </w:pPr>
          </w:p>
        </w:tc>
      </w:tr>
      <w:tr w:rsidR="00EE012D" w:rsidRPr="00606592" w14:paraId="7B29D35C" w14:textId="77777777" w:rsidTr="00EE012D">
        <w:trPr>
          <w:trHeight w:val="432"/>
        </w:trPr>
        <w:tc>
          <w:tcPr>
            <w:tcW w:w="1738" w:type="pct"/>
            <w:tcBorders>
              <w:top w:val="nil"/>
              <w:left w:val="nil"/>
              <w:bottom w:val="nil"/>
              <w:right w:val="nil"/>
            </w:tcBorders>
            <w:vAlign w:val="center"/>
          </w:tcPr>
          <w:p w14:paraId="19872637"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EE012D" w:rsidRPr="00606592" w:rsidRDefault="00EE012D" w:rsidP="00EE012D">
            <w:pPr>
              <w:rPr>
                <w:rFonts w:ascii="Times New Roman" w:hAnsi="Times New Roman" w:cs="Times New Roman"/>
              </w:rPr>
            </w:pPr>
          </w:p>
        </w:tc>
      </w:tr>
      <w:tr w:rsidR="00EE012D" w:rsidRPr="00606592" w14:paraId="6D702024" w14:textId="77777777" w:rsidTr="00EE012D">
        <w:trPr>
          <w:trHeight w:val="432"/>
        </w:trPr>
        <w:tc>
          <w:tcPr>
            <w:tcW w:w="1738" w:type="pct"/>
            <w:tcBorders>
              <w:top w:val="nil"/>
              <w:left w:val="nil"/>
              <w:bottom w:val="single" w:sz="4" w:space="0" w:color="auto"/>
              <w:right w:val="nil"/>
            </w:tcBorders>
            <w:vAlign w:val="center"/>
          </w:tcPr>
          <w:p w14:paraId="0E9E5B9C"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EE012D" w:rsidRPr="00606592" w:rsidRDefault="00EE012D" w:rsidP="00EE012D">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2C551D32"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xml:space="preserve">). The average growing season temperature is 24°C, with values ranging from 20.9 to 27.1°C across all </w:t>
      </w:r>
      <w:r w:rsidR="004F6856">
        <w:rPr>
          <w:rFonts w:ascii="Times New Roman" w:hAnsi="Times New Roman" w:cs="Times New Roman"/>
        </w:rPr>
        <w:t>field</w:t>
      </w:r>
      <w:r w:rsidRPr="00BD4AE4">
        <w:rPr>
          <w:rFonts w:ascii="Times New Roman" w:hAnsi="Times New Roman" w:cs="Times New Roman"/>
        </w:rPr>
        <w:t>-years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3A9E6308" w:rsidR="00540E39"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w:t>
      </w:r>
      <w:r w:rsidR="004F6856">
        <w:rPr>
          <w:rFonts w:ascii="Times New Roman" w:hAnsi="Times New Roman" w:cs="Times New Roman"/>
        </w:rPr>
        <w:t>field</w:t>
      </w:r>
      <w:r w:rsidRPr="00BD4AE4">
        <w:rPr>
          <w:rFonts w:ascii="Times New Roman" w:hAnsi="Times New Roman" w:cs="Times New Roman"/>
        </w:rPr>
        <w:t>-years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461D9AF6" w14:textId="77777777" w:rsidR="00540E39" w:rsidRDefault="00540E39">
      <w:pPr>
        <w:rPr>
          <w:rFonts w:ascii="Times New Roman" w:hAnsi="Times New Roman" w:cs="Times New Roman"/>
        </w:rPr>
      </w:pPr>
      <w:r>
        <w:rPr>
          <w:rFonts w:ascii="Times New Roman" w:hAnsi="Times New Roman" w:cs="Times New Roman"/>
        </w:rPr>
        <w:br w:type="page"/>
      </w:r>
    </w:p>
    <w:p w14:paraId="39B0A1FA" w14:textId="6CE7317E" w:rsidR="00EB097E" w:rsidRDefault="0024489D" w:rsidP="00EB097E">
      <w:pPr>
        <w:spacing w:after="0" w:line="240" w:lineRule="auto"/>
        <w:rPr>
          <w:rFonts w:ascii="Times New Roman" w:hAnsi="Times New Roman" w:cs="Times New Roman"/>
        </w:rPr>
      </w:pPr>
      <w:r>
        <w:rPr>
          <w:noProof/>
        </w:rPr>
        <w:lastRenderedPageBreak/>
        <w:drawing>
          <wp:inline distT="0" distB="0" distL="0" distR="0" wp14:anchorId="241824D3" wp14:editId="162A2F95">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477827B" w14:textId="54D84BA1" w:rsidR="00540E39" w:rsidRPr="00BD4AE4" w:rsidRDefault="00540E39" w:rsidP="00EB097E">
      <w:pPr>
        <w:spacing w:after="0" w:line="240" w:lineRule="auto"/>
        <w:rPr>
          <w:rFonts w:ascii="Times New Roman" w:hAnsi="Times New Roman" w:cs="Times New Roman"/>
        </w:rPr>
      </w:pPr>
      <w:r w:rsidRPr="00540E39">
        <w:rPr>
          <w:rFonts w:ascii="Times New Roman" w:hAnsi="Times New Roman" w:cs="Times New Roman"/>
          <w:b/>
          <w:bCs/>
        </w:rPr>
        <w:t>Figure S4.</w:t>
      </w:r>
      <w:r>
        <w:rPr>
          <w:rFonts w:ascii="Times New Roman" w:hAnsi="Times New Roman" w:cs="Times New Roman"/>
        </w:rPr>
        <w:t xml:space="preserve"> USDA-NASS soybean sowing progress in Arkansas </w:t>
      </w:r>
      <w:r w:rsidRPr="008D2943">
        <w:rPr>
          <w:rFonts w:ascii="Times New Roman" w:hAnsi="Times New Roman" w:cs="Times New Roman"/>
        </w:rPr>
        <w:t>progress</w:t>
      </w:r>
      <w:r>
        <w:rPr>
          <w:rFonts w:ascii="Times New Roman" w:hAnsi="Times New Roman" w:cs="Times New Roman"/>
        </w:rPr>
        <w:t xml:space="preserve"> from 1990 to 2025. Grey lines represent the historical years, while the green, thicker line indicates the average sowing progress. 50% and 10% average sowing progress are indicated in the figure.</w:t>
      </w:r>
      <w:r w:rsidRPr="008D2943">
        <w:rPr>
          <w:rFonts w:ascii="Times New Roman" w:hAnsi="Times New Roman" w:cs="Times New Roman"/>
        </w:rPr>
        <w:t xml:space="preserve"> </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1D56B7FD" w:rsidR="00AE5ABA"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3D5007">
        <w:rPr>
          <w:rFonts w:ascii="Times New Roman" w:hAnsi="Times New Roman" w:cs="Times New Roman"/>
          <w:b/>
          <w:bCs/>
        </w:rPr>
        <w:t>5</w:t>
      </w:r>
      <w:r w:rsidRPr="00BD4AE4">
        <w:rPr>
          <w:rFonts w:ascii="Times New Roman" w:hAnsi="Times New Roman" w:cs="Times New Roman"/>
          <w:b/>
          <w:bCs/>
        </w:rPr>
        <w:t>.</w:t>
      </w:r>
      <w:r w:rsidRPr="00BD4AE4">
        <w:rPr>
          <w:rFonts w:ascii="Times New Roman" w:hAnsi="Times New Roman" w:cs="Times New Roman"/>
        </w:rPr>
        <w:t xml:space="preserve"> Density distribution </w:t>
      </w:r>
      <w:r w:rsidR="006375A9">
        <w:rPr>
          <w:rFonts w:ascii="Times New Roman" w:hAnsi="Times New Roman" w:cs="Times New Roman"/>
        </w:rPr>
        <w:t xml:space="preserve">of simulated soybean yields without adaptation under the baseline and +2°C scenarios with and without elevated [CO2] (A), and its geographical distribution </w:t>
      </w:r>
      <w:r w:rsidRPr="00BD4AE4">
        <w:rPr>
          <w:rFonts w:ascii="Times New Roman" w:hAnsi="Times New Roman" w:cs="Times New Roman"/>
        </w:rPr>
        <w:t>(B).</w:t>
      </w:r>
    </w:p>
    <w:p w14:paraId="22DD2D5E" w14:textId="77777777" w:rsidR="00AE5ABA" w:rsidRDefault="00AE5ABA">
      <w:pPr>
        <w:rPr>
          <w:rFonts w:ascii="Times New Roman" w:hAnsi="Times New Roman" w:cs="Times New Roman"/>
        </w:rPr>
      </w:pPr>
      <w:r>
        <w:rPr>
          <w:rFonts w:ascii="Times New Roman" w:hAnsi="Times New Roman" w:cs="Times New Roman"/>
        </w:rPr>
        <w:br w:type="page"/>
      </w:r>
    </w:p>
    <w:p w14:paraId="62F5CFCB" w14:textId="4AD4EBFA" w:rsidR="00AE5ABA" w:rsidRPr="00AE5ABA" w:rsidRDefault="00840429" w:rsidP="00840429">
      <w:pPr>
        <w:spacing w:before="120" w:after="0" w:line="480" w:lineRule="auto"/>
        <w:jc w:val="center"/>
        <w:rPr>
          <w:rFonts w:ascii="Times New Roman" w:hAnsi="Times New Roman" w:cs="Times New Roman"/>
          <w:b/>
          <w:bCs/>
        </w:rPr>
      </w:pPr>
      <w:r>
        <w:rPr>
          <w:noProof/>
        </w:rPr>
        <w:lastRenderedPageBreak/>
        <w:drawing>
          <wp:inline distT="0" distB="0" distL="0" distR="0" wp14:anchorId="7EC0FB0F" wp14:editId="14C3787A">
            <wp:extent cx="3946101" cy="6618541"/>
            <wp:effectExtent l="0" t="0" r="0" b="0"/>
            <wp:docPr id="7221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49658" cy="6624507"/>
                    </a:xfrm>
                    <a:prstGeom prst="rect">
                      <a:avLst/>
                    </a:prstGeom>
                    <a:noFill/>
                    <a:ln>
                      <a:noFill/>
                    </a:ln>
                  </pic:spPr>
                </pic:pic>
              </a:graphicData>
            </a:graphic>
          </wp:inline>
        </w:drawing>
      </w:r>
    </w:p>
    <w:p w14:paraId="39C580E8" w14:textId="33422740" w:rsidR="00C701C4" w:rsidRPr="00AA1F93" w:rsidRDefault="00AA1F93" w:rsidP="00840429">
      <w:pPr>
        <w:spacing w:before="120" w:after="0" w:line="240" w:lineRule="auto"/>
        <w:rPr>
          <w:rFonts w:ascii="Times New Roman" w:hAnsi="Times New Roman" w:cs="Times New Roman"/>
        </w:rPr>
      </w:pPr>
      <w:r w:rsidRPr="00AA1F93">
        <w:rPr>
          <w:rFonts w:ascii="Times New Roman" w:hAnsi="Times New Roman" w:cs="Times New Roman"/>
          <w:b/>
          <w:bCs/>
        </w:rPr>
        <w:t>Figure S6.</w:t>
      </w:r>
      <w:r w:rsidRPr="00AA1F93">
        <w:rPr>
          <w:rFonts w:ascii="Times New Roman" w:hAnsi="Times New Roman" w:cs="Times New Roman"/>
        </w:rPr>
        <w:t xml:space="preserve"> Geographical distribution of the relative effects of rising temperatures and adaptive genotypic and agronomic management strategies on changes in different soybean phenological phases</w:t>
      </w:r>
      <w:r w:rsidR="00056320">
        <w:rPr>
          <w:rFonts w:ascii="Times New Roman" w:hAnsi="Times New Roman" w:cs="Times New Roman"/>
        </w:rPr>
        <w:t xml:space="preserve"> in relation to the baseline</w:t>
      </w:r>
      <w:r w:rsidRPr="00AA1F93">
        <w:rPr>
          <w:rFonts w:ascii="Times New Roman" w:hAnsi="Times New Roman" w:cs="Times New Roman"/>
        </w:rPr>
        <w:t xml:space="preserve">: (A) emergence to first flower (VE-R1), (B) first flower to beginning seed (R1-R5), (C)  beginning seed to physiological maturity (R5-R7), and (D) emergence to physiological maturity (VE-R7) across 4,651 soybean fields in the US Mid-South. Values per pixel are averages across 40 weather years. LM &amp; ES represent the combined effect of a late-maturing variety and early sowing. All adaptive scenarios were simulated under +2°C. </w:t>
      </w:r>
      <w:r w:rsidR="00C701C4" w:rsidRPr="00AA1F93">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Nelder, J.A., Mead, R., 1965. A Simplex Method for Function Minimization. </w:t>
          </w:r>
          <w:proofErr w:type="spellStart"/>
          <w:r w:rsidRPr="00BD4AE4">
            <w:rPr>
              <w:rFonts w:ascii="Times New Roman" w:eastAsia="Times New Roman" w:hAnsi="Times New Roman" w:cs="Times New Roman"/>
              <w:color w:val="000000"/>
            </w:rPr>
            <w:t>Comput</w:t>
          </w:r>
          <w:proofErr w:type="spellEnd"/>
          <w:r w:rsidRPr="00BD4AE4">
            <w:rPr>
              <w:rFonts w:ascii="Times New Roman" w:eastAsia="Times New Roman" w:hAnsi="Times New Roman" w:cs="Times New Roman"/>
              <w:color w:val="000000"/>
            </w:rPr>
            <w: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Wallach, D., Goffinet, B., Bergez, J.E., </w:t>
          </w:r>
          <w:proofErr w:type="spellStart"/>
          <w:r w:rsidRPr="00BD4AE4">
            <w:rPr>
              <w:rFonts w:ascii="Times New Roman" w:eastAsia="Times New Roman" w:hAnsi="Times New Roman" w:cs="Times New Roman"/>
              <w:color w:val="000000"/>
            </w:rPr>
            <w:t>Debaeke</w:t>
          </w:r>
          <w:proofErr w:type="spellEnd"/>
          <w:r w:rsidRPr="00BD4AE4">
            <w:rPr>
              <w:rFonts w:ascii="Times New Roman" w:eastAsia="Times New Roman" w:hAnsi="Times New Roman" w:cs="Times New Roman"/>
              <w:color w:val="000000"/>
            </w:rPr>
            <w:t xml:space="preserve">, P., Leenhardt, D., </w:t>
          </w:r>
          <w:proofErr w:type="spellStart"/>
          <w:r w:rsidRPr="00BD4AE4">
            <w:rPr>
              <w:rFonts w:ascii="Times New Roman" w:eastAsia="Times New Roman" w:hAnsi="Times New Roman" w:cs="Times New Roman"/>
              <w:color w:val="000000"/>
            </w:rPr>
            <w:t>Aubertot</w:t>
          </w:r>
          <w:proofErr w:type="spellEnd"/>
          <w:r w:rsidRPr="00BD4AE4">
            <w:rPr>
              <w:rFonts w:ascii="Times New Roman" w:eastAsia="Times New Roman" w:hAnsi="Times New Roman" w:cs="Times New Roman"/>
              <w:color w:val="000000"/>
            </w:rPr>
            <w: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109FA" w14:textId="77777777" w:rsidR="00693EE8" w:rsidRDefault="00693EE8" w:rsidP="00E112E7">
      <w:pPr>
        <w:spacing w:after="0" w:line="240" w:lineRule="auto"/>
      </w:pPr>
      <w:r>
        <w:separator/>
      </w:r>
    </w:p>
  </w:endnote>
  <w:endnote w:type="continuationSeparator" w:id="0">
    <w:p w14:paraId="4034CEEB" w14:textId="77777777" w:rsidR="00693EE8" w:rsidRDefault="00693EE8"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EAB51" w14:textId="77777777" w:rsidR="00693EE8" w:rsidRDefault="00693EE8" w:rsidP="00E112E7">
      <w:pPr>
        <w:spacing w:after="0" w:line="240" w:lineRule="auto"/>
      </w:pPr>
      <w:r>
        <w:separator/>
      </w:r>
    </w:p>
  </w:footnote>
  <w:footnote w:type="continuationSeparator" w:id="0">
    <w:p w14:paraId="2251A98D" w14:textId="77777777" w:rsidR="00693EE8" w:rsidRDefault="00693EE8"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12C6D"/>
    <w:rsid w:val="00025471"/>
    <w:rsid w:val="00032982"/>
    <w:rsid w:val="00033BE9"/>
    <w:rsid w:val="00037D4B"/>
    <w:rsid w:val="000416B9"/>
    <w:rsid w:val="000505DE"/>
    <w:rsid w:val="00056320"/>
    <w:rsid w:val="0006132E"/>
    <w:rsid w:val="0006214D"/>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27863"/>
    <w:rsid w:val="0013101D"/>
    <w:rsid w:val="00133EC9"/>
    <w:rsid w:val="00134270"/>
    <w:rsid w:val="00152D9C"/>
    <w:rsid w:val="0015579D"/>
    <w:rsid w:val="00166D29"/>
    <w:rsid w:val="001677C3"/>
    <w:rsid w:val="00174654"/>
    <w:rsid w:val="00175256"/>
    <w:rsid w:val="00191765"/>
    <w:rsid w:val="0019739A"/>
    <w:rsid w:val="001A7DC0"/>
    <w:rsid w:val="001B2169"/>
    <w:rsid w:val="001B38E1"/>
    <w:rsid w:val="001C5F54"/>
    <w:rsid w:val="001C77B8"/>
    <w:rsid w:val="001D5A4E"/>
    <w:rsid w:val="001F34FD"/>
    <w:rsid w:val="001F4508"/>
    <w:rsid w:val="00202A2C"/>
    <w:rsid w:val="00203FF2"/>
    <w:rsid w:val="00205640"/>
    <w:rsid w:val="0020753F"/>
    <w:rsid w:val="00210451"/>
    <w:rsid w:val="002167E7"/>
    <w:rsid w:val="002169D8"/>
    <w:rsid w:val="00221C07"/>
    <w:rsid w:val="00230326"/>
    <w:rsid w:val="0024489D"/>
    <w:rsid w:val="002544B5"/>
    <w:rsid w:val="00260104"/>
    <w:rsid w:val="00260265"/>
    <w:rsid w:val="00287A90"/>
    <w:rsid w:val="00295E08"/>
    <w:rsid w:val="002A4063"/>
    <w:rsid w:val="002A58CA"/>
    <w:rsid w:val="002B0E5D"/>
    <w:rsid w:val="002B76B2"/>
    <w:rsid w:val="002C1129"/>
    <w:rsid w:val="002C3672"/>
    <w:rsid w:val="002C5554"/>
    <w:rsid w:val="002D5D45"/>
    <w:rsid w:val="002F241B"/>
    <w:rsid w:val="00302727"/>
    <w:rsid w:val="00311B29"/>
    <w:rsid w:val="00315A45"/>
    <w:rsid w:val="003209E0"/>
    <w:rsid w:val="003303DC"/>
    <w:rsid w:val="00333B95"/>
    <w:rsid w:val="00336902"/>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5007"/>
    <w:rsid w:val="003D77F5"/>
    <w:rsid w:val="003E3468"/>
    <w:rsid w:val="003E3863"/>
    <w:rsid w:val="0040206F"/>
    <w:rsid w:val="004158B0"/>
    <w:rsid w:val="004213AC"/>
    <w:rsid w:val="00423B32"/>
    <w:rsid w:val="00423FE1"/>
    <w:rsid w:val="0042520D"/>
    <w:rsid w:val="00440B8B"/>
    <w:rsid w:val="0045118D"/>
    <w:rsid w:val="00452E3C"/>
    <w:rsid w:val="00492580"/>
    <w:rsid w:val="004A0040"/>
    <w:rsid w:val="004A0DDC"/>
    <w:rsid w:val="004A5FDA"/>
    <w:rsid w:val="004B65A0"/>
    <w:rsid w:val="004C15D1"/>
    <w:rsid w:val="004D4E8C"/>
    <w:rsid w:val="004D659B"/>
    <w:rsid w:val="004E3431"/>
    <w:rsid w:val="004F6856"/>
    <w:rsid w:val="0050067E"/>
    <w:rsid w:val="00503980"/>
    <w:rsid w:val="0050655F"/>
    <w:rsid w:val="00512289"/>
    <w:rsid w:val="0052148F"/>
    <w:rsid w:val="00527550"/>
    <w:rsid w:val="005400EB"/>
    <w:rsid w:val="00540E39"/>
    <w:rsid w:val="00561C75"/>
    <w:rsid w:val="00563F06"/>
    <w:rsid w:val="005729AA"/>
    <w:rsid w:val="005900CD"/>
    <w:rsid w:val="005909DB"/>
    <w:rsid w:val="00597614"/>
    <w:rsid w:val="005A0DF2"/>
    <w:rsid w:val="005B56C4"/>
    <w:rsid w:val="005D15BA"/>
    <w:rsid w:val="005D1846"/>
    <w:rsid w:val="005D3AF0"/>
    <w:rsid w:val="005D4FFB"/>
    <w:rsid w:val="005D7468"/>
    <w:rsid w:val="005E38CE"/>
    <w:rsid w:val="005F364D"/>
    <w:rsid w:val="00600B8E"/>
    <w:rsid w:val="00602BC8"/>
    <w:rsid w:val="00606592"/>
    <w:rsid w:val="00615237"/>
    <w:rsid w:val="0062282E"/>
    <w:rsid w:val="006375A9"/>
    <w:rsid w:val="006569E7"/>
    <w:rsid w:val="00656B34"/>
    <w:rsid w:val="00657489"/>
    <w:rsid w:val="00657B6D"/>
    <w:rsid w:val="00660F67"/>
    <w:rsid w:val="00670FA1"/>
    <w:rsid w:val="00672C02"/>
    <w:rsid w:val="00672D90"/>
    <w:rsid w:val="00674136"/>
    <w:rsid w:val="006859E0"/>
    <w:rsid w:val="006859EC"/>
    <w:rsid w:val="00693EE8"/>
    <w:rsid w:val="006D4E4D"/>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179ED"/>
    <w:rsid w:val="00827BAC"/>
    <w:rsid w:val="008328B5"/>
    <w:rsid w:val="00837003"/>
    <w:rsid w:val="00840429"/>
    <w:rsid w:val="00841EC9"/>
    <w:rsid w:val="0084482F"/>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01F6"/>
    <w:rsid w:val="009324E6"/>
    <w:rsid w:val="00933B33"/>
    <w:rsid w:val="009416FE"/>
    <w:rsid w:val="00950A6F"/>
    <w:rsid w:val="00957E18"/>
    <w:rsid w:val="00961FBE"/>
    <w:rsid w:val="00962236"/>
    <w:rsid w:val="009633B4"/>
    <w:rsid w:val="009652C2"/>
    <w:rsid w:val="00971DD0"/>
    <w:rsid w:val="00976ECF"/>
    <w:rsid w:val="009868F3"/>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84AAA"/>
    <w:rsid w:val="00A90D78"/>
    <w:rsid w:val="00A91378"/>
    <w:rsid w:val="00AA05D9"/>
    <w:rsid w:val="00AA1F93"/>
    <w:rsid w:val="00AB1FB3"/>
    <w:rsid w:val="00AB3D21"/>
    <w:rsid w:val="00AB414D"/>
    <w:rsid w:val="00AB5258"/>
    <w:rsid w:val="00AC4F58"/>
    <w:rsid w:val="00AD5454"/>
    <w:rsid w:val="00AE030C"/>
    <w:rsid w:val="00AE1DA2"/>
    <w:rsid w:val="00AE553A"/>
    <w:rsid w:val="00AE5ABA"/>
    <w:rsid w:val="00AF050F"/>
    <w:rsid w:val="00B104B2"/>
    <w:rsid w:val="00B13F6E"/>
    <w:rsid w:val="00B22223"/>
    <w:rsid w:val="00B22A54"/>
    <w:rsid w:val="00B43D82"/>
    <w:rsid w:val="00B45311"/>
    <w:rsid w:val="00B653D3"/>
    <w:rsid w:val="00B65E0F"/>
    <w:rsid w:val="00B70778"/>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E33C2"/>
    <w:rsid w:val="00CF271E"/>
    <w:rsid w:val="00D10A32"/>
    <w:rsid w:val="00D1254C"/>
    <w:rsid w:val="00D259B3"/>
    <w:rsid w:val="00D67F82"/>
    <w:rsid w:val="00D76A20"/>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1570"/>
    <w:rsid w:val="00E26B9E"/>
    <w:rsid w:val="00E31165"/>
    <w:rsid w:val="00E32A30"/>
    <w:rsid w:val="00E376F9"/>
    <w:rsid w:val="00E4565A"/>
    <w:rsid w:val="00E54869"/>
    <w:rsid w:val="00E54A89"/>
    <w:rsid w:val="00E56CE9"/>
    <w:rsid w:val="00E631F9"/>
    <w:rsid w:val="00E714E8"/>
    <w:rsid w:val="00E73571"/>
    <w:rsid w:val="00E73FD4"/>
    <w:rsid w:val="00E86C50"/>
    <w:rsid w:val="00E9523E"/>
    <w:rsid w:val="00EA2391"/>
    <w:rsid w:val="00EA3A3D"/>
    <w:rsid w:val="00EA4482"/>
    <w:rsid w:val="00EA5A39"/>
    <w:rsid w:val="00EB097E"/>
    <w:rsid w:val="00EB5407"/>
    <w:rsid w:val="00EB7978"/>
    <w:rsid w:val="00ED4E63"/>
    <w:rsid w:val="00EE012D"/>
    <w:rsid w:val="00EF5D89"/>
    <w:rsid w:val="00EF70E0"/>
    <w:rsid w:val="00F146D5"/>
    <w:rsid w:val="00F3150E"/>
    <w:rsid w:val="00F31BF1"/>
    <w:rsid w:val="00F32EF4"/>
    <w:rsid w:val="00F379E7"/>
    <w:rsid w:val="00F43233"/>
    <w:rsid w:val="00F53498"/>
    <w:rsid w:val="00F5420C"/>
    <w:rsid w:val="00F6172D"/>
    <w:rsid w:val="00F618B1"/>
    <w:rsid w:val="00F73328"/>
    <w:rsid w:val="00F811B6"/>
    <w:rsid w:val="00F85722"/>
    <w:rsid w:val="00F92531"/>
    <w:rsid w:val="00F93F3E"/>
    <w:rsid w:val="00F94B3C"/>
    <w:rsid w:val="00FA37E1"/>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 w:type="paragraph" w:styleId="NormalWeb">
    <w:name w:val="Normal (Web)"/>
    <w:basedOn w:val="Normal"/>
    <w:uiPriority w:val="99"/>
    <w:semiHidden/>
    <w:unhideWhenUsed/>
    <w:rsid w:val="008179E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tif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14D"/>
    <w:rsid w:val="000626C2"/>
    <w:rsid w:val="00071109"/>
    <w:rsid w:val="00071998"/>
    <w:rsid w:val="000D142A"/>
    <w:rsid w:val="000D1D4F"/>
    <w:rsid w:val="00124B80"/>
    <w:rsid w:val="00127863"/>
    <w:rsid w:val="00146ED5"/>
    <w:rsid w:val="0015579D"/>
    <w:rsid w:val="00175256"/>
    <w:rsid w:val="001B38E1"/>
    <w:rsid w:val="001C1B78"/>
    <w:rsid w:val="001E0AF1"/>
    <w:rsid w:val="002167E7"/>
    <w:rsid w:val="00242469"/>
    <w:rsid w:val="00260104"/>
    <w:rsid w:val="002B76B2"/>
    <w:rsid w:val="002D5D45"/>
    <w:rsid w:val="00311B29"/>
    <w:rsid w:val="003D77F5"/>
    <w:rsid w:val="00412D3F"/>
    <w:rsid w:val="0042520D"/>
    <w:rsid w:val="00435431"/>
    <w:rsid w:val="004A5FDA"/>
    <w:rsid w:val="00563F06"/>
    <w:rsid w:val="00574E98"/>
    <w:rsid w:val="00581146"/>
    <w:rsid w:val="005900CD"/>
    <w:rsid w:val="005F364D"/>
    <w:rsid w:val="006859E0"/>
    <w:rsid w:val="006942AA"/>
    <w:rsid w:val="006C0BB1"/>
    <w:rsid w:val="007426A6"/>
    <w:rsid w:val="0074314B"/>
    <w:rsid w:val="0079535E"/>
    <w:rsid w:val="007A76DE"/>
    <w:rsid w:val="00813FEC"/>
    <w:rsid w:val="008A3BA5"/>
    <w:rsid w:val="008A7BBA"/>
    <w:rsid w:val="009148D3"/>
    <w:rsid w:val="00917D7F"/>
    <w:rsid w:val="009709BD"/>
    <w:rsid w:val="009868F3"/>
    <w:rsid w:val="0099477C"/>
    <w:rsid w:val="009C5397"/>
    <w:rsid w:val="00A45193"/>
    <w:rsid w:val="00A562C8"/>
    <w:rsid w:val="00A84AAA"/>
    <w:rsid w:val="00A91378"/>
    <w:rsid w:val="00AB1FB3"/>
    <w:rsid w:val="00AB3D21"/>
    <w:rsid w:val="00B104B2"/>
    <w:rsid w:val="00B82DAF"/>
    <w:rsid w:val="00D0416C"/>
    <w:rsid w:val="00D418A5"/>
    <w:rsid w:val="00D76A20"/>
    <w:rsid w:val="00E24AEC"/>
    <w:rsid w:val="00E26AD4"/>
    <w:rsid w:val="00E5146E"/>
    <w:rsid w:val="00E54A89"/>
    <w:rsid w:val="00E56AC4"/>
    <w:rsid w:val="00E72F84"/>
    <w:rsid w:val="00EB114E"/>
    <w:rsid w:val="00EB7223"/>
    <w:rsid w:val="00EF0575"/>
    <w:rsid w:val="00F066F4"/>
    <w:rsid w:val="00F94B3C"/>
    <w:rsid w:val="00FA3078"/>
    <w:rsid w:val="00FA37E1"/>
    <w:rsid w:val="00FC4045"/>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9</Pages>
  <Words>1090</Words>
  <Characters>6219</Characters>
  <Application>Microsoft Office Word</Application>
  <DocSecurity>0</DocSecurity>
  <Lines>51</Lines>
  <Paragraphs>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12</cp:revision>
  <dcterms:created xsi:type="dcterms:W3CDTF">2026-06-18T16:00:00Z</dcterms:created>
  <dcterms:modified xsi:type="dcterms:W3CDTF">2026-08-14T18:58:00Z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