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11A0E12" w:rsidP="5DC04465" w:rsidRDefault="311A0E12" w14:paraId="723F0AD6" w14:textId="14743FB4">
      <w:pPr>
        <w:pStyle w:val="Heading1"/>
        <w:spacing w:before="0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5DC04465" w:rsidR="311A0E1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Send/Receive Email Using Gmail</w:t>
      </w:r>
    </w:p>
    <w:p w:rsidR="5B12C898" w:rsidP="5DC04465" w:rsidRDefault="5B12C898" w14:paraId="45B76EB7" w14:textId="6E0B41DA">
      <w:pPr>
        <w:pStyle w:val="Normal"/>
        <w:rPr>
          <w:noProof w:val="0"/>
          <w:lang w:val="en-US"/>
        </w:rPr>
      </w:pPr>
      <w:r w:rsidRPr="5DC04465" w:rsidR="5B12C898">
        <w:rPr>
          <w:noProof w:val="0"/>
          <w:lang w:val="en-US"/>
        </w:rPr>
        <w:t>At</w:t>
      </w:r>
      <w:r w:rsidRPr="5DC04465" w:rsidR="5B12C898">
        <w:rPr>
          <w:noProof w:val="0"/>
          <w:lang w:val="en-US"/>
        </w:rPr>
        <w:t xml:space="preserve"> this point you should have already created your password. </w:t>
      </w:r>
    </w:p>
    <w:p w:rsidR="7CB21A8E" w:rsidP="5DC04465" w:rsidRDefault="7CB21A8E" w14:paraId="23397625" w14:textId="7DEEC4CC">
      <w:pPr>
        <w:pStyle w:val="Normal"/>
        <w:rPr>
          <w:noProof w:val="0"/>
          <w:lang w:val="en-US"/>
        </w:rPr>
      </w:pPr>
      <w:r w:rsidRPr="5DC04465" w:rsidR="7CB21A8E">
        <w:rPr>
          <w:noProof w:val="0"/>
          <w:lang w:val="en-US"/>
        </w:rPr>
        <w:t>Visit</w:t>
      </w:r>
      <w:r w:rsidRPr="5DC04465" w:rsidR="4DD7EE2A">
        <w:rPr>
          <w:noProof w:val="0"/>
          <w:lang w:val="en-US"/>
        </w:rPr>
        <w:t xml:space="preserve"> emails.kmckenya.co.ke</w:t>
      </w:r>
      <w:r w:rsidRPr="5DC04465" w:rsidR="4DD7EE2A">
        <w:rPr>
          <w:noProof w:val="0"/>
          <w:lang w:val="en-US"/>
        </w:rPr>
        <w:t xml:space="preserve"> to find instructions </w:t>
      </w:r>
      <w:r w:rsidRPr="5DC04465" w:rsidR="6A9996D0">
        <w:rPr>
          <w:noProof w:val="0"/>
          <w:lang w:val="en-US"/>
        </w:rPr>
        <w:t>on creating your password.</w:t>
      </w:r>
    </w:p>
    <w:p w:rsidR="311A0E12" w:rsidP="5DC04465" w:rsidRDefault="311A0E12" w14:paraId="0E15CDED" w14:textId="7E616977">
      <w:pPr>
        <w:spacing w:before="240" w:beforeAutospacing="off" w:after="240" w:afterAutospacing="off"/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Want to have your email all in one place?</w:t>
      </w:r>
    </w:p>
    <w:p w:rsidR="311A0E12" w:rsidP="5DC04465" w:rsidRDefault="311A0E12" w14:paraId="3684991A" w14:textId="4701EB7F">
      <w:pPr>
        <w:pStyle w:val="Heading2"/>
        <w:spacing w:before="299" w:beforeAutospacing="off" w:after="299" w:afterAutospacing="off"/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Setting Up Email Through Your Gmail Account</w:t>
      </w:r>
    </w:p>
    <w:p w:rsidR="311A0E12" w:rsidP="5DC04465" w:rsidRDefault="311A0E12" w14:paraId="27F55436" w14:textId="215F3C9C">
      <w:pPr>
        <w:pStyle w:val="Heading3"/>
        <w:spacing w:before="281" w:beforeAutospacing="off" w:after="281" w:afterAutospacing="off"/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Required Information</w:t>
      </w:r>
    </w:p>
    <w:p w:rsidR="311A0E12" w:rsidP="5DC04465" w:rsidRDefault="311A0E12" w14:paraId="25CC0027" w14:textId="0A6DF6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Username: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DC04465" w:rsidR="7C0615D9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user</w:t>
      </w:r>
      <w:r w:rsidRPr="5DC04465" w:rsidR="42A69CF6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@</w:t>
      </w:r>
      <w:r w:rsidRPr="5DC04465" w:rsidR="647101BB">
        <w:rPr>
          <w:rFonts w:ascii="Aptos" w:hAnsi="Aptos" w:eastAsia="Aptos" w:cs="Aptos"/>
          <w:noProof w:val="0"/>
          <w:sz w:val="24"/>
          <w:szCs w:val="24"/>
          <w:lang w:val="en-US"/>
        </w:rPr>
        <w:t>kmckenya.co.ke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(your full email address)</w:t>
      </w:r>
    </w:p>
    <w:p w:rsidR="311A0E12" w:rsidP="5DC04465" w:rsidRDefault="311A0E12" w14:paraId="78DCEB6E" w14:textId="4D6659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Password: 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use whatever password you were assigned</w:t>
      </w:r>
      <w:r w:rsidRPr="5DC04465" w:rsidR="50A85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official </w:t>
      </w:r>
      <w:r w:rsidRPr="5DC04465" w:rsidR="50A85652">
        <w:rPr>
          <w:rFonts w:ascii="Aptos" w:hAnsi="Aptos" w:eastAsia="Aptos" w:cs="Aptos"/>
          <w:noProof w:val="0"/>
          <w:sz w:val="24"/>
          <w:szCs w:val="24"/>
          <w:lang w:val="en-US"/>
        </w:rPr>
        <w:t>support@kmckenya</w:t>
      </w:r>
      <w:r w:rsidRPr="5DC04465" w:rsidR="50A85652">
        <w:rPr>
          <w:rFonts w:ascii="Aptos" w:hAnsi="Aptos" w:eastAsia="Aptos" w:cs="Aptos"/>
          <w:noProof w:val="0"/>
          <w:sz w:val="24"/>
          <w:szCs w:val="24"/>
          <w:lang w:val="en-US"/>
        </w:rPr>
        <w:t>.co.ke</w:t>
      </w:r>
    </w:p>
    <w:p w:rsidR="311A0E12" w:rsidP="5DC04465" w:rsidRDefault="311A0E12" w14:paraId="19E905ED" w14:textId="410009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POP Server: 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mail.</w:t>
      </w:r>
      <w:r w:rsidRPr="5DC04465" w:rsidR="44C5D4E0">
        <w:rPr>
          <w:rFonts w:ascii="Aptos" w:hAnsi="Aptos" w:eastAsia="Aptos" w:cs="Aptos"/>
          <w:noProof w:val="0"/>
          <w:sz w:val="24"/>
          <w:szCs w:val="24"/>
          <w:lang w:val="en-US"/>
        </w:rPr>
        <w:t>kmckenya.co.ke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11A0E12" w:rsidP="5DC04465" w:rsidRDefault="311A0E12" w14:paraId="65F67CE5" w14:textId="2AF4B8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SMTP Server: 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mail.</w:t>
      </w:r>
      <w:r w:rsidRPr="5DC04465" w:rsidR="410D2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kmckenya.co.ke</w:t>
      </w:r>
    </w:p>
    <w:p w:rsidR="5DC04465" w:rsidP="5DC04465" w:rsidRDefault="5DC04465" w14:paraId="4465F945" w14:textId="5B30B9B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11A0E12" w:rsidP="5DC04465" w:rsidRDefault="311A0E12" w14:paraId="5251C97C" w14:textId="50661F9D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Log into your Gmail account</w:t>
      </w:r>
    </w:p>
    <w:p w:rsidR="311A0E12" w:rsidP="5DC04465" w:rsidRDefault="311A0E12" w14:paraId="327962EA" w14:textId="552A9835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After your inbox loads, click on the “Gear” icon in the top right corner, and click the “See all settings” button.</w:t>
      </w:r>
      <w:r w:rsidR="05320309">
        <w:drawing>
          <wp:inline wp14:editId="046ED166" wp14:anchorId="6C23CA63">
            <wp:extent cx="5438775" cy="942975"/>
            <wp:effectExtent l="0" t="0" r="0" b="0"/>
            <wp:docPr id="1713867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c04280ef5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320309">
        <w:drawing>
          <wp:inline wp14:editId="4F93ADAE" wp14:anchorId="5157F47A">
            <wp:extent cx="4020111" cy="1305107"/>
            <wp:effectExtent l="0" t="0" r="0" b="0"/>
            <wp:docPr id="1959680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9dd0bcaed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A0E12" w:rsidP="5DC04465" w:rsidRDefault="311A0E12" w14:paraId="399B8F8B" w14:textId="640A5D53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the “Accounts and Import” tab, find the “Check mail from other accounts” row. Click the </w:t>
      </w: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a mail account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link.</w:t>
      </w:r>
      <w:r w:rsidR="790364F4">
        <w:drawing>
          <wp:inline wp14:editId="215D4E47" wp14:anchorId="04D9F1E8">
            <wp:extent cx="5943600" cy="1104900"/>
            <wp:effectExtent l="0" t="0" r="0" b="0"/>
            <wp:docPr id="1400642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2b46e6678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28EDA9">
        <w:drawing>
          <wp:inline wp14:editId="59C55C7D" wp14:anchorId="1B9CE2F7">
            <wp:extent cx="5943600" cy="657225"/>
            <wp:effectExtent l="0" t="0" r="0" b="0"/>
            <wp:docPr id="154900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1472b3ba2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A0E12" w:rsidP="5DC04465" w:rsidRDefault="311A0E12" w14:paraId="07034E0E" w14:textId="46688F30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new window will open, enter the email address that you would like to add to your account. </w:t>
      </w:r>
      <w:r w:rsidRPr="5DC04465" w:rsidR="05E6F338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DC04465" w:rsidR="05E6F338">
        <w:rPr>
          <w:rFonts w:ascii="Aptos" w:hAnsi="Aptos" w:eastAsia="Aptos" w:cs="Aptos"/>
          <w:noProof w:val="0"/>
          <w:sz w:val="24"/>
          <w:szCs w:val="24"/>
          <w:lang w:val="en-US"/>
        </w:rPr>
        <w:t>user@kmckenya.co.ke)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Click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="0DC8FC24">
        <w:drawing>
          <wp:inline wp14:editId="31A1A95F" wp14:anchorId="36DA6B56">
            <wp:extent cx="5239480" cy="1714764"/>
            <wp:effectExtent l="0" t="0" r="0" b="0"/>
            <wp:docPr id="127915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cc8fb5d3c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086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0" cy="17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A0E12" w:rsidP="5DC04465" w:rsidRDefault="311A0E12" w14:paraId="0B817CF2" w14:textId="4B554017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the option to “Import emails from 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other account (POP3)” and click </w:t>
      </w: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</w:t>
      </w:r>
      <w:r w:rsidR="02140D82">
        <w:drawing>
          <wp:inline wp14:editId="6913640F" wp14:anchorId="700CF705">
            <wp:extent cx="5106115" cy="2048168"/>
            <wp:effectExtent l="0" t="0" r="0" b="0"/>
            <wp:docPr id="92805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f58ed70ab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264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2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A0E12" w:rsidP="5DC04465" w:rsidRDefault="311A0E12" w14:paraId="3D9191DC" w14:textId="53E407A2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Enter the Username (your full email address</w:t>
      </w:r>
      <w:r w:rsidRPr="5DC04465" w:rsidR="74EBEF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) and Password for the account you are adding.</w:t>
      </w:r>
    </w:p>
    <w:p w:rsidR="311A0E12" w:rsidP="5DC04465" w:rsidRDefault="311A0E12" w14:paraId="165237F8" w14:textId="5D18479A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For “POP Server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”,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enter mail.</w:t>
      </w:r>
      <w:r w:rsidRPr="5DC04465" w:rsidR="5CA72B13">
        <w:rPr>
          <w:rFonts w:ascii="Aptos" w:hAnsi="Aptos" w:eastAsia="Aptos" w:cs="Aptos"/>
          <w:noProof w:val="0"/>
          <w:sz w:val="24"/>
          <w:szCs w:val="24"/>
          <w:lang w:val="en-US"/>
        </w:rPr>
        <w:t>kmckenya.co.ke.</w:t>
      </w:r>
    </w:p>
    <w:p w:rsidR="311A0E12" w:rsidP="5DC04465" w:rsidRDefault="311A0E12" w14:paraId="732837D1" w14:textId="65504F62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Change the port number to 995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the default 110.</w:t>
      </w:r>
    </w:p>
    <w:p w:rsidR="311A0E12" w:rsidP="5DC04465" w:rsidRDefault="311A0E12" w14:paraId="391E5CDD" w14:textId="3896DA88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4 check boxes that should be unmarked by default, </w:t>
      </w: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the box to “Always use a secure connection (SSL) when retrieving mail.”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DC04465" w:rsidR="0E69D0A2">
        <w:rPr>
          <w:rFonts w:ascii="Aptos" w:hAnsi="Aptos" w:eastAsia="Aptos" w:cs="Aptos"/>
          <w:noProof w:val="0"/>
          <w:sz w:val="24"/>
          <w:szCs w:val="24"/>
          <w:lang w:val="en-US"/>
        </w:rPr>
        <w:t>and “Label incoming messages”. This is for maximum visibility when yo</w:t>
      </w:r>
      <w:r w:rsidRPr="5DC04465" w:rsidR="46BB24CF">
        <w:rPr>
          <w:rFonts w:ascii="Aptos" w:hAnsi="Aptos" w:eastAsia="Aptos" w:cs="Aptos"/>
          <w:noProof w:val="0"/>
          <w:sz w:val="24"/>
          <w:szCs w:val="24"/>
          <w:lang w:val="en-US"/>
        </w:rPr>
        <w:t>u receive an email. T</w:t>
      </w: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remaining ones should remain unchecked. Click </w:t>
      </w: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Account.</w:t>
      </w:r>
      <w:r w:rsidR="25A8878D">
        <w:drawing>
          <wp:inline wp14:editId="322C57AA" wp14:anchorId="02063A9B">
            <wp:extent cx="5239480" cy="3372333"/>
            <wp:effectExtent l="0" t="0" r="0" b="0"/>
            <wp:docPr id="575784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d77a771de4e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253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0" cy="33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C04465" w:rsidR="311A0E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AEC077E" w:rsidP="5DC04465" w:rsidRDefault="7AEC077E" w14:paraId="7F47DBD4" w14:textId="06157DB1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C04465" w:rsidR="7AEC07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Your account will be </w:t>
      </w:r>
      <w:r w:rsidRPr="5DC04465" w:rsidR="7AEC07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</w:t>
      </w:r>
      <w:r w:rsidRPr="5DC04465" w:rsidR="7AEC07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5DC04465" w:rsidR="637FAE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Check </w:t>
      </w:r>
      <w:r w:rsidRPr="5DC04465" w:rsidR="7AEC07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Yes</w:t>
      </w:r>
      <w:r w:rsidRPr="5DC04465" w:rsidR="56E1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5DC04465" w:rsidR="7AEC07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C04465" w:rsidR="3E7773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 is to confirm that you also want to send mail as “your professional email</w:t>
      </w:r>
      <w:r w:rsidRPr="5DC04465" w:rsidR="3E7773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”.</w:t>
      </w:r>
      <w:r w:rsidRPr="5DC04465" w:rsidR="2FA72B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Then Next.</w:t>
      </w:r>
      <w:r w:rsidR="7AEC077E">
        <w:drawing>
          <wp:inline wp14:editId="485AC4EE" wp14:anchorId="4163E166">
            <wp:extent cx="5172798" cy="1790990"/>
            <wp:effectExtent l="0" t="0" r="0" b="0"/>
            <wp:docPr id="42229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a31ddeeb2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877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17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C04465" w:rsidR="7AEC07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CEE206D" w:rsidP="5DC04465" w:rsidRDefault="3CEE206D" w14:paraId="4975D3C8" w14:textId="5B438465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C04465" w:rsidR="3CEE2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Enter your Official Name in the Name field. This will show as the name when you send emails from </w:t>
      </w:r>
      <w:r w:rsidRPr="5DC04465" w:rsidR="0DF6E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professional email.</w:t>
      </w:r>
      <w:r w:rsidRPr="5DC04465" w:rsidR="7AEC07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28CC237" w:rsidP="5DC04465" w:rsidRDefault="028CC237" w14:paraId="72A506E4" w14:textId="1FD9D6F3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C04465" w:rsidR="028CC2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 sure to have “Treat as an alias” checked and Click </w:t>
      </w:r>
      <w:r w:rsidRPr="5DC04465" w:rsidR="028CC2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Step.</w:t>
      </w:r>
      <w:r w:rsidR="028CC237">
        <w:drawing>
          <wp:inline wp14:editId="76BEA915" wp14:anchorId="194AFDE6">
            <wp:extent cx="5172798" cy="2286344"/>
            <wp:effectExtent l="0" t="0" r="0" b="0"/>
            <wp:docPr id="646140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67d66af19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713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22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D08B3F" w:rsidP="5DC04465" w:rsidRDefault="4BD08B3F" w14:paraId="10967C77" w14:textId="2A723F3A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DC04465" w:rsidR="4BD08B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Input your credentials once more. And </w:t>
      </w:r>
      <w:r w:rsidRPr="5DC04465" w:rsidR="4BD08B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Change</w:t>
      </w:r>
      <w:r w:rsidRPr="5DC04465" w:rsidR="4BD08B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port to 465 and check the “</w:t>
      </w:r>
      <w:r w:rsidRPr="5DC04465" w:rsidR="4BD08B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</w:t>
      </w:r>
      <w:r w:rsidRPr="5DC04465" w:rsidR="3F8492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cured connection using SSL. </w:t>
      </w:r>
      <w:r w:rsidRPr="5DC04465" w:rsidR="3F8492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Click Add Account.</w:t>
      </w:r>
      <w:r w:rsidR="3F84927D">
        <w:drawing>
          <wp:inline wp14:editId="699E9CB9" wp14:anchorId="608789B6">
            <wp:extent cx="5191849" cy="2781712"/>
            <wp:effectExtent l="0" t="0" r="0" b="0"/>
            <wp:docPr id="1258175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6832a6354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6244"/>
                    <a:stretch>
                      <a:fillRect/>
                    </a:stretch>
                  </pic:blipFill>
                  <pic:spPr>
                    <a:xfrm>
                      <a:off x="0" y="0"/>
                      <a:ext cx="5191849" cy="278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4F500" w:rsidP="5DC04465" w:rsidRDefault="6DB4F500" w14:paraId="02B2CEF1" w14:textId="7D672375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DC04465" w:rsidR="6DB4F5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verification link will be sent to your professional email via your normal email since you had already </w:t>
      </w:r>
      <w:r w:rsidRPr="5DC04465" w:rsidR="0882FC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configured your normal email to receive emails on behalf of your professional email in the earlier stage of this process. The verification email should look like this:</w:t>
      </w:r>
      <w:r w:rsidR="449EC3F3">
        <w:drawing>
          <wp:inline wp14:editId="4B1DC2B5" wp14:anchorId="65ED9467">
            <wp:extent cx="5896796" cy="1991008"/>
            <wp:effectExtent l="0" t="0" r="0" b="0"/>
            <wp:docPr id="1694902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51b0df386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877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6" cy="19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C04465" w:rsidR="0882FC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="6DB4F500">
        <w:drawing>
          <wp:inline wp14:editId="4DFB048C" wp14:anchorId="5C0BC107">
            <wp:extent cx="5943600" cy="2000250"/>
            <wp:effectExtent l="0" t="0" r="0" b="0"/>
            <wp:docPr id="1263276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52159d3124c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1EED1A" w:rsidP="5DC04465" w:rsidRDefault="321EED1A" w14:paraId="7FC2E085" w14:textId="7011C115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/>
      </w:pPr>
      <w:r w:rsidRPr="5DC04465" w:rsidR="321EED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Click the link and </w:t>
      </w:r>
      <w:r w:rsidRPr="5DC04465" w:rsidR="321EED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confirm </w:t>
      </w:r>
      <w:r w:rsidRPr="5DC04465" w:rsidR="321EED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addition. </w:t>
      </w:r>
      <w:r w:rsidR="321EED1A">
        <w:drawing>
          <wp:inline wp14:editId="654A2FB5" wp14:anchorId="4ADBEB8A">
            <wp:extent cx="5943600" cy="1524005"/>
            <wp:effectExtent l="0" t="0" r="0" b="0"/>
            <wp:docPr id="647961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5231c498c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11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CF022" w:rsidP="5DC04465" w:rsidRDefault="32ACF022" w14:paraId="59BF6FB5" w14:textId="75EFB132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/>
      </w:pPr>
      <w:r w:rsidR="32ACF022">
        <w:rPr/>
        <w:t>Make sure you see your email gets added.</w:t>
      </w:r>
      <w:r w:rsidR="65E81CDB">
        <w:rPr/>
        <w:t xml:space="preserve"> </w:t>
      </w:r>
    </w:p>
    <w:p w:rsidR="311A0E12" w:rsidP="5DC04465" w:rsidRDefault="311A0E12" w14:paraId="343CD525" w14:textId="622DF309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311A0E12">
        <w:rPr>
          <w:rFonts w:ascii="Aptos" w:hAnsi="Aptos" w:eastAsia="Aptos" w:cs="Aptos"/>
          <w:noProof w:val="0"/>
          <w:sz w:val="24"/>
          <w:szCs w:val="24"/>
          <w:lang w:val="en-US"/>
        </w:rPr>
        <w:t>Under the “Accounts and Import” tab, find the “Send mail as” row</w:t>
      </w:r>
      <w:r w:rsidRPr="5DC04465" w:rsidR="142795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confirm that the professional email was added and verified.</w:t>
      </w:r>
    </w:p>
    <w:p w:rsidR="6AE16E09" w:rsidP="5DC04465" w:rsidRDefault="6AE16E09" w14:paraId="63C2DCD8" w14:textId="7F5D23BB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C04465" w:rsidR="6AE16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sure you check the </w:t>
      </w:r>
      <w:r w:rsidRPr="5DC04465" w:rsidR="6AE16E09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5DC04465" w:rsidR="6AE16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Reply</w:t>
      </w:r>
      <w:r w:rsidRPr="5DC04465" w:rsidR="6AE16E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the same address the message was sent to” radio button.</w:t>
      </w:r>
      <w:r w:rsidR="0133089B">
        <w:drawing>
          <wp:inline wp14:editId="1019306C" wp14:anchorId="364F3035">
            <wp:extent cx="5943600" cy="1152525"/>
            <wp:effectExtent l="0" t="0" r="0" b="0"/>
            <wp:docPr id="1252374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a37f0cc9549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CE977" w:rsidP="5DC04465" w:rsidRDefault="401CE977" w14:paraId="2229DA2C" w14:textId="16BD7AF3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/>
      </w:pPr>
      <w:r w:rsidR="401CE977">
        <w:rPr/>
        <w:t>Still</w:t>
      </w:r>
      <w:r w:rsidR="401CE977">
        <w:rPr/>
        <w:t xml:space="preserve"> </w:t>
      </w:r>
      <w:r w:rsidR="02722F70">
        <w:rPr/>
        <w:t>u</w:t>
      </w:r>
      <w:r w:rsidRPr="5DC04465" w:rsidR="401CE977">
        <w:rPr>
          <w:rFonts w:ascii="Aptos" w:hAnsi="Aptos" w:eastAsia="Aptos" w:cs="Aptos"/>
          <w:noProof w:val="0"/>
          <w:sz w:val="24"/>
          <w:szCs w:val="24"/>
          <w:lang w:val="en-US"/>
        </w:rPr>
        <w:t>nder the “Accounts and Import” tab, find the “</w:t>
      </w:r>
      <w:r w:rsidRPr="5DC04465" w:rsidR="4593873E">
        <w:rPr>
          <w:rFonts w:ascii="Aptos" w:hAnsi="Aptos" w:eastAsia="Aptos" w:cs="Aptos"/>
          <w:noProof w:val="0"/>
          <w:sz w:val="24"/>
          <w:szCs w:val="24"/>
          <w:lang w:val="en-US"/>
        </w:rPr>
        <w:t>Check mail from other accounts</w:t>
      </w:r>
      <w:r w:rsidRPr="5DC04465" w:rsidR="401CE977">
        <w:rPr>
          <w:rFonts w:ascii="Aptos" w:hAnsi="Aptos" w:eastAsia="Aptos" w:cs="Aptos"/>
          <w:noProof w:val="0"/>
          <w:sz w:val="24"/>
          <w:szCs w:val="24"/>
          <w:lang w:val="en-US"/>
        </w:rPr>
        <w:t>” row and confirm that the professional email was added</w:t>
      </w:r>
      <w:r w:rsidRPr="5DC04465" w:rsidR="571D575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="401CE977">
        <w:rPr/>
        <w:t xml:space="preserve"> </w:t>
      </w:r>
      <w:r w:rsidR="07121739">
        <w:drawing>
          <wp:inline wp14:editId="7A1306F9" wp14:anchorId="0F827944">
            <wp:extent cx="5772954" cy="1095528"/>
            <wp:effectExtent l="0" t="0" r="0" b="0"/>
            <wp:docPr id="213483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22b0d5333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66969" w:rsidP="5DC04465" w:rsidRDefault="6D966969" w14:paraId="400E7218" w14:textId="637E539E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/>
      </w:pPr>
      <w:r w:rsidRPr="5DC04465" w:rsidR="6D966969">
        <w:rPr>
          <w:rFonts w:ascii="Aptos" w:hAnsi="Aptos" w:eastAsia="Aptos" w:cs="Aptos"/>
          <w:noProof w:val="0"/>
          <w:sz w:val="24"/>
          <w:szCs w:val="24"/>
          <w:lang w:val="en-US"/>
        </w:rPr>
        <w:t>Make sure you change the label color to a vibrant color for maximum visibility.</w:t>
      </w:r>
      <w:r w:rsidRPr="5DC04465" w:rsidR="61C6C0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(Optional).</w:t>
      </w:r>
    </w:p>
    <w:p w:rsidR="010B2F8F" w:rsidP="5DC04465" w:rsidRDefault="010B2F8F" w14:paraId="254E00D7" w14:textId="0346CEB5">
      <w:pPr>
        <w:pStyle w:val="ListParagraph"/>
        <w:spacing w:before="240" w:beforeAutospacing="off" w:after="240" w:afterAutospacing="off"/>
        <w:ind w:left="360"/>
      </w:pPr>
      <w:r w:rsidR="010B2F8F">
        <w:drawing>
          <wp:inline wp14:editId="7B649609" wp14:anchorId="15B0E462">
            <wp:extent cx="2927740" cy="3315336"/>
            <wp:effectExtent l="0" t="0" r="0" b="0"/>
            <wp:docPr id="82523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ded91dc52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740" cy="33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7C5DD" w:rsidP="5DC04465" w:rsidRDefault="5457C5DD" w14:paraId="2EDD8182" w14:textId="4C91B71A">
      <w:pPr>
        <w:pStyle w:val="ListParagraph"/>
        <w:numPr>
          <w:ilvl w:val="0"/>
          <w:numId w:val="2"/>
        </w:numPr>
        <w:spacing w:before="240" w:beforeAutospacing="off" w:after="240" w:afterAutospacing="off"/>
        <w:ind w:left="360"/>
        <w:rPr/>
      </w:pPr>
      <w:r w:rsidR="5457C5DD">
        <w:rPr/>
        <w:t xml:space="preserve">Congratulations. You have successfully added your </w:t>
      </w:r>
      <w:r w:rsidRPr="5DC04465" w:rsidR="5457C5DD">
        <w:rPr>
          <w:b w:val="1"/>
          <w:bCs w:val="1"/>
        </w:rPr>
        <w:t>Professional email.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70b858a5c741fd"/>
      <w:footerReference w:type="default" r:id="Raac94ef606744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C04465" w:rsidTr="5DC04465" w14:paraId="3380574D">
      <w:trPr>
        <w:trHeight w:val="300"/>
      </w:trPr>
      <w:tc>
        <w:tcPr>
          <w:tcW w:w="3120" w:type="dxa"/>
          <w:tcMar/>
        </w:tcPr>
        <w:p w:rsidR="5DC04465" w:rsidP="5DC04465" w:rsidRDefault="5DC04465" w14:paraId="7C0BA541" w14:textId="727D0C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C04465" w:rsidP="5DC04465" w:rsidRDefault="5DC04465" w14:paraId="6ABE4964" w14:textId="71E52886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5DC04465" w:rsidP="5DC04465" w:rsidRDefault="5DC04465" w14:paraId="012D1364" w14:textId="34CE21A7">
          <w:pPr>
            <w:pStyle w:val="Header"/>
            <w:bidi w:val="0"/>
            <w:ind w:right="-115"/>
            <w:jc w:val="right"/>
          </w:pPr>
        </w:p>
      </w:tc>
    </w:tr>
  </w:tbl>
  <w:p w:rsidR="5DC04465" w:rsidP="5DC04465" w:rsidRDefault="5DC04465" w14:paraId="60B27596" w14:textId="4DC30C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510"/>
      <w:gridCol w:w="2730"/>
    </w:tblGrid>
    <w:tr w:rsidR="5DC04465" w:rsidTr="5DC04465" w14:paraId="5CB84917">
      <w:trPr>
        <w:trHeight w:val="300"/>
      </w:trPr>
      <w:tc>
        <w:tcPr>
          <w:tcW w:w="3120" w:type="dxa"/>
          <w:tcMar/>
        </w:tcPr>
        <w:p w:rsidR="5DC04465" w:rsidP="5DC04465" w:rsidRDefault="5DC04465" w14:paraId="4582401A" w14:textId="24B697A1">
          <w:pPr>
            <w:pStyle w:val="Header"/>
            <w:bidi w:val="0"/>
            <w:ind w:left="-115"/>
            <w:jc w:val="left"/>
          </w:pPr>
          <w:r w:rsidR="5DC04465">
            <w:rPr/>
            <w:t>support@kmckenya.co.ke</w:t>
          </w:r>
        </w:p>
      </w:tc>
      <w:tc>
        <w:tcPr>
          <w:tcW w:w="3510" w:type="dxa"/>
          <w:tcMar/>
        </w:tcPr>
        <w:p w:rsidR="5DC04465" w:rsidP="5DC04465" w:rsidRDefault="5DC04465" w14:paraId="3D5A1950" w14:textId="6793CD54">
          <w:pPr>
            <w:pStyle w:val="Header"/>
            <w:bidi w:val="0"/>
            <w:jc w:val="center"/>
          </w:pPr>
          <w:r w:rsidR="5DC04465">
            <w:rPr/>
            <w:t>Setting up professional email</w:t>
          </w:r>
        </w:p>
      </w:tc>
      <w:tc>
        <w:tcPr>
          <w:tcW w:w="2730" w:type="dxa"/>
          <w:tcMar/>
        </w:tcPr>
        <w:p w:rsidR="5DC04465" w:rsidP="5DC04465" w:rsidRDefault="5DC04465" w14:paraId="66F945FF" w14:textId="00B13E9F">
          <w:pPr>
            <w:pStyle w:val="Header"/>
            <w:bidi w:val="0"/>
            <w:ind w:right="-115"/>
            <w:jc w:val="right"/>
          </w:pPr>
          <w:r w:rsidR="5DC04465">
            <w:rPr/>
            <w:t>Kmckenya.co.ke</w:t>
          </w:r>
        </w:p>
      </w:tc>
    </w:tr>
  </w:tbl>
  <w:p w:rsidR="5DC04465" w:rsidP="5DC04465" w:rsidRDefault="5DC04465" w14:paraId="1903C264" w14:textId="3AAF641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ccbf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e28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55B51"/>
    <w:rsid w:val="00CC2DE6"/>
    <w:rsid w:val="010B2F8F"/>
    <w:rsid w:val="0133089B"/>
    <w:rsid w:val="02140D82"/>
    <w:rsid w:val="02722F70"/>
    <w:rsid w:val="028CC237"/>
    <w:rsid w:val="0385F8A3"/>
    <w:rsid w:val="05248EB4"/>
    <w:rsid w:val="05320309"/>
    <w:rsid w:val="059B2ACD"/>
    <w:rsid w:val="05A0330C"/>
    <w:rsid w:val="05A6E5F2"/>
    <w:rsid w:val="05E6F338"/>
    <w:rsid w:val="07121739"/>
    <w:rsid w:val="07DEF294"/>
    <w:rsid w:val="0882FCC6"/>
    <w:rsid w:val="0AEBA9DD"/>
    <w:rsid w:val="0BDBEA31"/>
    <w:rsid w:val="0D13B28C"/>
    <w:rsid w:val="0DC8FC24"/>
    <w:rsid w:val="0DF6E725"/>
    <w:rsid w:val="0E69D0A2"/>
    <w:rsid w:val="0E8E3DD4"/>
    <w:rsid w:val="134248A7"/>
    <w:rsid w:val="14279550"/>
    <w:rsid w:val="148A9C22"/>
    <w:rsid w:val="149F0027"/>
    <w:rsid w:val="14DE1908"/>
    <w:rsid w:val="160FAEB2"/>
    <w:rsid w:val="17962811"/>
    <w:rsid w:val="1828EDA9"/>
    <w:rsid w:val="1AEE678A"/>
    <w:rsid w:val="1C9DC51C"/>
    <w:rsid w:val="1CA4F6E1"/>
    <w:rsid w:val="1CB4A9AF"/>
    <w:rsid w:val="1CD6F8A6"/>
    <w:rsid w:val="1E6B907E"/>
    <w:rsid w:val="203F440B"/>
    <w:rsid w:val="2083A29D"/>
    <w:rsid w:val="22D0419E"/>
    <w:rsid w:val="246921C7"/>
    <w:rsid w:val="251CD99E"/>
    <w:rsid w:val="2587B56A"/>
    <w:rsid w:val="25A8878D"/>
    <w:rsid w:val="25FCD43C"/>
    <w:rsid w:val="2717388A"/>
    <w:rsid w:val="2779CAF4"/>
    <w:rsid w:val="29B968A7"/>
    <w:rsid w:val="2A35B0EF"/>
    <w:rsid w:val="2B09C092"/>
    <w:rsid w:val="2B755CC2"/>
    <w:rsid w:val="2BD18150"/>
    <w:rsid w:val="2BEFDF44"/>
    <w:rsid w:val="2E26354F"/>
    <w:rsid w:val="2FA72BC3"/>
    <w:rsid w:val="2FC205B0"/>
    <w:rsid w:val="30CEF005"/>
    <w:rsid w:val="311A0E12"/>
    <w:rsid w:val="321EED1A"/>
    <w:rsid w:val="32ACF022"/>
    <w:rsid w:val="3721266C"/>
    <w:rsid w:val="382D6C88"/>
    <w:rsid w:val="38A55B51"/>
    <w:rsid w:val="39190BA5"/>
    <w:rsid w:val="393A56DD"/>
    <w:rsid w:val="39ACAFF5"/>
    <w:rsid w:val="39BBA199"/>
    <w:rsid w:val="3B61C721"/>
    <w:rsid w:val="3B72C0C5"/>
    <w:rsid w:val="3C3B1459"/>
    <w:rsid w:val="3CEE206D"/>
    <w:rsid w:val="3E7773DA"/>
    <w:rsid w:val="3F84927D"/>
    <w:rsid w:val="3FB47A44"/>
    <w:rsid w:val="401CE977"/>
    <w:rsid w:val="402E2065"/>
    <w:rsid w:val="404A8292"/>
    <w:rsid w:val="410D2A0A"/>
    <w:rsid w:val="4134A7D1"/>
    <w:rsid w:val="42A69CF6"/>
    <w:rsid w:val="449EC3F3"/>
    <w:rsid w:val="44C5D4E0"/>
    <w:rsid w:val="455BC230"/>
    <w:rsid w:val="4593873E"/>
    <w:rsid w:val="46BB24CF"/>
    <w:rsid w:val="4734A22C"/>
    <w:rsid w:val="4A8A134E"/>
    <w:rsid w:val="4BD08B3F"/>
    <w:rsid w:val="4DD7EE2A"/>
    <w:rsid w:val="4F90C66B"/>
    <w:rsid w:val="4FF47249"/>
    <w:rsid w:val="50A85652"/>
    <w:rsid w:val="50BFFF30"/>
    <w:rsid w:val="529CF85A"/>
    <w:rsid w:val="5351EF69"/>
    <w:rsid w:val="537F4556"/>
    <w:rsid w:val="53F79FF2"/>
    <w:rsid w:val="5457C5DD"/>
    <w:rsid w:val="54C01062"/>
    <w:rsid w:val="5510D883"/>
    <w:rsid w:val="5578A9C7"/>
    <w:rsid w:val="5689902B"/>
    <w:rsid w:val="56ACA8E4"/>
    <w:rsid w:val="56D7D566"/>
    <w:rsid w:val="56E1676A"/>
    <w:rsid w:val="571D575D"/>
    <w:rsid w:val="57832ECC"/>
    <w:rsid w:val="5825608C"/>
    <w:rsid w:val="582AEC1E"/>
    <w:rsid w:val="5A03B051"/>
    <w:rsid w:val="5B12C898"/>
    <w:rsid w:val="5B9CEF13"/>
    <w:rsid w:val="5CA72B13"/>
    <w:rsid w:val="5DC04465"/>
    <w:rsid w:val="5E4B1895"/>
    <w:rsid w:val="5E4D99CE"/>
    <w:rsid w:val="5E7C70A7"/>
    <w:rsid w:val="60B1DC4C"/>
    <w:rsid w:val="60E36A03"/>
    <w:rsid w:val="61C6C0E2"/>
    <w:rsid w:val="6282C98B"/>
    <w:rsid w:val="637FAECE"/>
    <w:rsid w:val="647101BB"/>
    <w:rsid w:val="65E81CDB"/>
    <w:rsid w:val="6823BDD9"/>
    <w:rsid w:val="69DF423D"/>
    <w:rsid w:val="6A9996D0"/>
    <w:rsid w:val="6AE16E09"/>
    <w:rsid w:val="6C66E80B"/>
    <w:rsid w:val="6D966969"/>
    <w:rsid w:val="6DB4F500"/>
    <w:rsid w:val="6E81E1CE"/>
    <w:rsid w:val="6EB2B360"/>
    <w:rsid w:val="6F83038B"/>
    <w:rsid w:val="704E83C1"/>
    <w:rsid w:val="71F980AD"/>
    <w:rsid w:val="72AB0C30"/>
    <w:rsid w:val="73075BC5"/>
    <w:rsid w:val="74EBEF3B"/>
    <w:rsid w:val="75F2450F"/>
    <w:rsid w:val="77048D8A"/>
    <w:rsid w:val="790364F4"/>
    <w:rsid w:val="79D26532"/>
    <w:rsid w:val="7AEC077E"/>
    <w:rsid w:val="7B75B126"/>
    <w:rsid w:val="7C0615D9"/>
    <w:rsid w:val="7C46A77F"/>
    <w:rsid w:val="7C79A28B"/>
    <w:rsid w:val="7CB21A8E"/>
    <w:rsid w:val="7CB4F5D2"/>
    <w:rsid w:val="7D6AEB95"/>
    <w:rsid w:val="7E442A67"/>
    <w:rsid w:val="7FA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5B51"/>
  <w15:chartTrackingRefBased/>
  <w15:docId w15:val="{6ADE41E8-4C4C-44B0-9369-3810EBA82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4c04280ef54c2c" /><Relationship Type="http://schemas.openxmlformats.org/officeDocument/2006/relationships/image" Target="/media/image2.png" Id="R4a89dd0bcaed489a" /><Relationship Type="http://schemas.openxmlformats.org/officeDocument/2006/relationships/image" Target="/media/image3.png" Id="R8862b46e667848c5" /><Relationship Type="http://schemas.openxmlformats.org/officeDocument/2006/relationships/image" Target="/media/image4.png" Id="Rfc01472b3ba24080" /><Relationship Type="http://schemas.openxmlformats.org/officeDocument/2006/relationships/image" Target="/media/image5.png" Id="R9c5cc8fb5d3c4267" /><Relationship Type="http://schemas.openxmlformats.org/officeDocument/2006/relationships/image" Target="/media/image6.png" Id="R5cff58ed70ab4ee6" /><Relationship Type="http://schemas.openxmlformats.org/officeDocument/2006/relationships/image" Target="/media/image7.png" Id="Ra89d77a771de4ea0" /><Relationship Type="http://schemas.openxmlformats.org/officeDocument/2006/relationships/image" Target="/media/image8.png" Id="R26ea31ddeeb24d99" /><Relationship Type="http://schemas.openxmlformats.org/officeDocument/2006/relationships/image" Target="/media/image9.png" Id="R5a667d66af194c78" /><Relationship Type="http://schemas.openxmlformats.org/officeDocument/2006/relationships/image" Target="/media/imagea.png" Id="R2596832a635444fa" /><Relationship Type="http://schemas.openxmlformats.org/officeDocument/2006/relationships/image" Target="/media/imageb.png" Id="Re0b51b0df3864e57" /><Relationship Type="http://schemas.openxmlformats.org/officeDocument/2006/relationships/image" Target="/media/imagec.png" Id="Rb6052159d3124c9a" /><Relationship Type="http://schemas.openxmlformats.org/officeDocument/2006/relationships/image" Target="/media/imaged.png" Id="R6b75231c498c422a" /><Relationship Type="http://schemas.openxmlformats.org/officeDocument/2006/relationships/image" Target="/media/imagee.png" Id="Ra96a37f0cc954920" /><Relationship Type="http://schemas.openxmlformats.org/officeDocument/2006/relationships/image" Target="/media/imagef.png" Id="R4bf22b0d53334c41" /><Relationship Type="http://schemas.openxmlformats.org/officeDocument/2006/relationships/image" Target="/media/image10.png" Id="R44fded91dc5245ca" /><Relationship Type="http://schemas.openxmlformats.org/officeDocument/2006/relationships/header" Target="header.xml" Id="R7370b858a5c741fd" /><Relationship Type="http://schemas.openxmlformats.org/officeDocument/2006/relationships/footer" Target="footer.xml" Id="Raac94ef606744531" /><Relationship Type="http://schemas.openxmlformats.org/officeDocument/2006/relationships/numbering" Target="numbering.xml" Id="Rc80d8472d1cf44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2024-05-22T10:19:21.8381569Z</dcterms:created>
  <dcterms:modified xsi:type="dcterms:W3CDTF">2024-05-26T13:08:43.1616534Z</dcterms:modified>
  <dc:creator>Elvis Kemoi</dc:creator>
  <lastModifiedBy>Elvis Kemoi</lastModifiedBy>
</coreProperties>
</file>