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1838" w14:textId="77777777" w:rsidR="00252E2C" w:rsidRDefault="00252E2C" w:rsidP="00252E2C">
      <w:pPr>
        <w:spacing w:before="240" w:after="240"/>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UNIVERSIDAD NACIONAL MAYOR DE SAN MARCOS</w:t>
      </w:r>
    </w:p>
    <w:p w14:paraId="6A1220D1" w14:textId="77777777" w:rsidR="00252E2C" w:rsidRDefault="00252E2C" w:rsidP="00252E2C">
      <w:pPr>
        <w:spacing w:before="240" w:after="240"/>
        <w:jc w:val="center"/>
        <w:rPr>
          <w:b/>
          <w:color w:val="222222"/>
          <w:sz w:val="32"/>
          <w:szCs w:val="32"/>
        </w:rPr>
      </w:pPr>
      <w:r>
        <w:rPr>
          <w:rFonts w:ascii="Times New Roman" w:eastAsia="Times New Roman" w:hAnsi="Times New Roman" w:cs="Times New Roman"/>
          <w:color w:val="222222"/>
          <w:sz w:val="32"/>
          <w:szCs w:val="32"/>
        </w:rPr>
        <w:t>UNIVERSIDAD DEL PERÚ, DECANA DE AMÉRICA</w:t>
      </w:r>
    </w:p>
    <w:p w14:paraId="5481D129" w14:textId="77777777" w:rsidR="00252E2C" w:rsidRDefault="00252E2C" w:rsidP="00252E2C">
      <w:pPr>
        <w:spacing w:before="240" w:after="240"/>
        <w:rPr>
          <w:b/>
          <w:color w:val="222222"/>
          <w:sz w:val="36"/>
          <w:szCs w:val="36"/>
        </w:rPr>
      </w:pPr>
      <w:r>
        <w:rPr>
          <w:b/>
          <w:color w:val="222222"/>
          <w:sz w:val="36"/>
          <w:szCs w:val="36"/>
        </w:rPr>
        <w:t xml:space="preserve"> </w:t>
      </w:r>
    </w:p>
    <w:p w14:paraId="1341E691" w14:textId="77777777" w:rsidR="00252E2C" w:rsidRDefault="00252E2C" w:rsidP="00252E2C">
      <w:pPr>
        <w:spacing w:before="240" w:after="240"/>
        <w:jc w:val="center"/>
        <w:rPr>
          <w:b/>
          <w:color w:val="222222"/>
          <w:sz w:val="36"/>
          <w:szCs w:val="36"/>
        </w:rPr>
      </w:pPr>
      <w:r>
        <w:rPr>
          <w:b/>
          <w:color w:val="222222"/>
          <w:sz w:val="36"/>
          <w:szCs w:val="36"/>
        </w:rPr>
        <w:t xml:space="preserve"> </w:t>
      </w:r>
      <w:r>
        <w:rPr>
          <w:b/>
          <w:noProof/>
          <w:color w:val="222222"/>
          <w:sz w:val="36"/>
          <w:szCs w:val="36"/>
        </w:rPr>
        <w:drawing>
          <wp:inline distT="114300" distB="114300" distL="114300" distR="114300" wp14:anchorId="4A53C661" wp14:editId="0AEE4FCF">
            <wp:extent cx="2428875" cy="2809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28875" cy="2809875"/>
                    </a:xfrm>
                    <a:prstGeom prst="rect">
                      <a:avLst/>
                    </a:prstGeom>
                    <a:ln/>
                  </pic:spPr>
                </pic:pic>
              </a:graphicData>
            </a:graphic>
          </wp:inline>
        </w:drawing>
      </w:r>
    </w:p>
    <w:p w14:paraId="623705E4" w14:textId="7A922ED1" w:rsidR="00252E2C" w:rsidRDefault="00252E2C" w:rsidP="00252E2C">
      <w:pPr>
        <w:spacing w:before="120" w:after="120"/>
        <w:ind w:right="160"/>
        <w:jc w:val="center"/>
        <w:rPr>
          <w:rFonts w:ascii="Times New Roman" w:eastAsia="Times New Roman" w:hAnsi="Times New Roman" w:cs="Times New Roman"/>
          <w:b/>
          <w:sz w:val="28"/>
          <w:szCs w:val="28"/>
        </w:rPr>
      </w:pPr>
      <w:r>
        <w:rPr>
          <w:rFonts w:ascii="Roboto" w:eastAsia="Roboto" w:hAnsi="Roboto" w:cs="Roboto"/>
          <w:b/>
          <w:color w:val="3C4043"/>
          <w:sz w:val="31"/>
          <w:szCs w:val="31"/>
        </w:rPr>
        <w:t xml:space="preserve">Desarrollo de sección </w:t>
      </w:r>
      <w:r>
        <w:rPr>
          <w:rFonts w:ascii="Roboto" w:eastAsia="Roboto" w:hAnsi="Roboto" w:cs="Roboto"/>
          <w:b/>
          <w:color w:val="3C4043"/>
          <w:sz w:val="31"/>
          <w:szCs w:val="31"/>
        </w:rPr>
        <w:t>detalles de anuncio</w:t>
      </w:r>
    </w:p>
    <w:p w14:paraId="73E9E506" w14:textId="77777777" w:rsidR="00252E2C" w:rsidRDefault="00252E2C" w:rsidP="00252E2C">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Curso:</w:t>
      </w:r>
      <w:r>
        <w:rPr>
          <w:rFonts w:ascii="Times New Roman" w:eastAsia="Times New Roman" w:hAnsi="Times New Roman" w:cs="Times New Roman"/>
          <w:sz w:val="26"/>
          <w:szCs w:val="26"/>
        </w:rPr>
        <w:t xml:space="preserve"> Gestión de la configuración del software</w:t>
      </w:r>
    </w:p>
    <w:p w14:paraId="6F041847" w14:textId="77777777" w:rsidR="00252E2C" w:rsidRDefault="00252E2C" w:rsidP="00252E2C">
      <w:pPr>
        <w:spacing w:before="24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Integrantes (Grupo N° 1):</w:t>
      </w:r>
    </w:p>
    <w:p w14:paraId="0B245ACD"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Manco Mendez, Elvis Neiser</w:t>
      </w:r>
    </w:p>
    <w:p w14:paraId="0CBC1975"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Lizarbe Estrada, Adrián Jesús</w:t>
      </w:r>
    </w:p>
    <w:p w14:paraId="27294CB6"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Palomino Julian, Alex Marcelo</w:t>
      </w:r>
    </w:p>
    <w:p w14:paraId="7670A639"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Ancaya Martinez, Benjamin</w:t>
      </w:r>
    </w:p>
    <w:p w14:paraId="5AA5DD2E"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Vega Castañeda, Patrick Alexander</w:t>
      </w:r>
    </w:p>
    <w:p w14:paraId="28230CF2" w14:textId="77777777" w:rsidR="00252E2C" w:rsidRDefault="00252E2C" w:rsidP="00252E2C">
      <w:pPr>
        <w:spacing w:before="240" w:after="240"/>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12"/>
          <w:szCs w:val="12"/>
        </w:rPr>
        <w:tab/>
      </w:r>
      <w:r>
        <w:rPr>
          <w:rFonts w:ascii="Times New Roman" w:eastAsia="Times New Roman" w:hAnsi="Times New Roman" w:cs="Times New Roman"/>
          <w:sz w:val="26"/>
          <w:szCs w:val="26"/>
        </w:rPr>
        <w:t>Espinola Ravello, Annie</w:t>
      </w:r>
    </w:p>
    <w:p w14:paraId="63B47495" w14:textId="77777777" w:rsidR="00252E2C" w:rsidRDefault="00252E2C" w:rsidP="00252E2C">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CE95BB6" w14:textId="77777777" w:rsidR="00252E2C" w:rsidRDefault="00252E2C" w:rsidP="00252E2C">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Fecha de entrega:</w:t>
      </w:r>
      <w:r>
        <w:rPr>
          <w:rFonts w:ascii="Times New Roman" w:eastAsia="Times New Roman" w:hAnsi="Times New Roman" w:cs="Times New Roman"/>
          <w:sz w:val="26"/>
          <w:szCs w:val="26"/>
        </w:rPr>
        <w:t xml:space="preserve"> 18/09/23</w:t>
      </w:r>
    </w:p>
    <w:p w14:paraId="3F7017F4" w14:textId="77777777" w:rsidR="00252E2C" w:rsidRDefault="00252E2C" w:rsidP="00252E2C">
      <w:pPr>
        <w:spacing w:before="240" w:after="20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Docente : </w:t>
      </w:r>
      <w:r>
        <w:rPr>
          <w:rFonts w:ascii="Times New Roman" w:eastAsia="Times New Roman" w:hAnsi="Times New Roman" w:cs="Times New Roman"/>
          <w:sz w:val="26"/>
          <w:szCs w:val="26"/>
        </w:rPr>
        <w:t>Lenis Rossi Wong Portillo</w:t>
      </w:r>
    </w:p>
    <w:p w14:paraId="45498712" w14:textId="77777777" w:rsidR="00252E2C" w:rsidRPr="00DA149B" w:rsidRDefault="00252E2C" w:rsidP="00252E2C">
      <w:pPr>
        <w:pStyle w:val="NormalWeb"/>
        <w:spacing w:before="0" w:beforeAutospacing="0" w:after="0" w:afterAutospacing="0"/>
        <w:ind w:left="1876"/>
      </w:pPr>
      <w:r w:rsidRPr="00DA149B">
        <w:rPr>
          <w:rFonts w:ascii="Arial" w:hAnsi="Arial" w:cs="Arial"/>
          <w:b/>
          <w:bCs/>
          <w:color w:val="000000"/>
          <w:sz w:val="36"/>
          <w:szCs w:val="36"/>
        </w:rPr>
        <w:lastRenderedPageBreak/>
        <w:t>Revisión Histórica del Documento</w:t>
      </w:r>
    </w:p>
    <w:tbl>
      <w:tblPr>
        <w:tblW w:w="0" w:type="auto"/>
        <w:tblCellMar>
          <w:top w:w="15" w:type="dxa"/>
          <w:left w:w="15" w:type="dxa"/>
          <w:bottom w:w="15" w:type="dxa"/>
          <w:right w:w="15" w:type="dxa"/>
        </w:tblCellMar>
        <w:tblLook w:val="04A0" w:firstRow="1" w:lastRow="0" w:firstColumn="1" w:lastColumn="0" w:noHBand="0" w:noVBand="1"/>
      </w:tblPr>
      <w:tblGrid>
        <w:gridCol w:w="1330"/>
        <w:gridCol w:w="1042"/>
        <w:gridCol w:w="3077"/>
        <w:gridCol w:w="3035"/>
      </w:tblGrid>
      <w:tr w:rsidR="00252E2C" w:rsidRPr="00DA149B" w14:paraId="18A5213B" w14:textId="77777777" w:rsidTr="000C1C51">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A132" w14:textId="77777777" w:rsidR="00252E2C" w:rsidRPr="00DA149B" w:rsidRDefault="00252E2C" w:rsidP="000C1C51">
            <w:pPr>
              <w:spacing w:line="240" w:lineRule="auto"/>
              <w:ind w:right="49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C4F8" w14:textId="77777777" w:rsidR="00252E2C" w:rsidRPr="00DA149B" w:rsidRDefault="00252E2C" w:rsidP="000C1C51">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34B6" w14:textId="77777777" w:rsidR="00252E2C" w:rsidRPr="00DA149B" w:rsidRDefault="00252E2C" w:rsidP="000C1C51">
            <w:pPr>
              <w:spacing w:line="240" w:lineRule="auto"/>
              <w:ind w:right="92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030E" w14:textId="77777777" w:rsidR="00252E2C" w:rsidRPr="00DA149B" w:rsidRDefault="00252E2C" w:rsidP="000C1C51">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Autores</w:t>
            </w:r>
          </w:p>
        </w:tc>
      </w:tr>
      <w:tr w:rsidR="00252E2C" w:rsidRPr="00DA149B" w14:paraId="4F03280E" w14:textId="77777777" w:rsidTr="000C1C5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892B4" w14:textId="77777777" w:rsidR="00252E2C" w:rsidRPr="00DA149B" w:rsidRDefault="00252E2C" w:rsidP="000C1C51">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22</w:t>
            </w:r>
            <w:r w:rsidRPr="00DA149B">
              <w:rPr>
                <w:rFonts w:eastAsia="Times New Roman"/>
                <w:color w:val="000000"/>
                <w:sz w:val="20"/>
                <w:szCs w:val="20"/>
                <w:lang w:val="es-MX"/>
              </w:rPr>
              <w:t xml:space="preserve"> / </w:t>
            </w:r>
            <w:r>
              <w:rPr>
                <w:rFonts w:eastAsia="Times New Roman"/>
                <w:color w:val="000000"/>
                <w:sz w:val="20"/>
                <w:szCs w:val="20"/>
                <w:lang w:val="es-MX"/>
              </w:rPr>
              <w:t>10</w:t>
            </w:r>
            <w:r w:rsidRPr="00DA149B">
              <w:rPr>
                <w:rFonts w:eastAsia="Times New Roman"/>
                <w:color w:val="000000"/>
                <w:sz w:val="20"/>
                <w:szCs w:val="20"/>
                <w:lang w:val="es-MX"/>
              </w:rPr>
              <w:t>/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B4B2" w14:textId="77777777" w:rsidR="00252E2C" w:rsidRPr="00DA149B" w:rsidRDefault="00252E2C" w:rsidP="000C1C51">
            <w:pPr>
              <w:spacing w:line="240" w:lineRule="auto"/>
              <w:ind w:right="508"/>
              <w:jc w:val="right"/>
              <w:rPr>
                <w:rFonts w:ascii="Times New Roman" w:eastAsia="Times New Roman" w:hAnsi="Times New Roman" w:cs="Times New Roman"/>
                <w:sz w:val="24"/>
                <w:szCs w:val="24"/>
                <w:lang w:val="es-MX"/>
              </w:rPr>
            </w:pPr>
            <w:r w:rsidRPr="00DA149B">
              <w:rPr>
                <w:rFonts w:eastAsia="Times New Roman"/>
                <w:color w:val="000000"/>
                <w:sz w:val="20"/>
                <w:szCs w:val="20"/>
                <w:lang w:val="es-MX"/>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0D812" w14:textId="77777777" w:rsidR="00252E2C" w:rsidRPr="00DA149B" w:rsidRDefault="00252E2C" w:rsidP="000C1C51">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085A" w14:textId="36545E62" w:rsidR="00252E2C" w:rsidRPr="00DA149B" w:rsidRDefault="00252E2C" w:rsidP="000C1C51">
            <w:pPr>
              <w:spacing w:before="117" w:line="240" w:lineRule="auto"/>
              <w:ind w:left="410" w:right="311"/>
              <w:jc w:val="center"/>
              <w:rPr>
                <w:rFonts w:ascii="Times New Roman" w:eastAsia="Times New Roman" w:hAnsi="Times New Roman" w:cs="Times New Roman"/>
                <w:sz w:val="24"/>
                <w:szCs w:val="24"/>
                <w:lang w:val="es-MX"/>
              </w:rPr>
            </w:pPr>
            <w:r>
              <w:rPr>
                <w:rFonts w:eastAsia="Times New Roman"/>
                <w:color w:val="000000"/>
                <w:sz w:val="20"/>
                <w:szCs w:val="20"/>
                <w:lang w:val="es-MX"/>
              </w:rPr>
              <w:t>Alessandro Rojas Carrasco</w:t>
            </w:r>
          </w:p>
        </w:tc>
      </w:tr>
    </w:tbl>
    <w:p w14:paraId="4724863D" w14:textId="77777777" w:rsidR="00252E2C" w:rsidRDefault="00252E2C" w:rsidP="00252E2C">
      <w:pPr>
        <w:rPr>
          <w:rFonts w:ascii="Times New Roman" w:eastAsia="Times New Roman" w:hAnsi="Times New Roman" w:cs="Times New Roman"/>
          <w:sz w:val="26"/>
          <w:szCs w:val="26"/>
        </w:rPr>
      </w:pPr>
    </w:p>
    <w:p w14:paraId="5F3EB43D" w14:textId="77777777" w:rsidR="00252E2C" w:rsidRDefault="00252E2C" w:rsidP="00252E2C">
      <w:pPr>
        <w:spacing w:before="24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957F73" w14:textId="77777777" w:rsidR="00252E2C" w:rsidRDefault="00252E2C" w:rsidP="00252E2C">
      <w:pPr>
        <w:spacing w:before="240" w:after="200" w:line="480" w:lineRule="auto"/>
        <w:ind w:left="720"/>
        <w:rPr>
          <w:rFonts w:ascii="Times New Roman" w:eastAsia="Times New Roman" w:hAnsi="Times New Roman" w:cs="Times New Roman"/>
          <w:b/>
          <w:sz w:val="28"/>
          <w:szCs w:val="28"/>
        </w:rPr>
      </w:pPr>
    </w:p>
    <w:p w14:paraId="194718D9" w14:textId="77777777" w:rsidR="00252E2C" w:rsidRDefault="00252E2C" w:rsidP="00252E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7C8BA68" w14:textId="1D6A5B1E" w:rsidR="00252E2C" w:rsidRDefault="00252E2C" w:rsidP="00252E2C">
      <w:pPr>
        <w:numPr>
          <w:ilvl w:val="0"/>
          <w:numId w:val="1"/>
        </w:numPr>
        <w:spacing w:before="240" w:after="20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Descripción de los componentes de la página de </w:t>
      </w:r>
      <w:r>
        <w:rPr>
          <w:rFonts w:ascii="Times New Roman" w:eastAsia="Times New Roman" w:hAnsi="Times New Roman" w:cs="Times New Roman"/>
          <w:b/>
          <w:sz w:val="28"/>
          <w:szCs w:val="28"/>
        </w:rPr>
        <w:t>detalles de anuncio</w:t>
      </w:r>
    </w:p>
    <w:p w14:paraId="1AA4103C" w14:textId="7E2F9E51" w:rsidR="00252E2C" w:rsidRPr="00180AE2" w:rsidRDefault="00252E2C" w:rsidP="00252E2C">
      <w:pPr>
        <w:spacing w:before="240" w:after="20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w:t>
      </w:r>
      <w:r>
        <w:rPr>
          <w:rFonts w:ascii="Times New Roman" w:eastAsia="Times New Roman" w:hAnsi="Times New Roman" w:cs="Times New Roman"/>
          <w:sz w:val="28"/>
          <w:szCs w:val="28"/>
        </w:rPr>
        <w:t xml:space="preserve">página de detalles de anuncio es crucial para el tipo de proyecto que estamos desarrollando, ya que muestra la </w:t>
      </w:r>
      <w:r w:rsidR="00424944">
        <w:rPr>
          <w:rFonts w:ascii="Times New Roman" w:eastAsia="Times New Roman" w:hAnsi="Times New Roman" w:cs="Times New Roman"/>
          <w:sz w:val="28"/>
          <w:szCs w:val="28"/>
        </w:rPr>
        <w:t>información necesaria de manera más detalla acerca de los anuncios publicados en la página, teniendo así una labor de búsqueda más accesible para los usuarios, además de más imágenes y datos de referencia para dichas búsquedas.</w:t>
      </w:r>
    </w:p>
    <w:p w14:paraId="230F8938" w14:textId="3A4382A9" w:rsidR="00252E2C" w:rsidRPr="00180AE2" w:rsidRDefault="00252E2C" w:rsidP="00252E2C">
      <w:pPr>
        <w:spacing w:before="240" w:after="200" w:line="480" w:lineRule="auto"/>
        <w:jc w:val="both"/>
        <w:rPr>
          <w:rFonts w:ascii="Times New Roman" w:eastAsia="Times New Roman" w:hAnsi="Times New Roman" w:cs="Times New Roman"/>
          <w:sz w:val="28"/>
          <w:szCs w:val="28"/>
        </w:rPr>
      </w:pPr>
      <w:r w:rsidRPr="00180AE2">
        <w:rPr>
          <w:rFonts w:ascii="Times New Roman" w:eastAsia="Times New Roman" w:hAnsi="Times New Roman" w:cs="Times New Roman"/>
          <w:sz w:val="28"/>
          <w:szCs w:val="28"/>
        </w:rPr>
        <w:t xml:space="preserve">Esta sección </w:t>
      </w:r>
      <w:r w:rsidR="00424944">
        <w:rPr>
          <w:rFonts w:ascii="Times New Roman" w:eastAsia="Times New Roman" w:hAnsi="Times New Roman" w:cs="Times New Roman"/>
          <w:sz w:val="28"/>
          <w:szCs w:val="28"/>
        </w:rPr>
        <w:t>presenta los siguientes elementos</w:t>
      </w:r>
      <w:r w:rsidRPr="00180AE2">
        <w:rPr>
          <w:rFonts w:ascii="Times New Roman" w:eastAsia="Times New Roman" w:hAnsi="Times New Roman" w:cs="Times New Roman"/>
          <w:sz w:val="28"/>
          <w:szCs w:val="28"/>
        </w:rPr>
        <w:t>:</w:t>
      </w:r>
    </w:p>
    <w:p w14:paraId="260FDE65" w14:textId="3981B6F7" w:rsidR="00252E2C" w:rsidRPr="00180AE2" w:rsidRDefault="00424944" w:rsidP="00252E2C">
      <w:pPr>
        <w:pStyle w:val="Prrafodelista"/>
        <w:numPr>
          <w:ilvl w:val="0"/>
          <w:numId w:val="2"/>
        </w:numPr>
        <w:spacing w:before="240" w:after="20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Imágenes</w:t>
      </w:r>
      <w:r w:rsidR="00252E2C" w:rsidRPr="00180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Crucial para tener una referencia de la mascota perdida, dado que es necesario observar las características para la búsqueda</w:t>
      </w:r>
      <w:r w:rsidR="00252E2C" w:rsidRPr="00180AE2">
        <w:rPr>
          <w:rFonts w:ascii="Times New Roman" w:eastAsia="Times New Roman" w:hAnsi="Times New Roman" w:cs="Times New Roman"/>
          <w:sz w:val="28"/>
          <w:szCs w:val="28"/>
        </w:rPr>
        <w:t>.</w:t>
      </w:r>
    </w:p>
    <w:p w14:paraId="5391BEE4" w14:textId="7AE23412" w:rsidR="00252E2C" w:rsidRPr="00180AE2" w:rsidRDefault="00424944" w:rsidP="00252E2C">
      <w:pPr>
        <w:pStyle w:val="Prrafodelista"/>
        <w:numPr>
          <w:ilvl w:val="0"/>
          <w:numId w:val="2"/>
        </w:numPr>
        <w:spacing w:before="240" w:after="20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Acceso/Dirección</w:t>
      </w:r>
      <w:r w:rsidR="00252E2C" w:rsidRPr="00180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Esta parte de la página muestra en que categoría específica se puede encontrar este anuncio</w:t>
      </w:r>
      <w:r w:rsidR="00252E2C" w:rsidRPr="00180AE2">
        <w:rPr>
          <w:rFonts w:ascii="Times New Roman" w:eastAsia="Times New Roman" w:hAnsi="Times New Roman" w:cs="Times New Roman"/>
          <w:sz w:val="28"/>
          <w:szCs w:val="28"/>
        </w:rPr>
        <w:t>.</w:t>
      </w:r>
    </w:p>
    <w:p w14:paraId="19551875" w14:textId="7975C7DD" w:rsidR="00252E2C" w:rsidRPr="00180AE2" w:rsidRDefault="00424944" w:rsidP="00252E2C">
      <w:pPr>
        <w:pStyle w:val="Prrafodelista"/>
        <w:numPr>
          <w:ilvl w:val="0"/>
          <w:numId w:val="2"/>
        </w:numPr>
        <w:spacing w:before="240" w:after="20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Información</w:t>
      </w:r>
      <w:r w:rsidR="00252E2C" w:rsidRPr="00180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Esta es la parte más importante, ya que se detalla y se ofrece la información pertinente no solo de dónde buscar a la mascota, sino que también se da datos para el contacto con el usuario que publico dicho anuncio</w:t>
      </w:r>
      <w:r w:rsidR="00252E2C" w:rsidRPr="00180AE2">
        <w:rPr>
          <w:rFonts w:ascii="Times New Roman" w:eastAsia="Times New Roman" w:hAnsi="Times New Roman" w:cs="Times New Roman"/>
          <w:sz w:val="28"/>
          <w:szCs w:val="28"/>
        </w:rPr>
        <w:t>.</w:t>
      </w:r>
    </w:p>
    <w:p w14:paraId="7097FBFF" w14:textId="37BA8A1C" w:rsidR="00252E2C" w:rsidRPr="00180AE2" w:rsidRDefault="00424944" w:rsidP="00252E2C">
      <w:pPr>
        <w:pStyle w:val="Prrafodelista"/>
        <w:numPr>
          <w:ilvl w:val="0"/>
          <w:numId w:val="2"/>
        </w:numPr>
        <w:spacing w:before="240" w:after="20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Botón “Regresar”</w:t>
      </w:r>
      <w:r w:rsidR="00252E2C" w:rsidRPr="00180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Una vez terminado de leer y revisar la información a detalle, se puede regresar a la página de anuncios para seguir revisando los demás anuncios de la página</w:t>
      </w:r>
      <w:r w:rsidR="00252E2C" w:rsidRPr="00180AE2">
        <w:rPr>
          <w:rFonts w:ascii="Times New Roman" w:eastAsia="Times New Roman" w:hAnsi="Times New Roman" w:cs="Times New Roman"/>
          <w:sz w:val="28"/>
          <w:szCs w:val="28"/>
        </w:rPr>
        <w:t>.</w:t>
      </w:r>
    </w:p>
    <w:p w14:paraId="72F6AE52" w14:textId="65C3ED41" w:rsidR="00252E2C" w:rsidRPr="00180AE2" w:rsidRDefault="00252E2C" w:rsidP="00252E2C">
      <w:pPr>
        <w:spacing w:before="240" w:after="200" w:line="480" w:lineRule="auto"/>
        <w:jc w:val="both"/>
        <w:rPr>
          <w:rFonts w:ascii="Times New Roman" w:eastAsia="Times New Roman" w:hAnsi="Times New Roman" w:cs="Times New Roman"/>
          <w:sz w:val="28"/>
          <w:szCs w:val="28"/>
        </w:rPr>
      </w:pPr>
    </w:p>
    <w:p w14:paraId="7C8A7D11" w14:textId="593BFE71" w:rsidR="00252E2C" w:rsidRPr="00180AE2" w:rsidRDefault="00252E2C" w:rsidP="00252E2C">
      <w:pPr>
        <w:spacing w:before="240" w:after="200" w:line="480" w:lineRule="auto"/>
        <w:jc w:val="both"/>
        <w:rPr>
          <w:rFonts w:ascii="Times New Roman" w:eastAsia="Times New Roman" w:hAnsi="Times New Roman" w:cs="Times New Roman"/>
          <w:sz w:val="28"/>
          <w:szCs w:val="28"/>
        </w:rPr>
      </w:pPr>
      <w:r w:rsidRPr="00180AE2">
        <w:rPr>
          <w:rFonts w:ascii="Times New Roman" w:eastAsia="Times New Roman" w:hAnsi="Times New Roman" w:cs="Times New Roman"/>
          <w:sz w:val="28"/>
          <w:szCs w:val="28"/>
        </w:rPr>
        <w:lastRenderedPageBreak/>
        <w:t xml:space="preserve">Es importante destacar que la sección de </w:t>
      </w:r>
      <w:r w:rsidR="00110AAD">
        <w:rPr>
          <w:rFonts w:ascii="Times New Roman" w:eastAsia="Times New Roman" w:hAnsi="Times New Roman" w:cs="Times New Roman"/>
          <w:sz w:val="28"/>
          <w:szCs w:val="28"/>
        </w:rPr>
        <w:t>detalles de anuncio</w:t>
      </w:r>
      <w:r w:rsidRPr="00180AE2">
        <w:rPr>
          <w:rFonts w:ascii="Times New Roman" w:eastAsia="Times New Roman" w:hAnsi="Times New Roman" w:cs="Times New Roman"/>
          <w:sz w:val="28"/>
          <w:szCs w:val="28"/>
        </w:rPr>
        <w:t xml:space="preserve"> es accesible tanto desde computadoras de escritorio como desde dispositivos móviles, lo que garantiza que los usuarios puedan comunicarse de manera conveniente desde cualquier plataforma. Además, se ha implementado un diseño responsivo que se adapta automáticamente al tamaño de la pantalla del dispositivo, asegurando una experiencia de usuario óptima en todo momento.</w:t>
      </w:r>
    </w:p>
    <w:p w14:paraId="43952D25" w14:textId="3CC01996" w:rsidR="00110AAD" w:rsidRDefault="00252E2C" w:rsidP="00110AAD">
      <w:pPr>
        <w:spacing w:before="240" w:after="200" w:line="480" w:lineRule="auto"/>
        <w:jc w:val="both"/>
        <w:rPr>
          <w:rFonts w:ascii="Times New Roman" w:eastAsia="Times New Roman" w:hAnsi="Times New Roman" w:cs="Times New Roman"/>
          <w:sz w:val="28"/>
          <w:szCs w:val="28"/>
        </w:rPr>
      </w:pPr>
      <w:r w:rsidRPr="00180AE2">
        <w:rPr>
          <w:rFonts w:ascii="Times New Roman" w:eastAsia="Times New Roman" w:hAnsi="Times New Roman" w:cs="Times New Roman"/>
          <w:sz w:val="28"/>
          <w:szCs w:val="28"/>
        </w:rPr>
        <w:t xml:space="preserve">La sección de </w:t>
      </w:r>
      <w:r w:rsidR="00110AAD">
        <w:rPr>
          <w:rFonts w:ascii="Times New Roman" w:eastAsia="Times New Roman" w:hAnsi="Times New Roman" w:cs="Times New Roman"/>
          <w:sz w:val="28"/>
          <w:szCs w:val="28"/>
        </w:rPr>
        <w:t>detalles de anuncio pese a no estar cargada de demasiados elementos, estos resultan indispensables para llevar a cabo el objetivo de la página, facilitando en la búsqueda a los usuarios que muestran interés y logren tener información suficiente.</w:t>
      </w:r>
    </w:p>
    <w:p w14:paraId="06D96FA5" w14:textId="408B85B4" w:rsidR="00252E2C" w:rsidRDefault="00252E2C" w:rsidP="00110AAD">
      <w:pPr>
        <w:spacing w:before="240" w:after="20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 contacto</w:t>
      </w:r>
    </w:p>
    <w:p w14:paraId="5DCB6078" w14:textId="0A15408B" w:rsidR="00252E2C" w:rsidRPr="00252E2C" w:rsidRDefault="00252E2C" w:rsidP="00252E2C">
      <w:pPr>
        <w:numPr>
          <w:ilvl w:val="1"/>
          <w:numId w:val="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 contacto versión de escritorio</w:t>
      </w:r>
    </w:p>
    <w:p w14:paraId="10658160" w14:textId="44504ED9" w:rsidR="00252E2C" w:rsidRDefault="00252E2C" w:rsidP="00252E2C">
      <w:pPr>
        <w:spacing w:before="240" w:line="480" w:lineRule="auto"/>
        <w:rPr>
          <w:noProof/>
          <w14:ligatures w14:val="standardContextual"/>
        </w:rPr>
      </w:pPr>
      <w:r>
        <w:rPr>
          <w:noProof/>
          <w14:ligatures w14:val="standardContextual"/>
        </w:rPr>
        <w:drawing>
          <wp:anchor distT="0" distB="0" distL="114300" distR="114300" simplePos="0" relativeHeight="251658240" behindDoc="0" locked="0" layoutInCell="1" allowOverlap="1" wp14:anchorId="5384807F" wp14:editId="1201E1AF">
            <wp:simplePos x="0" y="0"/>
            <wp:positionH relativeFrom="column">
              <wp:posOffset>3901440</wp:posOffset>
            </wp:positionH>
            <wp:positionV relativeFrom="paragraph">
              <wp:posOffset>2076450</wp:posOffset>
            </wp:positionV>
            <wp:extent cx="1343025" cy="485775"/>
            <wp:effectExtent l="0" t="0" r="9525" b="9525"/>
            <wp:wrapNone/>
            <wp:docPr id="1317724913" name="Imagen 131772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3239" name=""/>
                    <pic:cNvPicPr/>
                  </pic:nvPicPr>
                  <pic:blipFill rotWithShape="1">
                    <a:blip r:embed="rId6" cstate="print">
                      <a:extLst>
                        <a:ext uri="{28A0092B-C50C-407E-A947-70E740481C1C}">
                          <a14:useLocalDpi xmlns:a14="http://schemas.microsoft.com/office/drawing/2010/main" val="0"/>
                        </a:ext>
                      </a:extLst>
                    </a:blip>
                    <a:srcRect l="72672" t="66828" r="2458" b="17171"/>
                    <a:stretch/>
                  </pic:blipFill>
                  <pic:spPr bwMode="auto">
                    <a:xfrm>
                      <a:off x="0" y="0"/>
                      <a:ext cx="1343025"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14:ligatures w14:val="standardContextual"/>
        </w:rPr>
        <w:drawing>
          <wp:inline distT="0" distB="0" distL="0" distR="0" wp14:anchorId="28B48647" wp14:editId="13C627E4">
            <wp:extent cx="5400040" cy="2457450"/>
            <wp:effectExtent l="0" t="0" r="0" b="0"/>
            <wp:docPr id="1844173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3239" name=""/>
                    <pic:cNvPicPr/>
                  </pic:nvPicPr>
                  <pic:blipFill rotWithShape="1">
                    <a:blip r:embed="rId6"/>
                    <a:srcRect t="11922" b="7132"/>
                    <a:stretch/>
                  </pic:blipFill>
                  <pic:spPr bwMode="auto">
                    <a:xfrm>
                      <a:off x="0" y="0"/>
                      <a:ext cx="5400040" cy="2457450"/>
                    </a:xfrm>
                    <a:prstGeom prst="rect">
                      <a:avLst/>
                    </a:prstGeom>
                    <a:ln>
                      <a:noFill/>
                    </a:ln>
                    <a:extLst>
                      <a:ext uri="{53640926-AAD7-44D8-BBD7-CCE9431645EC}">
                        <a14:shadowObscured xmlns:a14="http://schemas.microsoft.com/office/drawing/2010/main"/>
                      </a:ext>
                    </a:extLst>
                  </pic:spPr>
                </pic:pic>
              </a:graphicData>
            </a:graphic>
          </wp:inline>
        </w:drawing>
      </w:r>
    </w:p>
    <w:p w14:paraId="45C8B8DB" w14:textId="77777777" w:rsidR="00252E2C" w:rsidRDefault="00252E2C" w:rsidP="00252E2C">
      <w:pPr>
        <w:spacing w:before="240" w:line="480" w:lineRule="auto"/>
        <w:rPr>
          <w:noProof/>
          <w14:ligatures w14:val="standardContextual"/>
        </w:rPr>
      </w:pPr>
    </w:p>
    <w:p w14:paraId="2AFD95F4" w14:textId="54F7DFC4" w:rsidR="00252E2C" w:rsidRPr="00252E2C" w:rsidRDefault="00252E2C" w:rsidP="00252E2C">
      <w:pPr>
        <w:spacing w:before="240" w:line="480" w:lineRule="auto"/>
        <w:rPr>
          <w:rFonts w:ascii="Times New Roman" w:eastAsia="Times New Roman" w:hAnsi="Times New Roman" w:cs="Times New Roman"/>
          <w:b/>
          <w:sz w:val="28"/>
          <w:szCs w:val="28"/>
        </w:rPr>
      </w:pPr>
    </w:p>
    <w:p w14:paraId="194A3A94" w14:textId="77777777" w:rsidR="00252E2C" w:rsidRDefault="00252E2C" w:rsidP="00252E2C">
      <w:pPr>
        <w:numPr>
          <w:ilvl w:val="1"/>
          <w:numId w:val="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 contacto en dispositivos móviles</w:t>
      </w:r>
    </w:p>
    <w:p w14:paraId="4F99BC0C" w14:textId="1FA2B4CA" w:rsidR="00972B0E" w:rsidRDefault="00110AAD" w:rsidP="00110AAD">
      <w:pPr>
        <w:jc w:val="center"/>
      </w:pPr>
      <w:r>
        <w:rPr>
          <w:noProof/>
          <w14:ligatures w14:val="standardContextual"/>
        </w:rPr>
        <w:drawing>
          <wp:inline distT="0" distB="0" distL="0" distR="0" wp14:anchorId="4C159D78" wp14:editId="3FFE6A32">
            <wp:extent cx="2993435" cy="5013763"/>
            <wp:effectExtent l="0" t="0" r="0" b="0"/>
            <wp:docPr id="196471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132" name="Imagen 19647132"/>
                    <pic:cNvPicPr/>
                  </pic:nvPicPr>
                  <pic:blipFill>
                    <a:blip r:embed="rId7">
                      <a:extLst>
                        <a:ext uri="{28A0092B-C50C-407E-A947-70E740481C1C}">
                          <a14:useLocalDpi xmlns:a14="http://schemas.microsoft.com/office/drawing/2010/main" val="0"/>
                        </a:ext>
                      </a:extLst>
                    </a:blip>
                    <a:stretch>
                      <a:fillRect/>
                    </a:stretch>
                  </pic:blipFill>
                  <pic:spPr>
                    <a:xfrm>
                      <a:off x="0" y="0"/>
                      <a:ext cx="3002363" cy="5028717"/>
                    </a:xfrm>
                    <a:prstGeom prst="rect">
                      <a:avLst/>
                    </a:prstGeom>
                  </pic:spPr>
                </pic:pic>
              </a:graphicData>
            </a:graphic>
          </wp:inline>
        </w:drawing>
      </w:r>
    </w:p>
    <w:p w14:paraId="20338226" w14:textId="38AC0219" w:rsidR="00110AAD" w:rsidRDefault="00110AAD" w:rsidP="00110AAD">
      <w:pPr>
        <w:jc w:val="center"/>
      </w:pPr>
      <w:r>
        <w:rPr>
          <w:noProof/>
          <w14:ligatures w14:val="standardContextual"/>
        </w:rPr>
        <w:lastRenderedPageBreak/>
        <w:drawing>
          <wp:inline distT="0" distB="0" distL="0" distR="0" wp14:anchorId="39D9552B" wp14:editId="61A53586">
            <wp:extent cx="3308951" cy="4540469"/>
            <wp:effectExtent l="0" t="0" r="6350" b="0"/>
            <wp:docPr id="947912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12883" name="Imagen 947912883"/>
                    <pic:cNvPicPr/>
                  </pic:nvPicPr>
                  <pic:blipFill>
                    <a:blip r:embed="rId8">
                      <a:extLst>
                        <a:ext uri="{28A0092B-C50C-407E-A947-70E740481C1C}">
                          <a14:useLocalDpi xmlns:a14="http://schemas.microsoft.com/office/drawing/2010/main" val="0"/>
                        </a:ext>
                      </a:extLst>
                    </a:blip>
                    <a:stretch>
                      <a:fillRect/>
                    </a:stretch>
                  </pic:blipFill>
                  <pic:spPr>
                    <a:xfrm>
                      <a:off x="0" y="0"/>
                      <a:ext cx="3310881" cy="4543118"/>
                    </a:xfrm>
                    <a:prstGeom prst="rect">
                      <a:avLst/>
                    </a:prstGeom>
                  </pic:spPr>
                </pic:pic>
              </a:graphicData>
            </a:graphic>
          </wp:inline>
        </w:drawing>
      </w:r>
    </w:p>
    <w:sectPr w:rsidR="00110A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142C"/>
    <w:multiLevelType w:val="multilevel"/>
    <w:tmpl w:val="462E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E46C6C"/>
    <w:multiLevelType w:val="hybridMultilevel"/>
    <w:tmpl w:val="4DBA68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36078886">
    <w:abstractNumId w:val="0"/>
  </w:num>
  <w:num w:numId="2" w16cid:durableId="75012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BC"/>
    <w:rsid w:val="00110AAD"/>
    <w:rsid w:val="00252E2C"/>
    <w:rsid w:val="00424944"/>
    <w:rsid w:val="00972B0E"/>
    <w:rsid w:val="00AF42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8DD5"/>
  <w15:chartTrackingRefBased/>
  <w15:docId w15:val="{044F57D5-94CA-4C57-BBE0-B99C2103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2C"/>
    <w:pPr>
      <w:spacing w:after="0" w:line="276" w:lineRule="auto"/>
    </w:pPr>
    <w:rPr>
      <w:rFonts w:ascii="Arial" w:eastAsia="Arial" w:hAnsi="Arial" w:cs="Arial"/>
      <w:kern w:val="0"/>
      <w:lang w:val="es"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2E2C"/>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252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 Vega Castañeda</dc:creator>
  <cp:keywords/>
  <dc:description/>
  <cp:lastModifiedBy>Piero</cp:lastModifiedBy>
  <cp:revision>2</cp:revision>
  <dcterms:created xsi:type="dcterms:W3CDTF">2023-10-23T04:21:00Z</dcterms:created>
  <dcterms:modified xsi:type="dcterms:W3CDTF">2023-10-23T05:57:00Z</dcterms:modified>
</cp:coreProperties>
</file>