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4E79"/>
          <w:sz w:val="52"/>
          <w:szCs w:val="52"/>
        </w:rPr>
        <w:t xml:space="preserve">THE CASE FOR CAD</w:t>
      </w:r>
    </w:p>
    <w:p>
      <w:pPr>
        <w:spacing w:after="60" w:before="80"/>
        <w:jc w:val="center"/>
      </w:pPr>
      <w:r>
        <w:rPr>
          <w:rFonts w:ascii="Arial" w:cs="Arial" w:eastAsia="Arial" w:hAnsi="Arial"/>
          <w:i/>
          <w:iCs/>
          <w:color w:val="2E75B6"/>
          <w:sz w:val="24"/>
          <w:szCs w:val="24"/>
        </w:rPr>
        <w:t xml:space="preserve">A Professional Brief on Computer-Aided Design for the ICT Innovation Hub</w:t>
      </w:r>
    </w:p>
    <w:p>
      <w:pPr>
        <w:pBdr>
          <w:bottom w:val="single" w:color="1F4E79" w:sz="8" w:space="1"/>
        </w:pBdr>
        <w:spacing w:after="400" w:before="60"/>
        <w:jc w:val="center"/>
      </w:pPr>
      <w:r>
        <w:rPr>
          <w:rFonts w:ascii="Arial" w:cs="Arial" w:eastAsia="Arial" w:hAnsi="Arial"/>
          <w:color w:val="888888"/>
          <w:sz w:val="20"/>
          <w:szCs w:val="20"/>
        </w:rPr>
        <w:t xml:space="preserve">Prepared by: CAD Consultant  |  Client: ICT Hub Entrepreneur, Nairobi  |  Course: BIT 2111</w:t>
      </w:r>
    </w:p>
    <w:p>
      <w:pPr>
        <w:pStyle w:val="Heading1"/>
        <w:pBdr>
          <w:bottom w:val="single" w:color="2E75B6" w:sz="6" w:space="1"/>
        </w:pBdr>
        <w:spacing w:after="160" w:before="32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sz w:val="22"/>
          <w:szCs w:val="22"/>
        </w:rPr>
        <w:t xml:space="preserve">You have proposed constructing a small but purpose-built ICT Innovation Hub in Nairobi, comprising a reception area, an open workspace with ten workstations, a meeting room, a director's office, and washrooms. The success of a construction project of this nature depends significantly on the quality and precision of its design drawings.</w:t>
      </w:r>
    </w:p>
    <w:p>
      <w:pPr>
        <w:spacing w:after="100" w:before="100"/>
      </w:pPr>
      <w:r>
        <w:t xml:space="preserve"/>
      </w:r>
    </w:p>
    <w:p>
      <w:pPr>
        <w:spacing w:after="80" w:before="80"/>
        <w:jc w:val="both"/>
      </w:pPr>
      <w:r>
        <w:rPr>
          <w:rFonts w:ascii="Arial" w:cs="Arial" w:eastAsia="Arial" w:hAnsi="Arial"/>
          <w:sz w:val="22"/>
          <w:szCs w:val="22"/>
        </w:rPr>
        <w:t xml:space="preserve">This brief has been prepared in response to your inquiry regarding whether Computer-Aided Design (CAD) represents a worthwhile investment compared to traditional manual drafting methods. The recommendation, supported by the evidence below, is clear: CAD is not only worthwhile — it is the professional standard for any serious construction or design project in Kenya today.</w:t>
      </w:r>
    </w:p>
    <w:p>
      <w:pPr>
        <w:pStyle w:val="Heading1"/>
        <w:pBdr>
          <w:bottom w:val="single" w:color="2E75B6" w:sz="6" w:space="1"/>
        </w:pBdr>
        <w:spacing w:after="160" w:before="320"/>
      </w:pPr>
      <w:r>
        <w:rPr>
          <w:rFonts w:ascii="Arial" w:cs="Arial" w:eastAsia="Arial" w:hAnsi="Arial"/>
          <w:b/>
          <w:bCs/>
          <w:color w:val="1F4E79"/>
          <w:sz w:val="32"/>
          <w:szCs w:val="32"/>
        </w:rPr>
        <w:t xml:space="preserve">2. What Is CAD?</w:t>
      </w:r>
    </w:p>
    <w:p>
      <w:pPr>
        <w:spacing w:after="80" w:before="80"/>
        <w:jc w:val="both"/>
      </w:pPr>
      <w:r>
        <w:rPr>
          <w:rFonts w:ascii="Arial" w:cs="Arial" w:eastAsia="Arial" w:hAnsi="Arial"/>
          <w:sz w:val="22"/>
          <w:szCs w:val="22"/>
        </w:rPr>
        <w:t xml:space="preserve">Computer-Aided Design (CAD) refers to the use of software to create, modify, analyze, and optimize design drawings. In the context of building and construction, CAD tools such as AutoCAD, ArchiCAD, and Revit replace the physical drafting table, pencil, and set square with a precise digital environment.</w:t>
      </w:r>
    </w:p>
    <w:p>
      <w:pPr>
        <w:spacing w:after="100" w:before="100"/>
      </w:pPr>
      <w:r>
        <w:t xml:space="preserve"/>
      </w:r>
    </w:p>
    <w:p>
      <w:pPr>
        <w:spacing w:after="80" w:before="80"/>
        <w:jc w:val="both"/>
      </w:pPr>
      <w:r>
        <w:rPr>
          <w:rFonts w:ascii="Arial" w:cs="Arial" w:eastAsia="Arial" w:hAnsi="Arial"/>
          <w:sz w:val="22"/>
          <w:szCs w:val="22"/>
        </w:rPr>
        <w:t xml:space="preserve">Key capabilities of modern CAD software include:</w:t>
      </w:r>
    </w:p>
    <w:p>
      <w:pPr>
        <w:pStyle w:val="ListParagraph"/>
        <w:numPr>
          <w:ilvl w:val="0"/>
          <w:numId w:val="2"/>
        </w:numPr>
        <w:spacing w:after="60" w:before="60"/>
      </w:pPr>
      <w:r>
        <w:rPr>
          <w:rFonts w:ascii="Arial" w:cs="Arial" w:eastAsia="Arial" w:hAnsi="Arial"/>
          <w:sz w:val="22"/>
          <w:szCs w:val="22"/>
        </w:rPr>
        <w:t xml:space="preserve">Precise 2D floor plans, elevations, and section drawings</w:t>
      </w:r>
    </w:p>
    <w:p>
      <w:pPr>
        <w:pStyle w:val="ListParagraph"/>
        <w:numPr>
          <w:ilvl w:val="0"/>
          <w:numId w:val="2"/>
        </w:numPr>
        <w:spacing w:after="60" w:before="60"/>
      </w:pPr>
      <w:r>
        <w:rPr>
          <w:rFonts w:ascii="Arial" w:cs="Arial" w:eastAsia="Arial" w:hAnsi="Arial"/>
          <w:sz w:val="22"/>
          <w:szCs w:val="22"/>
        </w:rPr>
        <w:t xml:space="preserve">3D modeling and walkthroughs of proposed spaces</w:t>
      </w:r>
    </w:p>
    <w:p>
      <w:pPr>
        <w:pStyle w:val="ListParagraph"/>
        <w:numPr>
          <w:ilvl w:val="0"/>
          <w:numId w:val="2"/>
        </w:numPr>
        <w:spacing w:after="60" w:before="60"/>
      </w:pPr>
      <w:r>
        <w:rPr>
          <w:rFonts w:ascii="Arial" w:cs="Arial" w:eastAsia="Arial" w:hAnsi="Arial"/>
          <w:sz w:val="22"/>
          <w:szCs w:val="22"/>
        </w:rPr>
        <w:t xml:space="preserve">Automated dimensioning and annotation</w:t>
      </w:r>
    </w:p>
    <w:p>
      <w:pPr>
        <w:pStyle w:val="ListParagraph"/>
        <w:numPr>
          <w:ilvl w:val="0"/>
          <w:numId w:val="2"/>
        </w:numPr>
        <w:spacing w:after="60" w:before="60"/>
      </w:pPr>
      <w:r>
        <w:rPr>
          <w:rFonts w:ascii="Arial" w:cs="Arial" w:eastAsia="Arial" w:hAnsi="Arial"/>
          <w:sz w:val="22"/>
          <w:szCs w:val="22"/>
        </w:rPr>
        <w:t xml:space="preserve">Layer management for organizing drawing elements (walls, furniture, electrical)</w:t>
      </w:r>
    </w:p>
    <w:p>
      <w:pPr>
        <w:pStyle w:val="ListParagraph"/>
        <w:numPr>
          <w:ilvl w:val="0"/>
          <w:numId w:val="2"/>
        </w:numPr>
        <w:spacing w:after="60" w:before="60"/>
      </w:pPr>
      <w:r>
        <w:rPr>
          <w:rFonts w:ascii="Arial" w:cs="Arial" w:eastAsia="Arial" w:hAnsi="Arial"/>
          <w:sz w:val="22"/>
          <w:szCs w:val="22"/>
        </w:rPr>
        <w:t xml:space="preserve">File sharing in standard formats (DWG, PDF, DXF) readable by architects and contractors</w:t>
      </w:r>
    </w:p>
    <w:p>
      <w:pPr>
        <w:pStyle w:val="ListParagraph"/>
        <w:numPr>
          <w:ilvl w:val="0"/>
          <w:numId w:val="2"/>
        </w:numPr>
        <w:spacing w:after="60" w:before="60"/>
      </w:pPr>
      <w:r>
        <w:rPr>
          <w:rFonts w:ascii="Arial" w:cs="Arial" w:eastAsia="Arial" w:hAnsi="Arial"/>
          <w:sz w:val="22"/>
          <w:szCs w:val="22"/>
        </w:rPr>
        <w:t xml:space="preserve">Integration with cost estimation and structural analysis tools</w:t>
      </w:r>
    </w:p>
    <w:p>
      <w:pPr>
        <w:pStyle w:val="Heading1"/>
        <w:pBdr>
          <w:bottom w:val="single" w:color="2E75B6" w:sz="6" w:space="1"/>
        </w:pBdr>
        <w:spacing w:after="160" w:before="320"/>
      </w:pPr>
      <w:r>
        <w:rPr>
          <w:rFonts w:ascii="Arial" w:cs="Arial" w:eastAsia="Arial" w:hAnsi="Arial"/>
          <w:b/>
          <w:bCs/>
          <w:color w:val="1F4E79"/>
          <w:sz w:val="32"/>
          <w:szCs w:val="32"/>
        </w:rPr>
        <w:t xml:space="preserve">3. CAD vs. Manual Drafting: A Comparison</w:t>
      </w:r>
    </w:p>
    <w:p>
      <w:pPr>
        <w:spacing w:after="80" w:before="80"/>
        <w:jc w:val="both"/>
      </w:pPr>
      <w:r>
        <w:rPr>
          <w:rFonts w:ascii="Arial" w:cs="Arial" w:eastAsia="Arial" w:hAnsi="Arial"/>
          <w:sz w:val="22"/>
          <w:szCs w:val="22"/>
        </w:rPr>
        <w:t xml:space="preserve">The table below summarizes the key differences between manual drafting and CAD for a project like the ICT 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Aspect</w:t>
            </w:r>
          </w:p>
        </w:tc>
        <w:tc>
          <w:tcPr>
            <w:tcW w:type="dxa" w:w="351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Manual Drafting</w:t>
            </w:r>
          </w:p>
        </w:tc>
        <w:tc>
          <w:tcPr>
            <w:tcW w:type="dxa" w:w="351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CAD (Computer-Aided Design)</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Speed &amp; Efficiency</w:t>
            </w:r>
          </w:p>
        </w:tc>
        <w:tc>
          <w:tcPr>
            <w:tcW w:type="dxa" w:w="351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Slow; redrawing required for any change</w:t>
            </w:r>
          </w:p>
        </w:tc>
        <w:tc>
          <w:tcPr>
            <w:tcW w:type="dxa" w:w="351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Fast; edits made in seconds; copy/paste functions save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Accuracy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Dependent on drafter skill; prone to human error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Precise to decimal points; coordinate entry ensures exactness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Editing &amp; Revision</w:t>
            </w:r>
          </w:p>
        </w:tc>
        <w:tc>
          <w:tcPr>
            <w:tcW w:type="dxa" w:w="351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Requires erasing and redrawing entire sections</w:t>
            </w:r>
          </w:p>
        </w:tc>
        <w:tc>
          <w:tcPr>
            <w:tcW w:type="dxa" w:w="351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Non-destructive edits; undo/redo history maintained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Storage &amp; Sharing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 storage needed; risk of loss or damage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Digital files stored, backed up, and shared electronically</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Collaboration</w:t>
            </w:r>
          </w:p>
        </w:tc>
        <w:tc>
          <w:tcPr>
            <w:tcW w:type="dxa" w:w="351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One person works at a time on a drawing</w:t>
            </w:r>
          </w:p>
        </w:tc>
        <w:tc>
          <w:tcPr>
            <w:tcW w:type="dxa" w:w="351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Multiple stakeholders review digital files simultaneously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Cost (Long-term)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Ongoing cost of materials: paper, ink, equipment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One-time software investment; significant material cost savings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Presentation Quality</w:t>
            </w:r>
          </w:p>
        </w:tc>
        <w:tc>
          <w:tcPr>
            <w:tcW w:type="dxa" w:w="351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Varies with drafter skill</w:t>
            </w:r>
          </w:p>
        </w:tc>
        <w:tc>
          <w:tcPr>
            <w:tcW w:type="dxa" w:w="351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Consistent, professional output with annotations and layers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Scalability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redraw for different scales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Scale changes applied instantly across the entire drawing</w:t>
            </w:r>
          </w:p>
        </w:tc>
      </w:tr>
    </w:tbl>
    <w:p>
      <w:pPr>
        <w:spacing w:after="100" w:before="10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CAD Industry Applications Relevant to Your ICT Hub</w:t>
      </w:r>
    </w:p>
    <w:p>
      <w:pPr>
        <w:pStyle w:val="Heading2"/>
        <w:spacing w:after="120" w:before="240"/>
      </w:pPr>
      <w:r>
        <w:rPr>
          <w:rFonts w:ascii="Arial" w:cs="Arial" w:eastAsia="Arial" w:hAnsi="Arial"/>
          <w:b/>
          <w:bCs/>
          <w:color w:val="2E75B6"/>
          <w:sz w:val="26"/>
          <w:szCs w:val="26"/>
        </w:rPr>
        <w:t xml:space="preserve">4.1 Architectural Floor Plans</w:t>
      </w:r>
    </w:p>
    <w:p>
      <w:pPr>
        <w:spacing w:after="80" w:before="80"/>
        <w:jc w:val="both"/>
      </w:pPr>
      <w:r>
        <w:rPr>
          <w:rFonts w:ascii="Arial" w:cs="Arial" w:eastAsia="Arial" w:hAnsi="Arial"/>
          <w:sz w:val="22"/>
          <w:szCs w:val="22"/>
        </w:rPr>
        <w:t xml:space="preserve">CAD is the primary tool used by all registered architects in Kenya for producing building plans submitted to county governments and the National Construction Authority (NCA). For your ICT Hub, the floor plan — showing the reception, workspace, offices, and washrooms — will be drawn precisely to the 20m x 15m site dimensions using CAD coordinate entry, ensuring compliance with building regulations.</w:t>
      </w:r>
    </w:p>
    <w:p>
      <w:pPr>
        <w:pStyle w:val="Heading2"/>
        <w:spacing w:after="120" w:before="240"/>
      </w:pPr>
      <w:r>
        <w:rPr>
          <w:rFonts w:ascii="Arial" w:cs="Arial" w:eastAsia="Arial" w:hAnsi="Arial"/>
          <w:b/>
          <w:bCs/>
          <w:color w:val="2E75B6"/>
          <w:sz w:val="26"/>
          <w:szCs w:val="26"/>
        </w:rPr>
        <w:t xml:space="preserve">4.2 Interior Space Planning</w:t>
      </w:r>
    </w:p>
    <w:p>
      <w:pPr>
        <w:spacing w:after="80" w:before="80"/>
        <w:jc w:val="both"/>
      </w:pPr>
      <w:r>
        <w:rPr>
          <w:rFonts w:ascii="Arial" w:cs="Arial" w:eastAsia="Arial" w:hAnsi="Arial"/>
          <w:sz w:val="22"/>
          <w:szCs w:val="22"/>
        </w:rPr>
        <w:t xml:space="preserve">The open workspace with 10 workstations requires careful space planning to meet ergonomic standards and safety clearances. CAD allows furniture layouts to be tested and adjusted digitally before construction begins, saving costly mistakes on-site.</w:t>
      </w:r>
    </w:p>
    <w:p>
      <w:pPr>
        <w:pStyle w:val="Heading2"/>
        <w:spacing w:after="120" w:before="240"/>
      </w:pPr>
      <w:r>
        <w:rPr>
          <w:rFonts w:ascii="Arial" w:cs="Arial" w:eastAsia="Arial" w:hAnsi="Arial"/>
          <w:b/>
          <w:bCs/>
          <w:color w:val="2E75B6"/>
          <w:sz w:val="26"/>
          <w:szCs w:val="26"/>
        </w:rPr>
        <w:t xml:space="preserve">4.3 Contractor Documentation</w:t>
      </w:r>
    </w:p>
    <w:p>
      <w:pPr>
        <w:spacing w:after="80" w:before="80"/>
        <w:jc w:val="both"/>
      </w:pPr>
      <w:r>
        <w:rPr>
          <w:rFonts w:ascii="Arial" w:cs="Arial" w:eastAsia="Arial" w:hAnsi="Arial"/>
          <w:sz w:val="22"/>
          <w:szCs w:val="22"/>
        </w:rPr>
        <w:t xml:space="preserve">Contractors rely on dimensioned, annotated drawings to estimate materials and labor costs accurately. A CAD-produced drawing package includes precise wall lengths, door and window positions, and room areas — all of which are essential for a reliable Bill of Quantities (BoQ).</w:t>
      </w:r>
    </w:p>
    <w:p>
      <w:pPr>
        <w:pStyle w:val="Heading2"/>
        <w:spacing w:after="120" w:before="240"/>
      </w:pPr>
      <w:r>
        <w:rPr>
          <w:rFonts w:ascii="Arial" w:cs="Arial" w:eastAsia="Arial" w:hAnsi="Arial"/>
          <w:b/>
          <w:bCs/>
          <w:color w:val="2E75B6"/>
          <w:sz w:val="26"/>
          <w:szCs w:val="26"/>
        </w:rPr>
        <w:t xml:space="preserve">4.4 Electrical and Services Planning</w:t>
      </w:r>
    </w:p>
    <w:p>
      <w:pPr>
        <w:spacing w:after="80" w:before="80"/>
        <w:jc w:val="both"/>
      </w:pPr>
      <w:r>
        <w:rPr>
          <w:rFonts w:ascii="Arial" w:cs="Arial" w:eastAsia="Arial" w:hAnsi="Arial"/>
          <w:sz w:val="22"/>
          <w:szCs w:val="22"/>
        </w:rPr>
        <w:t xml:space="preserve">Using CAD layers, a separate electrical layout can be drawn over the same floor plan, showing power outlet positions, lighting, and data network cabling — critical for an ICT Hub where reliable connectivity is central to the building's purpose.</w:t>
      </w:r>
    </w:p>
    <w:p>
      <w:pPr>
        <w:pStyle w:val="Heading2"/>
        <w:spacing w:after="120" w:before="240"/>
      </w:pPr>
      <w:r>
        <w:rPr>
          <w:rFonts w:ascii="Arial" w:cs="Arial" w:eastAsia="Arial" w:hAnsi="Arial"/>
          <w:b/>
          <w:bCs/>
          <w:color w:val="2E75B6"/>
          <w:sz w:val="26"/>
          <w:szCs w:val="26"/>
        </w:rPr>
        <w:t xml:space="preserve">4.5 Permit Applications</w:t>
      </w:r>
    </w:p>
    <w:p>
      <w:pPr>
        <w:spacing w:after="80" w:before="80"/>
        <w:jc w:val="both"/>
      </w:pPr>
      <w:r>
        <w:rPr>
          <w:rFonts w:ascii="Arial" w:cs="Arial" w:eastAsia="Arial" w:hAnsi="Arial"/>
          <w:sz w:val="22"/>
          <w:szCs w:val="22"/>
        </w:rPr>
        <w:t xml:space="preserve">Nairobi City County and most local authorities require CAD-produced drawings for building permit applications. Submitting hand-drawn plans risks rejection and project delays. CAD ensures your submissions meet the required professional standards.</w:t>
      </w:r>
    </w:p>
    <w:p>
      <w:pPr>
        <w:pStyle w:val="Heading1"/>
        <w:pBdr>
          <w:bottom w:val="single" w:color="2E75B6" w:sz="6" w:space="1"/>
        </w:pBdr>
        <w:spacing w:after="160" w:before="320"/>
      </w:pPr>
      <w:r>
        <w:rPr>
          <w:rFonts w:ascii="Arial" w:cs="Arial" w:eastAsia="Arial" w:hAnsi="Arial"/>
          <w:b/>
          <w:bCs/>
          <w:color w:val="1F4E79"/>
          <w:sz w:val="32"/>
          <w:szCs w:val="32"/>
        </w:rPr>
        <w:t xml:space="preserve">5. Conclusion &amp; Recommendation</w:t>
      </w:r>
    </w:p>
    <w:p>
      <w:pPr>
        <w:spacing w:after="80" w:before="80"/>
        <w:jc w:val="both"/>
      </w:pPr>
      <w:r>
        <w:rPr>
          <w:rFonts w:ascii="Arial" w:cs="Arial" w:eastAsia="Arial" w:hAnsi="Arial"/>
          <w:sz w:val="22"/>
          <w:szCs w:val="22"/>
        </w:rPr>
        <w:t xml:space="preserve">The investment in CAD for the ICT Innovation Hub project is both justified and necessary. The efficiency gains, accuracy improvements, and professional output quality that CAD delivers will directly reduce errors during construction, support faster approval of building permits, and provide a clear communication tool between you as the client, the architect, and the contractor.</w:t>
      </w:r>
    </w:p>
    <w:p>
      <w:pPr>
        <w:spacing w:after="100" w:before="100"/>
      </w:pPr>
      <w:r>
        <w:t xml:space="preserve"/>
      </w:r>
    </w:p>
    <w:p>
      <w:pPr>
        <w:spacing w:after="80" w:before="80"/>
        <w:jc w:val="both"/>
      </w:pPr>
      <w:r>
        <w:rPr>
          <w:rFonts w:ascii="Arial" w:cs="Arial" w:eastAsia="Arial" w:hAnsi="Arial"/>
          <w:sz w:val="22"/>
          <w:szCs w:val="22"/>
        </w:rPr>
        <w:t xml:space="preserve">The following CAD deliverables will be produced incrementally over the course of this project:</w:t>
      </w:r>
    </w:p>
    <w:p>
      <w:pPr>
        <w:pStyle w:val="ListParagraph"/>
        <w:numPr>
          <w:ilvl w:val="0"/>
          <w:numId w:val="2"/>
        </w:numPr>
        <w:spacing w:after="60" w:before="60"/>
      </w:pPr>
      <w:r>
        <w:rPr>
          <w:rFonts w:ascii="Arial" w:cs="Arial" w:eastAsia="Arial" w:hAnsi="Arial"/>
          <w:sz w:val="22"/>
          <w:szCs w:val="22"/>
        </w:rPr>
        <w:t xml:space="preserve">Scaled floor plan with all rooms accurately dimensioned</w:t>
      </w:r>
    </w:p>
    <w:p>
      <w:pPr>
        <w:pStyle w:val="ListParagraph"/>
        <w:numPr>
          <w:ilvl w:val="0"/>
          <w:numId w:val="2"/>
        </w:numPr>
        <w:spacing w:after="60" w:before="60"/>
      </w:pPr>
      <w:r>
        <w:rPr>
          <w:rFonts w:ascii="Arial" w:cs="Arial" w:eastAsia="Arial" w:hAnsi="Arial"/>
          <w:sz w:val="22"/>
          <w:szCs w:val="22"/>
        </w:rPr>
        <w:t xml:space="preserve">Annotated drawing with room labels, dimensions, and hatch patterns</w:t>
      </w:r>
    </w:p>
    <w:p>
      <w:pPr>
        <w:pStyle w:val="ListParagraph"/>
        <w:numPr>
          <w:ilvl w:val="0"/>
          <w:numId w:val="2"/>
        </w:numPr>
        <w:spacing w:after="60" w:before="60"/>
      </w:pPr>
      <w:r>
        <w:rPr>
          <w:rFonts w:ascii="Arial" w:cs="Arial" w:eastAsia="Arial" w:hAnsi="Arial"/>
          <w:sz w:val="22"/>
          <w:szCs w:val="22"/>
        </w:rPr>
        <w:t xml:space="preserve">Organized multi-layer drawing separating walls, furniture, electrical, and text</w:t>
      </w:r>
    </w:p>
    <w:p>
      <w:pPr>
        <w:pStyle w:val="ListParagraph"/>
        <w:numPr>
          <w:ilvl w:val="0"/>
          <w:numId w:val="2"/>
        </w:numPr>
        <w:spacing w:after="60" w:before="60"/>
      </w:pPr>
      <w:r>
        <w:rPr>
          <w:rFonts w:ascii="Arial" w:cs="Arial" w:eastAsia="Arial" w:hAnsi="Arial"/>
          <w:sz w:val="22"/>
          <w:szCs w:val="22"/>
        </w:rPr>
        <w:t xml:space="preserve">Final professional plan in both DWG and PDF formats for submission</w:t>
      </w:r>
    </w:p>
    <w:p>
      <w:pPr>
        <w:spacing w:after="100" w:before="100"/>
      </w:pPr>
      <w:r>
        <w:t xml:space="preserve"/>
      </w:r>
    </w:p>
    <w:p>
      <w:pPr>
        <w:spacing w:after="80" w:before="80"/>
        <w:jc w:val="both"/>
      </w:pPr>
      <w:r>
        <w:rPr>
          <w:rFonts w:ascii="Arial" w:cs="Arial" w:eastAsia="Arial" w:hAnsi="Arial"/>
          <w:sz w:val="22"/>
          <w:szCs w:val="22"/>
        </w:rPr>
        <w:t xml:space="preserve">CAD is not an expense — it is a professional tool that protects your investment and ensures the ICT Hub is built exactly as designed.</w:t>
      </w:r>
    </w:p>
    <w:p>
      <w:pPr>
        <w:pStyle w:val="Heading1"/>
        <w:pBdr>
          <w:bottom w:val="single" w:color="2E75B6" w:sz="6" w:space="1"/>
        </w:pBdr>
        <w:spacing w:after="160" w:before="320"/>
      </w:pPr>
      <w:r>
        <w:rPr>
          <w:rFonts w:ascii="Arial" w:cs="Arial" w:eastAsia="Arial" w:hAnsi="Arial"/>
          <w:b/>
          <w:bCs/>
          <w:color w:val="1F4E79"/>
          <w:sz w:val="32"/>
          <w:szCs w:val="32"/>
        </w:rPr>
        <w:t xml:space="preserve">6. Consultant's Reflection</w:t>
      </w:r>
    </w:p>
    <w:p>
      <w:pPr>
        <w:spacing w:after="80" w:before="120"/>
      </w:pPr>
      <w:r>
        <w:rPr>
          <w:rFonts w:ascii="Arial" w:cs="Arial" w:eastAsia="Arial" w:hAnsi="Arial"/>
          <w:b/>
          <w:bCs/>
          <w:i/>
          <w:iCs/>
          <w:color w:val="2E75B6"/>
          <w:sz w:val="22"/>
          <w:szCs w:val="22"/>
        </w:rPr>
        <w:t xml:space="preserve">Personal Reflection</w:t>
      </w:r>
    </w:p>
    <w:p>
      <w:pPr>
        <w:spacing w:after="80" w:before="80"/>
        <w:jc w:val="both"/>
      </w:pPr>
      <w:r>
        <w:rPr>
          <w:rFonts w:ascii="Arial" w:cs="Arial" w:eastAsia="Arial" w:hAnsi="Arial"/>
          <w:sz w:val="22"/>
          <w:szCs w:val="22"/>
        </w:rPr>
        <w:t xml:space="preserve">Engaging with this project has reinforced my appreciation for the role CAD plays in bridging the gap between a client's vision and a contractor's execution. Before beginning the actual drawing work, it became clear that the most important step was understanding the client's goals — in this case, a functional, well-organized ICT space for entrepreneurs and innovators in Nairobi.</w:t>
      </w:r>
    </w:p>
    <w:p>
      <w:pPr>
        <w:spacing w:after="100" w:before="100"/>
      </w:pPr>
      <w:r>
        <w:t xml:space="preserve"/>
      </w:r>
    </w:p>
    <w:p>
      <w:pPr>
        <w:spacing w:after="80" w:before="80"/>
        <w:jc w:val="both"/>
      </w:pPr>
      <w:r>
        <w:rPr>
          <w:rFonts w:ascii="Arial" w:cs="Arial" w:eastAsia="Arial" w:hAnsi="Arial"/>
          <w:sz w:val="22"/>
          <w:szCs w:val="22"/>
        </w:rPr>
        <w:t xml:space="preserve">Preparing this brief required me to think not just as a drafter, but as a consultant communicating value to a non-technical client. I found that the strongest argument for CAD is not any single feature, but the cumulative effect: greater accuracy leads to fewer surprises on site, better documentation leads to more competitive contractor bids, and cleaner drawings lead to faster permit approvals. Each of these outcomes protects the client's time and money.</w:t>
      </w:r>
    </w:p>
    <w:p>
      <w:pPr>
        <w:spacing w:after="100" w:before="100"/>
      </w:pPr>
      <w:r>
        <w:t xml:space="preserve"/>
      </w:r>
    </w:p>
    <w:p>
      <w:pPr>
        <w:spacing w:after="80" w:before="80"/>
        <w:jc w:val="both"/>
      </w:pPr>
      <w:r>
        <w:rPr>
          <w:rFonts w:ascii="Arial" w:cs="Arial" w:eastAsia="Arial" w:hAnsi="Arial"/>
          <w:sz w:val="22"/>
          <w:szCs w:val="22"/>
        </w:rPr>
        <w:t xml:space="preserve">Going forward, I am confident that applying CAD rigorously from the first drawing to the final submission will result in a professional design package that serves the ICT Hub project well.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ICT Innovation Hub  |  Nairobi, Kenya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2E75B6"/>
        <w:sz w:val="18"/>
        <w:szCs w:val="18"/>
      </w:rPr>
      <w:t xml:space="preserve">BIT 2111: Computer Aided Design  |  Week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2026-05-10T16:12:32.728Z</dcterms:created>
  <dcterms:modified xsi:type="dcterms:W3CDTF">2026-05-10T16:12:32.729Z</dcterms:modified>
</cp:coreProperties>
</file>

<file path=docProps/custom.xml><?xml version="1.0" encoding="utf-8"?>
<Properties xmlns="http://schemas.openxmlformats.org/officeDocument/2006/custom-properties" xmlns:vt="http://schemas.openxmlformats.org/officeDocument/2006/docPropsVTypes"/>
</file>