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/>
          <w:sz w:val="32"/>
        </w:rPr>
        <w:t>Технико-экономическое обоснование проекта</w:t>
      </w:r>
    </w:p>
    <w:p>
      <w:r>
        <w:rPr>
          <w:rFonts w:ascii="Times New Roman" w:hAnsi="Times New Roman"/>
          <w:b/>
          <w:sz w:val="32"/>
        </w:rPr>
        <w:t>«Информационная система Вуза»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Обоснование целесообразности разработки проекта</w:t>
      </w:r>
    </w:p>
    <w:p>
      <w:r>
        <w:rPr>
          <w:rFonts w:ascii="Times New Roman" w:hAnsi="Times New Roman"/>
          <w:sz w:val="24"/>
        </w:rPr>
        <w:t>Разрабатываемый проект предназначен для автоматизации управления учебным процессом в вузе. В существующем порядке значительная часть операций выполняется вручную или с использованием разрозненных таблиц: ведение учебных планов, выдача учебных поручений кафедрам, распределение нагрузки преподавателей, учет результатов зачетов и экзаменов, а также подготовка отчетов для деканата. Такой подход требует большого количества времени, увеличивает вероятность ошибок и затрудняет контроль ограничений по категориям преподавателей.</w:t>
      </w:r>
    </w:p>
    <w:p>
      <w:r>
        <w:rPr>
          <w:rFonts w:ascii="Times New Roman" w:hAnsi="Times New Roman"/>
          <w:sz w:val="24"/>
        </w:rPr>
        <w:t>Внедрение информационной системы позволит централизованно хранить данные о факультетах, кафедрах, группах, преподавателях, учебных планах и результатах аттестации. За счет автоматической проверки ограничений назначения преподавателей, ускорения поиска данных и формирования отчетов сокращаются трудозатраты сотрудников деканата и кафедр, повышается надежность учета и снижается риск несогласованности данных.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Оценка уровня качества разрабатываемого программного продукта</w:t>
      </w:r>
    </w:p>
    <w:p>
      <w:r>
        <w:rPr>
          <w:rFonts w:ascii="Times New Roman" w:hAnsi="Times New Roman"/>
          <w:sz w:val="24"/>
        </w:rPr>
        <w:t>Для оценки конкурентоспособности проекта выполнено сравнение разрабатываемой системы с базовым вариантом, при котором учет учебного процесса ведется вручную или в разрозненных электронных таблицах. Комплексный показатель качества рассчитывается балльно-индексным методом по формуле: Jэту = сумма(Bj * Xj), где Bj - коэффициент весомости j-го показателя, Xj - экспертная оценка показателя по пятибалльной шкале.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Показатель качества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Bj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ИС Вуза Xj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ИС Вуза Xj*Bj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Базовый вариант Xj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7"/>
          </w:tcPr>
          <w:p>
            <w:r>
              <w:rPr>
                <w:b/>
              </w:rPr>
              <w:t>Базовый вариант Xj*Bj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Удобство работы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0,75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Соответствие предметной области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0,90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0,54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Скорость доступа к данным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0,75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0,45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Надежность хранения данных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Разграничение прав доступа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0,60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0,36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Формирование отчетности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0,50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0,30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Гибкость настройки справочников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0,10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0,30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Соотношение стоимость/возможности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0,08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0,32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0,40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Обобщенный показатель Jэту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1,00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4,70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3,28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Коэффициент технического уровня</w:t>
            </w:r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44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Кту = 1,43</w:t>
            </w:r>
          </w:p>
        </w:tc>
      </w:tr>
    </w:tbl>
    <w:p>
      <w:r>
        <w:rPr>
          <w:rFonts w:ascii="Times New Roman" w:hAnsi="Times New Roman"/>
          <w:sz w:val="24"/>
        </w:rPr>
        <w:t>Коэффициент технического уровня равен 4,70 / 3,28 = 1,43. Так как коэффициент больше 1, разработка проекта с технической точки зрения является оправданной.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Организация и планирование работ по разработке проекта</w:t>
      </w:r>
    </w:p>
    <w:p>
      <w:r>
        <w:rPr>
          <w:rFonts w:ascii="Times New Roman" w:hAnsi="Times New Roman"/>
          <w:sz w:val="24"/>
        </w:rPr>
        <w:t>К разработке системы привлекаются два участника: руководитель и исполнитель. Руководитель выполняет постановку задачи, контролирует соответствие результатов требованиям и консультирует исполнителя. Исполнитель выполняет анализ предметной области, проектирование базы данных, разработку серверной и клиентской частей, тестирование и подготовку документации.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Содержание работ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Исполнитель, дней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Руководитель, дней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Анализ предметной области и постановка задачи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Формирование требований и технического задания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структуры данных и ролей пользователей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Проектирование интерфейса и архитектуры приложения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Разработка прототипа системы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10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Тестирование и исправление ошибок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Оформление документации и экономического обоснования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</w:t>
            </w:r>
          </w:p>
        </w:tc>
        <w:tc>
          <w:tcPr>
            <w:tcW w:type="dxa" w:w="216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</w:t>
            </w:r>
          </w:p>
        </w:tc>
      </w:tr>
    </w:tbl>
    <w:p>
      <w:r>
        <w:rPr>
          <w:rFonts w:ascii="Times New Roman" w:hAnsi="Times New Roman"/>
          <w:sz w:val="24"/>
        </w:rPr>
        <w:t>Итого трудоемкость работ составляет 35 человеко-дней исполнителя и 10 человеко-дней руководителя. Расчет выполнен для учебного проекта с условным календарным планом и расчетными ставками специалистов.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Расчет затрат на разработку проекта</w:t>
      </w:r>
    </w:p>
    <w:p>
      <w:r>
        <w:rPr>
          <w:rFonts w:ascii="Times New Roman" w:hAnsi="Times New Roman"/>
          <w:sz w:val="24"/>
        </w:rPr>
        <w:t>Капитальные вложения, связанные с автоматизацией обработки информации, рассчитываются по формуле: К = Кп + Кр, где Кп - капитальные вложения на проектирование, Кр - капитальные вложения на реализацию проекта. Затраты на проектирование включают основную заработную плату, дополнительную заработную плату, отчисления на социальные нужды, материалы, машинное время и накладные расходы.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Должность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Месячный оклад, руб.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Средняя дневная ставка, руб.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Затраты времени, дней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ОЗП, руб.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Исполнитель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60000,00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2727,27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35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95454,45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Руководитель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90000,00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4090,91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40909,10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Итого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136363,55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Материалы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Единица измерения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A"/>
          </w:tcPr>
          <w:p>
            <w:r>
              <w:rPr>
                <w:b/>
              </w:rPr>
              <w:t>Цена за единицу, руб.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F"/>
          </w:tcPr>
          <w:p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Бумага А4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пачка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500,00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500,00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Печать и переплет материалов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комплект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1500,00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1500,00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Носитель для резервной копии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шт.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1500,00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1500,00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Итого</w:t>
            </w:r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1728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3500,00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Статья затрат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Сумма, руб.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Основная заработная плата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136363,55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Дополнительная заработная плата (20%)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27272,71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Отчисления на социальные нужды (30%)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49090,88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материалы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3500,00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машинное время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6000,00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Накладные расходы организации (20%)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32727,25</w:t>
            </w:r>
          </w:p>
        </w:tc>
      </w:tr>
    </w:tbl>
    <w:p>
      <w:r>
        <w:rPr>
          <w:rFonts w:ascii="Times New Roman" w:hAnsi="Times New Roman"/>
          <w:sz w:val="24"/>
        </w:rPr>
        <w:t>Капитальные вложения на проектирование составляют: Кп = 136363,55 + 27272,71 + 49090,88 + 3500,00 + 6000,00 + 32727,25 = 254954,39 руб.</w:t>
      </w:r>
    </w:p>
    <w:p>
      <w:r>
        <w:rPr>
          <w:rFonts w:ascii="Times New Roman" w:hAnsi="Times New Roman"/>
          <w:sz w:val="24"/>
        </w:rPr>
        <w:t>Капитальные вложения на реализацию проекта включают настройку серверной среды, подготовку информационной базы и обучение пользователей. Расчет: Кр = 45000,00 + 20000,00 + 10000,00 = 75000,00 руб. Суммарные затраты на разработку и внедрение проекта: К = 254954,39 + 75000,00 = 329954,39 руб.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Расчет эксплуатационных затрат</w:t>
      </w:r>
    </w:p>
    <w:p>
      <w:r>
        <w:rPr>
          <w:rFonts w:ascii="Times New Roman" w:hAnsi="Times New Roman"/>
          <w:sz w:val="24"/>
        </w:rPr>
        <w:t>К эксплуатационным затратам относятся затраты, связанные с обеспечением нормального функционирования проекта. Текущие затраты рассчитываются по формуле: Зтек = Ззп + Са + Зэ + Срем + Зм + Зн, где Ззп - зарплата с отчислениями, Са - амортизация, Зэ - электроэнергия, Срем - ремонт, Зм - материалы, Зн - накладные расходы.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Статья затрат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Разрабатываемая система, руб.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Базовый вариант, руб.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Зарплата с отчислениями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72000,00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396000,00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Амортизационные отчисления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12000,00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8000,00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электроэнергию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2500,00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3000,00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текущий ремонт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10000,00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материалы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3000,00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15000,00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Накладные расходы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20900,00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86400,00</w:t>
            </w:r>
          </w:p>
        </w:tc>
      </w:tr>
    </w:tbl>
    <w:p>
      <w:r>
        <w:rPr>
          <w:rFonts w:ascii="Times New Roman" w:hAnsi="Times New Roman"/>
          <w:sz w:val="24"/>
        </w:rPr>
        <w:t>Итого годовые эксплуатационные затраты составляют: для разрабатываемой системы - 125400,00 руб.; для базового варианта - 518400,00 руб. Снижение эксплуатационных расходов достигается за счет сокращения ручного ввода, ускорения подготовки отчетов и уменьшения числа ошибок при распределении учебной нагрузки.</w:t>
      </w:r>
    </w:p>
    <w:p>
      <w:pPr>
        <w:pStyle w:val="Heading2"/>
      </w:pPr>
      <w:r>
        <w:rPr>
          <w:rFonts w:ascii="Times New Roman" w:hAnsi="Times New Roman"/>
          <w:b/>
          <w:sz w:val="28"/>
        </w:rPr>
        <w:t>Расчет показателя экономического эффекта</w:t>
      </w:r>
    </w:p>
    <w:p>
      <w:r>
        <w:rPr>
          <w:rFonts w:ascii="Times New Roman" w:hAnsi="Times New Roman"/>
          <w:sz w:val="24"/>
        </w:rPr>
        <w:t>Оценка экономической эффективности выполняется на основе приведенных затрат. Приведенные затраты рассчитываются по формуле: Зi = Ci + En * Ki, где Ci - текущие эксплуатационные затраты, En - нормативный коэффициент экономической эффективности (En = 0,33), Ki - суммарные затраты на внедрение варианта.</w:t>
      </w:r>
    </w:p>
    <w:p>
      <w:r>
        <w:rPr>
          <w:rFonts w:ascii="Times New Roman" w:hAnsi="Times New Roman"/>
          <w:sz w:val="24"/>
        </w:rPr>
        <w:t>Для разрабатываемой системы: З2 = 125400,00 + 0,33 * 329954,39 = 234284,95 руб. Для базового варианта приняты затраты внедрения 180000,00 руб.: З1 = 518400,00 + 0,33 * 180000,00 = 577800,00 руб.</w:t>
      </w:r>
    </w:p>
    <w:p>
      <w:r>
        <w:rPr>
          <w:rFonts w:ascii="Times New Roman" w:hAnsi="Times New Roman"/>
          <w:sz w:val="24"/>
        </w:rPr>
        <w:t>Годовой экономический эффект рассчитывается по формуле: Э = З1 * Кту - З2, где Кту = 1,43. Тогда Э = 577800,00 * 1,43 - 234284,95 = 591969,05 руб.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Характеристика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Базовый вариант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E"/>
          </w:tcPr>
          <w:p>
            <w:r>
              <w:rPr>
                <w:b/>
              </w:rPr>
              <w:t>Разрабатываемая система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Себестоимость (текущие эксплуатационные затраты), руб.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518400,00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125400,00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Суммарные затраты на внедрение, руб.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180000,00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329954,39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Приведенные затраты, руб.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577800,00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234284,95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Экономический эффект, руб.</w:t>
            </w:r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type="dxa" w:w="288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591969,05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sz w:val="28"/>
        </w:rPr>
        <w:t>Результаты экономической оценки проекта</w:t>
      </w:r>
    </w:p>
    <w:p>
      <w:r>
        <w:rPr>
          <w:rFonts w:ascii="Times New Roman" w:hAnsi="Times New Roman"/>
          <w:sz w:val="24"/>
        </w:rPr>
        <w:t>Срок окупаемости затрат на разработку продукта рассчитывается по формуле: Ток = К / Э = 329954,39 / 591969,05 = 0,56 года. Фактический коэффициент экономической эффективности: Еф = 1 / 0,56 = 1,79. Так как фактический коэффициент экономической эффективности больше нормативного коэффициента En = 0,33, разработка и внедрение проекта являются экономически эффективными.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D"/>
          </w:tcPr>
          <w:p>
            <w:r>
              <w:rPr>
                <w:b/>
              </w:rPr>
              <w:t>Характеристика проекта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shd w:fill="9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Затраты на разработку и внедрение проекта, руб.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329954,39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Годовые эксплуатационные затраты, руб.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125400,00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Экономический эффект, руб.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591969,05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Коэффициент экономической эффективности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1,79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Срок окупаемости, лет</w:t>
            </w:r>
          </w:p>
        </w:tc>
        <w:tc>
          <w:tcPr>
            <w:tcW w:type="dxa" w:w="4320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r>
              <w:t>0,56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Технико-экономическое обоснование проекта «Информационная система Вуза»</dc:title>
  <dc:subject/>
  <dc:creator>Елисеев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