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012" w:rsidRDefault="00D40012">
      <w:r>
        <w:t>The circuit:</w:t>
      </w:r>
    </w:p>
    <w:p w:rsidR="00D40012" w:rsidRDefault="00D40012">
      <w:r>
        <w:rPr>
          <w:noProof/>
        </w:rPr>
        <w:drawing>
          <wp:inline distT="0" distB="0" distL="0" distR="0" wp14:anchorId="676E23E6" wp14:editId="43E0E390">
            <wp:extent cx="5943600" cy="2567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67305"/>
                    </a:xfrm>
                    <a:prstGeom prst="rect">
                      <a:avLst/>
                    </a:prstGeom>
                  </pic:spPr>
                </pic:pic>
              </a:graphicData>
            </a:graphic>
          </wp:inline>
        </w:drawing>
      </w:r>
    </w:p>
    <w:p w:rsidR="00D40012" w:rsidRDefault="00D40012"/>
    <w:p w:rsidR="00D40012" w:rsidRDefault="00D40012"/>
    <w:p w:rsidR="00D40012" w:rsidRDefault="00D40012"/>
    <w:p w:rsidR="00D40012" w:rsidRDefault="00D40012">
      <w:r>
        <w:t xml:space="preserve">SIN </w:t>
      </w:r>
      <w:r w:rsidR="00566C08">
        <w:t>WAVE</w:t>
      </w:r>
      <w:r>
        <w:t xml:space="preserve"> EXAMPLE</w:t>
      </w:r>
    </w:p>
    <w:p w:rsidR="00200BE2" w:rsidRDefault="00025E53">
      <w:r>
        <w:t>Message signal and the carrier wave:</w:t>
      </w:r>
    </w:p>
    <w:p w:rsidR="00025E53" w:rsidRDefault="00025E53">
      <w:r>
        <w:rPr>
          <w:noProof/>
        </w:rPr>
        <w:drawing>
          <wp:inline distT="0" distB="0" distL="0" distR="0" wp14:anchorId="7D4A0A31" wp14:editId="366C2BB2">
            <wp:extent cx="5943600" cy="177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76730"/>
                    </a:xfrm>
                    <a:prstGeom prst="rect">
                      <a:avLst/>
                    </a:prstGeom>
                  </pic:spPr>
                </pic:pic>
              </a:graphicData>
            </a:graphic>
          </wp:inline>
        </w:drawing>
      </w:r>
      <w:r>
        <w:t xml:space="preserve">The carrier wave is at a much higher frequency and the message is offset such that </w:t>
      </w:r>
      <w:proofErr w:type="spellStart"/>
      <w:r>
        <w:t>A+f</w:t>
      </w:r>
      <w:proofErr w:type="spellEnd"/>
      <w:r>
        <w:t>(t)&gt;=0 to prevent overmodulation.</w:t>
      </w:r>
    </w:p>
    <w:p w:rsidR="00025E53" w:rsidRDefault="00025E53"/>
    <w:p w:rsidR="00025E53" w:rsidRDefault="00025E53">
      <w:r>
        <w:t>The modulated signal</w:t>
      </w:r>
      <w:r w:rsidR="00D40012">
        <w:t xml:space="preserve"> is shown below in red. Th envelope detector then traces |f(t)| to produce a scaled version of the original message:</w:t>
      </w:r>
    </w:p>
    <w:p w:rsidR="00D40012" w:rsidRDefault="00D40012">
      <w:r>
        <w:rPr>
          <w:noProof/>
        </w:rPr>
        <w:lastRenderedPageBreak/>
        <w:drawing>
          <wp:inline distT="0" distB="0" distL="0" distR="0" wp14:anchorId="013E32C5" wp14:editId="0F39DF12">
            <wp:extent cx="5943600" cy="175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58950"/>
                    </a:xfrm>
                    <a:prstGeom prst="rect">
                      <a:avLst/>
                    </a:prstGeom>
                  </pic:spPr>
                </pic:pic>
              </a:graphicData>
            </a:graphic>
          </wp:inline>
        </w:drawing>
      </w:r>
    </w:p>
    <w:p w:rsidR="00D40012" w:rsidRDefault="00D40012">
      <w:r>
        <w:t>A capacitance of 40uF was sufficient to trace the sin wave accurately. An increase to 90uF in the capacitance value results in slow discharge resulting in an inaccurate reconstruction of the message as shown below:</w:t>
      </w:r>
    </w:p>
    <w:p w:rsidR="00D40012" w:rsidRDefault="00D40012">
      <w:r>
        <w:rPr>
          <w:noProof/>
        </w:rPr>
        <w:drawing>
          <wp:inline distT="0" distB="0" distL="0" distR="0" wp14:anchorId="2F08CD03" wp14:editId="489E9F68">
            <wp:extent cx="5943600" cy="17881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88160"/>
                    </a:xfrm>
                    <a:prstGeom prst="rect">
                      <a:avLst/>
                    </a:prstGeom>
                  </pic:spPr>
                </pic:pic>
              </a:graphicData>
            </a:graphic>
          </wp:inline>
        </w:drawing>
      </w:r>
    </w:p>
    <w:p w:rsidR="00D40012" w:rsidRDefault="00D40012"/>
    <w:p w:rsidR="00D40012" w:rsidRDefault="00D40012">
      <w:r>
        <w:t>TRIANGULAR WAVE:</w:t>
      </w:r>
    </w:p>
    <w:p w:rsidR="00D40012" w:rsidRDefault="00566C08">
      <w:r>
        <w:t>Message and carrier:</w:t>
      </w:r>
    </w:p>
    <w:p w:rsidR="00566C08" w:rsidRDefault="00566C08">
      <w:r>
        <w:rPr>
          <w:noProof/>
        </w:rPr>
        <w:drawing>
          <wp:inline distT="0" distB="0" distL="0" distR="0" wp14:anchorId="362B2370" wp14:editId="6E20CE7B">
            <wp:extent cx="5943600" cy="1717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7675"/>
                    </a:xfrm>
                    <a:prstGeom prst="rect">
                      <a:avLst/>
                    </a:prstGeom>
                  </pic:spPr>
                </pic:pic>
              </a:graphicData>
            </a:graphic>
          </wp:inline>
        </w:drawing>
      </w:r>
    </w:p>
    <w:p w:rsidR="00566C08" w:rsidRDefault="00566C08"/>
    <w:p w:rsidR="00566C08" w:rsidRDefault="00566C08" w:rsidP="00566C08">
      <w:r>
        <w:t>Modulated signal and output:</w:t>
      </w:r>
    </w:p>
    <w:p w:rsidR="00566C08" w:rsidRDefault="00566C08" w:rsidP="00566C08">
      <w:r>
        <w:rPr>
          <w:noProof/>
        </w:rPr>
        <w:lastRenderedPageBreak/>
        <w:drawing>
          <wp:inline distT="0" distB="0" distL="0" distR="0" wp14:anchorId="463C0EF0" wp14:editId="06F27F3D">
            <wp:extent cx="5943600" cy="1662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62430"/>
                    </a:xfrm>
                    <a:prstGeom prst="rect">
                      <a:avLst/>
                    </a:prstGeom>
                  </pic:spPr>
                </pic:pic>
              </a:graphicData>
            </a:graphic>
          </wp:inline>
        </w:drawing>
      </w:r>
    </w:p>
    <w:p w:rsidR="00566C08" w:rsidRDefault="00566C08"/>
    <w:p w:rsidR="00566C08" w:rsidRDefault="00566C08">
      <w:r>
        <w:t>VOLTAGE PULSES EXAMPLE</w:t>
      </w:r>
    </w:p>
    <w:p w:rsidR="00566C08" w:rsidRDefault="00566C08">
      <w:r>
        <w:t>A 40uF capacitor does not discharge fast enough in case of steep signal change such as a square wave:</w:t>
      </w:r>
    </w:p>
    <w:p w:rsidR="00566C08" w:rsidRDefault="00566C08">
      <w:r>
        <w:rPr>
          <w:noProof/>
        </w:rPr>
        <w:drawing>
          <wp:inline distT="0" distB="0" distL="0" distR="0" wp14:anchorId="187EA309" wp14:editId="6716627E">
            <wp:extent cx="5943600" cy="17608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60855"/>
                    </a:xfrm>
                    <a:prstGeom prst="rect">
                      <a:avLst/>
                    </a:prstGeom>
                  </pic:spPr>
                </pic:pic>
              </a:graphicData>
            </a:graphic>
          </wp:inline>
        </w:drawing>
      </w:r>
    </w:p>
    <w:p w:rsidR="00CC4214" w:rsidRDefault="00CC4214"/>
    <w:p w:rsidR="00CC4214" w:rsidRDefault="00CC4214">
      <w:r>
        <w:t>Decreasing the Capacitor value to 10uF results in much faster discharge that can more accurately reproduce the message:</w:t>
      </w:r>
    </w:p>
    <w:p w:rsidR="00CC4214" w:rsidRDefault="00CC4214">
      <w:r>
        <w:rPr>
          <w:noProof/>
        </w:rPr>
        <w:drawing>
          <wp:inline distT="0" distB="0" distL="0" distR="0" wp14:anchorId="618DC2F1" wp14:editId="47EE5B8D">
            <wp:extent cx="5943600" cy="1802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02130"/>
                    </a:xfrm>
                    <a:prstGeom prst="rect">
                      <a:avLst/>
                    </a:prstGeom>
                  </pic:spPr>
                </pic:pic>
              </a:graphicData>
            </a:graphic>
          </wp:inline>
        </w:drawing>
      </w:r>
    </w:p>
    <w:p w:rsidR="00CC4214" w:rsidRDefault="00CC4214"/>
    <w:p w:rsidR="00CC4214" w:rsidRDefault="00CC4214">
      <w:r>
        <w:t>From this we can see that the discharge rate of the capacitor depends on the kind of signal being transmitted and that must be taken into account during the design.</w:t>
      </w:r>
      <w:bookmarkStart w:id="0" w:name="_GoBack"/>
      <w:bookmarkEnd w:id="0"/>
    </w:p>
    <w:sectPr w:rsidR="00CC42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53"/>
    <w:rsid w:val="00025E53"/>
    <w:rsid w:val="00292CD7"/>
    <w:rsid w:val="004424A4"/>
    <w:rsid w:val="00566C08"/>
    <w:rsid w:val="00CC4214"/>
    <w:rsid w:val="00D4001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6395"/>
  <w15:chartTrackingRefBased/>
  <w15:docId w15:val="{B999592F-EEB6-4851-B4E9-BF1D409E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Elwazir</dc:creator>
  <cp:keywords/>
  <dc:description/>
  <cp:lastModifiedBy>Ali Elwazir</cp:lastModifiedBy>
  <cp:revision>1</cp:revision>
  <dcterms:created xsi:type="dcterms:W3CDTF">2018-05-07T21:49:00Z</dcterms:created>
  <dcterms:modified xsi:type="dcterms:W3CDTF">2018-05-07T22:26:00Z</dcterms:modified>
</cp:coreProperties>
</file>