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color w:val="548dd4"/>
                <w:sz w:val="20"/>
                <w:szCs w:val="20"/>
                <w:rtl w:val="0"/>
              </w:rPr>
              <w:t xml:space="preserve">Nicolet Sync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color w:val="548dd4"/>
                <w:sz w:val="20"/>
                <w:szCs w:val="20"/>
                <w:rtl w:val="0"/>
              </w:rPr>
              <w:t xml:space="preserve">Desarrollo de Software, Diseño e Implementación de Bases de Datos, Gestión de Proyectos Informáticos y Aseguramiento de Calidad de Software (QA)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spacing w:line="276" w:lineRule="auto"/>
              <w:rPr>
                <w:color w:val="548dd4"/>
                <w:sz w:val="20"/>
                <w:szCs w:val="20"/>
              </w:rPr>
            </w:pPr>
            <w:r w:rsidDel="00000000" w:rsidR="00000000" w:rsidRPr="00000000">
              <w:rPr>
                <w:color w:val="548dd4"/>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15">
            <w:pPr>
              <w:spacing w:line="276" w:lineRule="auto"/>
              <w:rPr>
                <w:color w:val="548dd4"/>
                <w:sz w:val="20"/>
                <w:szCs w:val="20"/>
              </w:rPr>
            </w:pPr>
            <w:r w:rsidDel="00000000" w:rsidR="00000000" w:rsidRPr="00000000">
              <w:rPr>
                <w:color w:val="548dd4"/>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6">
            <w:pPr>
              <w:spacing w:line="276" w:lineRule="auto"/>
              <w:rPr>
                <w:color w:val="548dd4"/>
                <w:sz w:val="20"/>
                <w:szCs w:val="20"/>
              </w:rPr>
            </w:pPr>
            <w:r w:rsidDel="00000000" w:rsidR="00000000" w:rsidRPr="00000000">
              <w:rPr>
                <w:color w:val="548dd4"/>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7">
            <w:pPr>
              <w:spacing w:line="276" w:lineRule="auto"/>
              <w:rPr>
                <w:color w:val="548dd4"/>
                <w:sz w:val="20"/>
                <w:szCs w:val="20"/>
              </w:rPr>
            </w:pPr>
            <w:r w:rsidDel="00000000" w:rsidR="00000000" w:rsidRPr="00000000">
              <w:rPr>
                <w:color w:val="548dd4"/>
                <w:sz w:val="20"/>
                <w:szCs w:val="20"/>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05"/>
        <w:gridCol w:w="7275"/>
        <w:tblGridChange w:id="0">
          <w:tblGrid>
            <w:gridCol w:w="2505"/>
            <w:gridCol w:w="727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color w:val="0070c0"/>
                <w:sz w:val="20"/>
                <w:szCs w:val="20"/>
              </w:rPr>
            </w:pPr>
            <w:r w:rsidDel="00000000" w:rsidR="00000000" w:rsidRPr="00000000">
              <w:rPr>
                <w:rFonts w:ascii="Calibri" w:cs="Calibri" w:eastAsia="Calibri" w:hAnsi="Calibri"/>
                <w:b w:val="1"/>
                <w:bCs w:val="1"/>
                <w:color w:val="0070c0"/>
                <w:sz w:val="20"/>
                <w:szCs w:val="20"/>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1. Relevancia del proyecto APT</w:t>
            </w:r>
          </w:p>
        </w:tc>
        <w:tc>
          <w:tcPr>
            <w:vAlign w:val="center"/>
          </w:tcPr>
          <w:p w:rsidR="00000000" w:rsidDel="00000000" w:rsidP="00000000" w:rsidRDefault="00000000" w:rsidRPr="00000000" w14:paraId="0000001C">
            <w:pPr>
              <w:spacing w:after="240" w:line="276" w:lineRule="auto"/>
              <w:jc w:val="both"/>
              <w:rPr>
                <w:color w:val="0070c0"/>
                <w:sz w:val="20"/>
                <w:szCs w:val="20"/>
              </w:rPr>
            </w:pPr>
            <w:r w:rsidDel="00000000" w:rsidR="00000000" w:rsidRPr="00000000">
              <w:rPr>
                <w:color w:val="0070c0"/>
                <w:sz w:val="20"/>
                <w:szCs w:val="20"/>
                <w:rtl w:val="0"/>
              </w:rPr>
              <w:t xml:space="preserve">El problema que buscamos solucionar con Nicolett Sync es el desorden administrativo y la pérdida de plata que sufre un negocio local cuando maneja toda su agenda a mano por redes sociales. Para nuestra carrera de Ingeniería en Informática este tema es súper relevante porque la gran mayoría de las pymes y comercios de servicios en Chile todavía funcionan anotando citas en cuadernos o en el celular, sin sistemas que validen la disponibilidad en tiempo real ni aseguren los pagos, que es justamente donde el desarrollo de software a medida genera un cambio directo.</w:t>
            </w:r>
          </w:p>
          <w:p w:rsidR="00000000" w:rsidDel="00000000" w:rsidP="00000000" w:rsidRDefault="00000000" w:rsidRPr="00000000" w14:paraId="0000001D">
            <w:pPr>
              <w:spacing w:after="240" w:line="276" w:lineRule="auto"/>
              <w:jc w:val="both"/>
              <w:rPr>
                <w:color w:val="0070c0"/>
                <w:sz w:val="20"/>
                <w:szCs w:val="20"/>
              </w:rPr>
            </w:pPr>
            <w:r w:rsidDel="00000000" w:rsidR="00000000" w:rsidRPr="00000000">
              <w:rPr>
                <w:color w:val="0070c0"/>
                <w:sz w:val="20"/>
                <w:szCs w:val="20"/>
                <w:rtl w:val="0"/>
              </w:rPr>
              <w:t xml:space="preserve">La situación que abordamos se ubica en la comuna de Buin, dentro de la Región Metropolitana, específicamente en el salón de belleza "Nicolett Studio Fantasy" ubicado en Avenida Bernardo O'Higgins 679. Es un centro de estética consolidado en su sector donde trabajan la dueña (Nicole Flores) y dos profesionales más, ofreciendo servicios de peluquería, uñas, pestañas y venta de productos capilares. Antes del proyecto, todas las reservas entraban por mensajes de WhatsApp e Instagram, lo que provocaba cuatro problemas graves: información repartida en distintos chats, topes de horario entre trabajadoras, horas perdidas por clientas que agendaban y no llegaban, y que la dueña pasara gran parte del día contestando mensajes en vez de atender al público.</w:t>
            </w:r>
          </w:p>
          <w:p w:rsidR="00000000" w:rsidDel="00000000" w:rsidP="00000000" w:rsidRDefault="00000000" w:rsidRPr="00000000" w14:paraId="0000001E">
            <w:pPr>
              <w:spacing w:after="240" w:line="276" w:lineRule="auto"/>
              <w:jc w:val="both"/>
              <w:rPr>
                <w:color w:val="0070c0"/>
                <w:sz w:val="20"/>
                <w:szCs w:val="20"/>
              </w:rPr>
            </w:pPr>
            <w:r w:rsidDel="00000000" w:rsidR="00000000" w:rsidRPr="00000000">
              <w:rPr>
                <w:color w:val="0070c0"/>
                <w:sz w:val="20"/>
                <w:szCs w:val="20"/>
                <w:rtl w:val="0"/>
              </w:rPr>
              <w:t xml:space="preserve">Esta problemática afectaba directamente a dos grupos: por un lado, a la dueña y a las profesionales del salón, que veían afectados sus ingresos y su tiempo de trabajo; y por otro lado, a las clientas del salón (principalmente mujeres jóvenes y adultas de Buin y alrededores), que tenían que esperar horas a que les respondieron un mensaje para saber si había cupo disponible.</w:t>
            </w:r>
          </w:p>
          <w:p w:rsidR="00000000" w:rsidDel="00000000" w:rsidP="00000000" w:rsidRDefault="00000000" w:rsidRPr="00000000" w14:paraId="0000001F">
            <w:pPr>
              <w:spacing w:after="240" w:line="276" w:lineRule="auto"/>
              <w:jc w:val="both"/>
              <w:rPr>
                <w:smallCaps w:val="0"/>
                <w:strike w:val="0"/>
                <w:color w:val="0070c0"/>
                <w:sz w:val="20"/>
                <w:szCs w:val="20"/>
                <w:u w:val="none"/>
                <w:vertAlign w:val="baseline"/>
              </w:rPr>
            </w:pPr>
            <w:r w:rsidDel="00000000" w:rsidR="00000000" w:rsidRPr="00000000">
              <w:rPr>
                <w:color w:val="0070c0"/>
                <w:sz w:val="20"/>
                <w:szCs w:val="20"/>
                <w:rtl w:val="0"/>
              </w:rPr>
              <w:t xml:space="preserve">El aporte de valor real de nuestro proyecto es que automatiza todo el flujo de atención y protege los ingresos del salón. Con la plataforma, las clientas pueden reservar solas las 24 horas desde el celular en 4 pasos viendo solo las horas que de verdad están libres. Además, el sistema asegura el compromiso de asistencia exigiendo un abono de $5.000 general o $10.000 para servicios de cabello (o el total si el servicio cuesta menos), aplicando automáticamente la regla del salón de que solo se puede reagendar con al menos 48 horas de anticipación, y descontando el stock al instante en la tienda de productos capilares.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0">
            <w:pPr>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2. Objetivos </w:t>
            </w:r>
          </w:p>
        </w:tc>
        <w:tc>
          <w:tcPr>
            <w:vAlign w:val="center"/>
          </w:tcPr>
          <w:p w:rsidR="00000000" w:rsidDel="00000000" w:rsidP="00000000" w:rsidRDefault="00000000" w:rsidRPr="00000000" w14:paraId="00000021">
            <w:pPr>
              <w:spacing w:after="240" w:line="276" w:lineRule="auto"/>
              <w:jc w:val="both"/>
              <w:rPr>
                <w:color w:val="0070c0"/>
                <w:sz w:val="20"/>
                <w:szCs w:val="20"/>
              </w:rPr>
            </w:pPr>
            <w:r w:rsidDel="00000000" w:rsidR="00000000" w:rsidRPr="00000000">
              <w:rPr>
                <w:color w:val="0070c0"/>
                <w:sz w:val="20"/>
                <w:szCs w:val="20"/>
                <w:rtl w:val="0"/>
              </w:rPr>
              <w:t xml:space="preserve">Objetivo General:</w:t>
            </w:r>
          </w:p>
          <w:p w:rsidR="00000000" w:rsidDel="00000000" w:rsidP="00000000" w:rsidRDefault="00000000" w:rsidRPr="00000000" w14:paraId="00000022">
            <w:pPr>
              <w:spacing w:after="240" w:line="276" w:lineRule="auto"/>
              <w:jc w:val="both"/>
              <w:rPr>
                <w:color w:val="0070c0"/>
                <w:sz w:val="20"/>
                <w:szCs w:val="20"/>
              </w:rPr>
            </w:pPr>
            <w:r w:rsidDel="00000000" w:rsidR="00000000" w:rsidRPr="00000000">
              <w:rPr>
                <w:color w:val="0070c0"/>
                <w:sz w:val="20"/>
                <w:szCs w:val="20"/>
                <w:rtl w:val="0"/>
              </w:rPr>
              <w:t xml:space="preserve">Desarrollar una plataforma web integral de agendamiento en línea, tienda de productos y gestión administrativa (Nicolett Sync) para el salón de belleza Nicolett Studio Fantasy, automatizando la reserva de horas mediante el cobro de abonos y la sincronización de calendarios para optimizar el tiempo del equipo y reducir las inasistencias.</w:t>
            </w:r>
          </w:p>
          <w:p w:rsidR="00000000" w:rsidDel="00000000" w:rsidP="00000000" w:rsidRDefault="00000000" w:rsidRPr="00000000" w14:paraId="00000023">
            <w:pPr>
              <w:spacing w:after="240" w:line="276" w:lineRule="auto"/>
              <w:jc w:val="both"/>
              <w:rPr>
                <w:color w:val="0070c0"/>
                <w:sz w:val="20"/>
                <w:szCs w:val="20"/>
              </w:rPr>
            </w:pPr>
            <w:r w:rsidDel="00000000" w:rsidR="00000000" w:rsidRPr="00000000">
              <w:rPr>
                <w:color w:val="0070c0"/>
                <w:sz w:val="20"/>
                <w:szCs w:val="20"/>
                <w:rtl w:val="0"/>
              </w:rPr>
              <w:t xml:space="preserve">Objetivos Específicos:</w:t>
            </w:r>
          </w:p>
          <w:p w:rsidR="00000000" w:rsidDel="00000000" w:rsidP="00000000" w:rsidRDefault="00000000" w:rsidRPr="00000000" w14:paraId="00000024">
            <w:pPr>
              <w:numPr>
                <w:ilvl w:val="0"/>
                <w:numId w:val="4"/>
              </w:numPr>
              <w:spacing w:after="0" w:afterAutospacing="0" w:line="276" w:lineRule="auto"/>
              <w:ind w:left="720" w:hanging="360"/>
              <w:rPr>
                <w:rFonts w:ascii="Calibri" w:cs="Calibri" w:eastAsia="Calibri" w:hAnsi="Calibri"/>
                <w:color w:val="0070c0"/>
                <w:sz w:val="20"/>
                <w:szCs w:val="20"/>
              </w:rPr>
            </w:pPr>
            <w:r w:rsidDel="00000000" w:rsidR="00000000" w:rsidRPr="00000000">
              <w:rPr>
                <w:color w:val="0070c0"/>
                <w:sz w:val="20"/>
                <w:szCs w:val="20"/>
                <w:rtl w:val="0"/>
              </w:rPr>
              <w:t xml:space="preserve">Levantar y analizar los requerimientos funcionales, no funcionales y las reglas de negocio reales del salón (abonos diferenciados, políticas de cancelación de 48 horas y flujos de atención) mediante entrevistas y revisiones con la clienta.</w:t>
            </w:r>
          </w:p>
          <w:p w:rsidR="00000000" w:rsidDel="00000000" w:rsidP="00000000" w:rsidRDefault="00000000" w:rsidRPr="00000000" w14:paraId="00000025">
            <w:pPr>
              <w:numPr>
                <w:ilvl w:val="0"/>
                <w:numId w:val="4"/>
              </w:numPr>
              <w:spacing w:after="0" w:afterAutospacing="0" w:line="276" w:lineRule="auto"/>
              <w:ind w:left="720" w:hanging="360"/>
              <w:rPr>
                <w:rFonts w:ascii="Calibri" w:cs="Calibri" w:eastAsia="Calibri" w:hAnsi="Calibri"/>
                <w:color w:val="0070c0"/>
                <w:sz w:val="20"/>
                <w:szCs w:val="20"/>
              </w:rPr>
            </w:pPr>
            <w:r w:rsidDel="00000000" w:rsidR="00000000" w:rsidRPr="00000000">
              <w:rPr>
                <w:color w:val="0070c0"/>
                <w:sz w:val="20"/>
                <w:szCs w:val="20"/>
                <w:rtl w:val="0"/>
              </w:rPr>
              <w:t xml:space="preserve">Diseñar y construir un modelo de datos relacional de 30 tablas organizadas en cuatro módulos (Usuarios y acceso, Catálogo de servicios, Agenda y reservas, Pagos y tienda), migrando su implementación desde SQLite hacia PostgreSQL para garantizar la integridad transaccional y la escalabilidad del sistema.</w:t>
            </w:r>
          </w:p>
          <w:p w:rsidR="00000000" w:rsidDel="00000000" w:rsidP="00000000" w:rsidRDefault="00000000" w:rsidRPr="00000000" w14:paraId="00000026">
            <w:pPr>
              <w:numPr>
                <w:ilvl w:val="0"/>
                <w:numId w:val="4"/>
              </w:numPr>
              <w:spacing w:after="0" w:afterAutospacing="0" w:line="276" w:lineRule="auto"/>
              <w:ind w:left="720" w:hanging="360"/>
              <w:rPr>
                <w:rFonts w:ascii="Calibri" w:cs="Calibri" w:eastAsia="Calibri" w:hAnsi="Calibri"/>
                <w:color w:val="0070c0"/>
                <w:sz w:val="20"/>
                <w:szCs w:val="20"/>
              </w:rPr>
            </w:pPr>
            <w:r w:rsidDel="00000000" w:rsidR="00000000" w:rsidRPr="00000000">
              <w:rPr>
                <w:color w:val="0070c0"/>
                <w:sz w:val="20"/>
                <w:szCs w:val="20"/>
                <w:rtl w:val="0"/>
              </w:rPr>
              <w:t xml:space="preserve">Desarrollar la interfaz de usuario (Frontend) en React 18 con Vite bajo un enfoque Mobile First, incorporando el sitio público con carrusel de promociones, catálogo editable, flujo de reserva en 4 pasos, tienda capilar con carrito y panel administrativo.</w:t>
            </w:r>
          </w:p>
          <w:p w:rsidR="00000000" w:rsidDel="00000000" w:rsidP="00000000" w:rsidRDefault="00000000" w:rsidRPr="00000000" w14:paraId="00000027">
            <w:pPr>
              <w:numPr>
                <w:ilvl w:val="0"/>
                <w:numId w:val="4"/>
              </w:numPr>
              <w:spacing w:after="0" w:afterAutospacing="0" w:line="276" w:lineRule="auto"/>
              <w:ind w:left="720" w:hanging="360"/>
              <w:rPr>
                <w:rFonts w:ascii="Calibri" w:cs="Calibri" w:eastAsia="Calibri" w:hAnsi="Calibri"/>
                <w:color w:val="0070c0"/>
                <w:sz w:val="20"/>
                <w:szCs w:val="20"/>
              </w:rPr>
            </w:pPr>
            <w:r w:rsidDel="00000000" w:rsidR="00000000" w:rsidRPr="00000000">
              <w:rPr>
                <w:color w:val="0070c0"/>
                <w:sz w:val="20"/>
                <w:szCs w:val="20"/>
                <w:rtl w:val="0"/>
              </w:rPr>
              <w:t xml:space="preserve">Construir una API REST segura en Node.js y Express con autenticación JWT, encriptación bcrypt y validación por roles, integrando la pasarela de pagos Transbank Webpay Plus, notificaciones por correo con Nodemailer y sincronización bidireccional con Google Calendar API.</w:t>
            </w:r>
          </w:p>
          <w:p w:rsidR="00000000" w:rsidDel="00000000" w:rsidP="00000000" w:rsidRDefault="00000000" w:rsidRPr="00000000" w14:paraId="00000028">
            <w:pPr>
              <w:numPr>
                <w:ilvl w:val="0"/>
                <w:numId w:val="4"/>
              </w:numPr>
              <w:spacing w:after="240" w:line="276" w:lineRule="auto"/>
              <w:ind w:left="720" w:hanging="360"/>
              <w:rPr>
                <w:rFonts w:ascii="Calibri" w:cs="Calibri" w:eastAsia="Calibri" w:hAnsi="Calibri"/>
                <w:color w:val="0070c0"/>
                <w:sz w:val="20"/>
                <w:szCs w:val="20"/>
              </w:rPr>
            </w:pPr>
            <w:r w:rsidDel="00000000" w:rsidR="00000000" w:rsidRPr="00000000">
              <w:rPr>
                <w:color w:val="0070c0"/>
                <w:sz w:val="20"/>
                <w:szCs w:val="20"/>
                <w:rtl w:val="0"/>
              </w:rPr>
              <w:t xml:space="preserve">Ejecutar un plan de aseguramiento de calidad (QA) continuo mediante pruebas funcionales por módulo y pruebas de concurrencia para certificar que no existan dobles reservas ni sobreventa de stock.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3. Metodología</w:t>
            </w:r>
          </w:p>
        </w:tc>
        <w:tc>
          <w:tcPr>
            <w:vAlign w:val="center"/>
          </w:tcPr>
          <w:p w:rsidR="00000000" w:rsidDel="00000000" w:rsidP="00000000" w:rsidRDefault="00000000" w:rsidRPr="00000000" w14:paraId="0000002A">
            <w:pPr>
              <w:spacing w:after="240" w:line="276" w:lineRule="auto"/>
              <w:rPr>
                <w:color w:val="0070c0"/>
                <w:sz w:val="20"/>
                <w:szCs w:val="20"/>
              </w:rPr>
            </w:pPr>
            <w:r w:rsidDel="00000000" w:rsidR="00000000" w:rsidRPr="00000000">
              <w:rPr>
                <w:color w:val="0070c0"/>
                <w:sz w:val="20"/>
                <w:szCs w:val="20"/>
                <w:rtl w:val="0"/>
              </w:rPr>
              <w:t xml:space="preserve">Para desarrollar el proyecto utilizamos la metodología ágil Scrum adaptada a la construcción incremental de un Producto Mínimo Viable (MVP), combinada con un tablero visual Kanban para llevar el control diario de las tareas en columnas (Por hacer, En desarrollo, En pruebas QA y Terminado). Además, corregimos la definición de roles del equipo para trabajar de manera ordenada: Alexsander Valenzuela a cargo de la Gestión del Proyecto y QA, Patricio Azolas como Arquitecto Backend y DBA, y Felipe Véliz como Desarrollador Frontend y UI/UX.</w:t>
            </w:r>
          </w:p>
          <w:p w:rsidR="00000000" w:rsidDel="00000000" w:rsidP="00000000" w:rsidRDefault="00000000" w:rsidRPr="00000000" w14:paraId="0000002B">
            <w:pPr>
              <w:spacing w:after="240" w:line="276" w:lineRule="auto"/>
              <w:rPr>
                <w:color w:val="0070c0"/>
                <w:sz w:val="20"/>
                <w:szCs w:val="20"/>
              </w:rPr>
            </w:pPr>
            <w:r w:rsidDel="00000000" w:rsidR="00000000" w:rsidRPr="00000000">
              <w:rPr>
                <w:color w:val="0070c0"/>
                <w:sz w:val="20"/>
                <w:szCs w:val="20"/>
                <w:rtl w:val="0"/>
              </w:rPr>
              <w:t xml:space="preserve">El procedimiento se dividió en tres fases prácticas a lo largo de las 18 semanas:</w:t>
            </w:r>
          </w:p>
          <w:p w:rsidR="00000000" w:rsidDel="00000000" w:rsidP="00000000" w:rsidRDefault="00000000" w:rsidRPr="00000000" w14:paraId="0000002C">
            <w:pPr>
              <w:numPr>
                <w:ilvl w:val="0"/>
                <w:numId w:val="2"/>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Fase de levantamiento y diseño: Se inició con la elección de la empresa el 21 de agosto, un catastro previo sacando precios y estilos desde el Instagram del salón, y la reunión de toma de requerimientos con la clienta el 31 de agosto. Con eso se armó el diseño de la arquitectura en 3 capas y el modelo de base de datos de 30 tablas.</w:t>
            </w:r>
          </w:p>
          <w:p w:rsidR="00000000" w:rsidDel="00000000" w:rsidP="00000000" w:rsidRDefault="00000000" w:rsidRPr="00000000" w14:paraId="0000002D">
            <w:pPr>
              <w:numPr>
                <w:ilvl w:val="0"/>
                <w:numId w:val="2"/>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Fase de construcción del MVP por Sprints: Dividimos al equipo en dos frentes que avanzaron en paralelo (Frontend en React y Backend en Node.js). En cada sprint se programaba un módulo completo, se unificaba en el repositorio de GitHub y pasaba por las pruebas de QA de Alexsander antes de mostrárselo a la clienta en las reuniones de seguimiento.</w:t>
            </w:r>
          </w:p>
          <w:p w:rsidR="00000000" w:rsidDel="00000000" w:rsidP="00000000" w:rsidRDefault="00000000" w:rsidRPr="00000000" w14:paraId="0000002E">
            <w:pPr>
              <w:numPr>
                <w:ilvl w:val="0"/>
                <w:numId w:val="2"/>
              </w:numPr>
              <w:spacing w:after="240" w:line="276" w:lineRule="auto"/>
              <w:ind w:left="720" w:hanging="360"/>
              <w:rPr>
                <w:color w:val="0070c0"/>
                <w:sz w:val="20"/>
                <w:szCs w:val="20"/>
              </w:rPr>
            </w:pPr>
            <w:r w:rsidDel="00000000" w:rsidR="00000000" w:rsidRPr="00000000">
              <w:rPr>
                <w:color w:val="0070c0"/>
                <w:sz w:val="20"/>
                <w:szCs w:val="20"/>
                <w:rtl w:val="0"/>
              </w:rPr>
              <w:t xml:space="preserve">Fase de refinamiento, migración y puesta en marcha: Corresponde a la etapa actual donde realizamos las pruebas de estrés, presentamos el avance técnico del sistema y ejecutamos la migración del motor de base de datos de SQLite a PostgreSQL junto con la preparación de los datos finales del salón.</w:t>
            </w:r>
          </w:p>
          <w:p w:rsidR="00000000" w:rsidDel="00000000" w:rsidP="00000000" w:rsidRDefault="00000000" w:rsidRPr="00000000" w14:paraId="0000002F">
            <w:pPr>
              <w:spacing w:after="240" w:line="276" w:lineRule="auto"/>
              <w:rPr>
                <w:color w:val="0070c0"/>
                <w:sz w:val="20"/>
                <w:szCs w:val="20"/>
              </w:rPr>
            </w:pPr>
            <w:r w:rsidDel="00000000" w:rsidR="00000000" w:rsidRPr="00000000">
              <w:rPr>
                <w:color w:val="0070c0"/>
                <w:sz w:val="20"/>
                <w:szCs w:val="20"/>
                <w:rtl w:val="0"/>
              </w:rPr>
              <w:t xml:space="preserve">Esta metodología fue totalmente pertinente para cumplir nuestros objetivos por tres razones: primero, porque al haber empezado la toma de requerimientos el 31 de agosto teníamos menos semanas efectivas, y trabajar con Scrum en dos frentes paralelos nos permitió recuperar ese tiempo sin atrasarnos; segundo, porque como la clienta no tenía definidos varios datos al principio, las entregas incrementales nos permitieron mostrarle avances reales (como en la reunión por Meet del 3 de octubre) e ir ajustando reglas sobre la marcha; y tercero, porque el monitoreo de los sprints nos dio la flexibilidad necesaria para detectar a tiempo las limitaciones de SQLite y planificar el paso a PostgreSQL sin desarmar el proyecto.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0">
            <w:pPr>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4. Desarrollo</w:t>
            </w:r>
          </w:p>
        </w:tc>
        <w:tc>
          <w:tcPr>
            <w:vAlign w:val="center"/>
          </w:tcPr>
          <w:p w:rsidR="00000000" w:rsidDel="00000000" w:rsidP="00000000" w:rsidRDefault="00000000" w:rsidRPr="00000000" w14:paraId="00000031">
            <w:pPr>
              <w:spacing w:after="240" w:line="276" w:lineRule="auto"/>
              <w:rPr>
                <w:color w:val="0070c0"/>
                <w:sz w:val="20"/>
                <w:szCs w:val="20"/>
              </w:rPr>
            </w:pPr>
            <w:r w:rsidDel="00000000" w:rsidR="00000000" w:rsidRPr="00000000">
              <w:rPr>
                <w:color w:val="0070c0"/>
                <w:sz w:val="20"/>
                <w:szCs w:val="20"/>
                <w:rtl w:val="0"/>
              </w:rPr>
              <w:t xml:space="preserve">Descripción de las etapas o actividades del Proyecto APT:</w:t>
            </w:r>
          </w:p>
          <w:p w:rsidR="00000000" w:rsidDel="00000000" w:rsidP="00000000" w:rsidRDefault="00000000" w:rsidRPr="00000000" w14:paraId="00000032">
            <w:pPr>
              <w:numPr>
                <w:ilvl w:val="0"/>
                <w:numId w:val="1"/>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Levantamiento de reglas de negocio: Definimos junto a la dueña el cobro de abono de $5.000 general y $10.000 para cabello, la regla de las 48 horas para reagendar, el bloqueo temporal de 2 horas para pagos por transferencia en WhatsApp y la necesidad de una cuenta única para ella.</w:t>
            </w:r>
          </w:p>
          <w:p w:rsidR="00000000" w:rsidDel="00000000" w:rsidP="00000000" w:rsidRDefault="00000000" w:rsidRPr="00000000" w14:paraId="00000033">
            <w:pPr>
              <w:numPr>
                <w:ilvl w:val="0"/>
                <w:numId w:val="1"/>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Diseño de arquitectura y base de datos: Armamos una estructura cliente-servidor en 3 capas y modelamos 30 tablas separadas en Usuarios, Catálogo, Agenda y Pagos/Tienda, guardando el precio aplicado en cada cita para no alterar el historial si suben las tarifas.</w:t>
            </w:r>
          </w:p>
          <w:p w:rsidR="00000000" w:rsidDel="00000000" w:rsidP="00000000" w:rsidRDefault="00000000" w:rsidRPr="00000000" w14:paraId="00000034">
            <w:pPr>
              <w:numPr>
                <w:ilvl w:val="0"/>
                <w:numId w:val="1"/>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Desarrollo del Sitio Público y Catálogo: Construimos el portal en React con el carrusel de promociones en el inicio, la vista de servicios con variantes, la sección "Nosotras" con fotos administrables y la página de contacto con mapa.</w:t>
            </w:r>
          </w:p>
          <w:p w:rsidR="00000000" w:rsidDel="00000000" w:rsidP="00000000" w:rsidRDefault="00000000" w:rsidRPr="00000000" w14:paraId="00000035">
            <w:pPr>
              <w:numPr>
                <w:ilvl w:val="0"/>
                <w:numId w:val="1"/>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Unificación del Módulo 3.2 y Motor de Agenda: Integramos el módulo de reservas y abonos en el backend, calculando en tiempo real las horas libres según los horarios de las trabajadoras, los bloqueos y las citas activas, además de programar un proceso automático cada 1 minuto que libera las horas impagas.</w:t>
            </w:r>
          </w:p>
          <w:p w:rsidR="00000000" w:rsidDel="00000000" w:rsidP="00000000" w:rsidRDefault="00000000" w:rsidRPr="00000000" w14:paraId="00000036">
            <w:pPr>
              <w:numPr>
                <w:ilvl w:val="0"/>
                <w:numId w:val="1"/>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Integraciones externas (Webpay, Calendar y Correo): Conectamos los pagos al ambiente de integración de Transbank Webpay Plus validando el monto en el servidor, configuramos el envío de correos con Nodemailer y enlazamos Google Calendar mediante una cuenta de servicio en el proyecto de Google Cloud "Nicolett Studio" usando el correo de prueba nicolettstudio86@gmail.com.</w:t>
            </w:r>
          </w:p>
          <w:p w:rsidR="00000000" w:rsidDel="00000000" w:rsidP="00000000" w:rsidRDefault="00000000" w:rsidRPr="00000000" w14:paraId="00000037">
            <w:pPr>
              <w:numPr>
                <w:ilvl w:val="0"/>
                <w:numId w:val="1"/>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Tienda Capilar y Panel Administrativo: Programamos la tienda con carrito y control de stock, junto con el panel desde donde la dueña revisa la agenda del día, marca citas como atendidas y edita todo el contenido web.</w:t>
            </w:r>
          </w:p>
          <w:p w:rsidR="00000000" w:rsidDel="00000000" w:rsidP="00000000" w:rsidRDefault="00000000" w:rsidRPr="00000000" w14:paraId="00000038">
            <w:pPr>
              <w:numPr>
                <w:ilvl w:val="0"/>
                <w:numId w:val="1"/>
              </w:numPr>
              <w:spacing w:after="240" w:line="276" w:lineRule="auto"/>
              <w:ind w:left="720" w:hanging="360"/>
              <w:rPr>
                <w:color w:val="0070c0"/>
                <w:sz w:val="20"/>
                <w:szCs w:val="20"/>
              </w:rPr>
            </w:pPr>
            <w:r w:rsidDel="00000000" w:rsidR="00000000" w:rsidRPr="00000000">
              <w:rPr>
                <w:color w:val="0070c0"/>
                <w:sz w:val="20"/>
                <w:szCs w:val="20"/>
                <w:rtl w:val="0"/>
              </w:rPr>
              <w:t xml:space="preserve">Pruebas de Concurrencia y Migración a PostgreSQL: Ejecutamos pruebas de estrés con peticiones simultáneas y, tras la defensa de avance del lunes 19 de octubre, iniciamos el traspaso de las 30 tablas desde SQLite hacia PostgreSQL.</w:t>
            </w:r>
          </w:p>
          <w:p w:rsidR="00000000" w:rsidDel="00000000" w:rsidP="00000000" w:rsidRDefault="00000000" w:rsidRPr="00000000" w14:paraId="00000039">
            <w:pPr>
              <w:spacing w:after="240" w:line="276" w:lineRule="auto"/>
              <w:rPr>
                <w:color w:val="0070c0"/>
                <w:sz w:val="20"/>
                <w:szCs w:val="20"/>
              </w:rPr>
            </w:pPr>
            <w:r w:rsidDel="00000000" w:rsidR="00000000" w:rsidRPr="00000000">
              <w:rPr>
                <w:color w:val="0070c0"/>
                <w:sz w:val="20"/>
                <w:szCs w:val="20"/>
                <w:rtl w:val="0"/>
              </w:rPr>
              <w:t xml:space="preserve">Dificultades y facilitadores en el desarrollo del Proyecto APT:</w:t>
            </w:r>
          </w:p>
          <w:p w:rsidR="00000000" w:rsidDel="00000000" w:rsidP="00000000" w:rsidRDefault="00000000" w:rsidRPr="00000000" w14:paraId="0000003A">
            <w:pPr>
              <w:numPr>
                <w:ilvl w:val="0"/>
                <w:numId w:val="3"/>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Facilitadores: Nos ayudó mucho separar desde el inicio el trabajo de Frontend (Felipe), Backend/BD (Patricio) y Gestión/QA (Alexsander); contar con información pública de precios y colores en el Instagram del salón; disponer del ambiente de integración de Transbank; y tener operativa la cuenta de prueba nicolettstudio86@gmail.com para comprobar que las citas anotadas a mano en Google Calendar bloqueaban la web.</w:t>
            </w:r>
          </w:p>
          <w:p w:rsidR="00000000" w:rsidDel="00000000" w:rsidP="00000000" w:rsidRDefault="00000000" w:rsidRPr="00000000" w14:paraId="0000003B">
            <w:pPr>
              <w:numPr>
                <w:ilvl w:val="0"/>
                <w:numId w:val="3"/>
              </w:numPr>
              <w:spacing w:after="240" w:line="276" w:lineRule="auto"/>
              <w:ind w:left="720" w:hanging="360"/>
              <w:rPr>
                <w:color w:val="0070c0"/>
                <w:sz w:val="20"/>
                <w:szCs w:val="20"/>
              </w:rPr>
            </w:pPr>
            <w:r w:rsidDel="00000000" w:rsidR="00000000" w:rsidRPr="00000000">
              <w:rPr>
                <w:color w:val="0070c0"/>
                <w:sz w:val="20"/>
                <w:szCs w:val="20"/>
                <w:rtl w:val="0"/>
              </w:rPr>
              <w:t xml:space="preserve">Dificultades: Tuvimos un inicio más corto porque recién el 21 de agosto nos presentaron las empresas y el 31 de agosto nos reunimos con la clienta; varias clases de los jueves tuvieron que hacerse online o híbridas por el clima; al principio compartíamos el código en archivos .zip y el módulo 3.2 se avanzó por separado, lo que nos dio errores al unir el proyecto entre Windows y Mac; la clienta se ha demorado en entregarnos las fotos definitivas y horarios reales de las trabajadoras; y cometimos el error de mantener SQLite durante los primeros sprints en vez de haber cambiado antes a un motor cliente-servidor.</w:t>
            </w:r>
          </w:p>
          <w:p w:rsidR="00000000" w:rsidDel="00000000" w:rsidP="00000000" w:rsidRDefault="00000000" w:rsidRPr="00000000" w14:paraId="0000003C">
            <w:pPr>
              <w:spacing w:after="240" w:line="276" w:lineRule="auto"/>
              <w:rPr>
                <w:color w:val="0070c0"/>
                <w:sz w:val="20"/>
                <w:szCs w:val="20"/>
              </w:rPr>
            </w:pPr>
            <w:r w:rsidDel="00000000" w:rsidR="00000000" w:rsidRPr="00000000">
              <w:rPr>
                <w:color w:val="0070c0"/>
                <w:sz w:val="20"/>
                <w:szCs w:val="20"/>
                <w:rtl w:val="0"/>
              </w:rPr>
              <w:t xml:space="preserve">Ajustes realizados:</w:t>
            </w:r>
          </w:p>
          <w:p w:rsidR="00000000" w:rsidDel="00000000" w:rsidP="00000000" w:rsidRDefault="00000000" w:rsidRPr="00000000" w14:paraId="0000003D">
            <w:pPr>
              <w:numPr>
                <w:ilvl w:val="0"/>
                <w:numId w:val="7"/>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Unificación en GitHub y README: Dejamos de usar archivos .zip, subimos todo el proyecto unificado (incluyendo el módulo 3.2) a un repositorio en GitHub y redactamos un README detallando el uso de Node.js 22 LTS para que a todo el equipo le corriera igual.</w:t>
            </w:r>
          </w:p>
          <w:p w:rsidR="00000000" w:rsidDel="00000000" w:rsidP="00000000" w:rsidRDefault="00000000" w:rsidRPr="00000000" w14:paraId="0000003E">
            <w:pPr>
              <w:numPr>
                <w:ilvl w:val="0"/>
                <w:numId w:val="7"/>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Panel 100% administrable y cuenta doble para la dueña: Para no frenarnos por la falta de datos de la clienta, hicimos que las promociones, fotos de "Nosotras", horarios, servicios y productos fueran editables desde el panel. Además, ajustamos los permisos para que la dueña use una sola cuenta que es administradora y profesional a la vez.</w:t>
            </w:r>
          </w:p>
          <w:p w:rsidR="00000000" w:rsidDel="00000000" w:rsidP="00000000" w:rsidRDefault="00000000" w:rsidRPr="00000000" w14:paraId="0000003F">
            <w:pPr>
              <w:numPr>
                <w:ilvl w:val="0"/>
                <w:numId w:val="7"/>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Migración de SQLite a PostgreSQL: Luego de la presentación del lunes 19 de octubre, decidimos corregir nuestra decisión inicial de base de datos y pasar las 30 tablas de SQLite a PostgreSQL para asegurar una concurrencia real y permitir que el sistema escale.</w:t>
            </w:r>
          </w:p>
          <w:p w:rsidR="00000000" w:rsidDel="00000000" w:rsidP="00000000" w:rsidRDefault="00000000" w:rsidRPr="00000000" w14:paraId="00000040">
            <w:pPr>
              <w:numPr>
                <w:ilvl w:val="0"/>
                <w:numId w:val="7"/>
              </w:numPr>
              <w:spacing w:after="240" w:line="276" w:lineRule="auto"/>
              <w:ind w:left="720" w:hanging="360"/>
              <w:rPr>
                <w:color w:val="0070c0"/>
                <w:sz w:val="20"/>
                <w:szCs w:val="20"/>
              </w:rPr>
            </w:pPr>
            <w:r w:rsidDel="00000000" w:rsidR="00000000" w:rsidRPr="00000000">
              <w:rPr>
                <w:color w:val="0070c0"/>
                <w:sz w:val="20"/>
                <w:szCs w:val="20"/>
                <w:rtl w:val="0"/>
              </w:rPr>
              <w:t xml:space="preserve">Postergación del bot de WhatsApp: Como la clienta aún no define el número de teléfono exclusivo y priorizamos la estabilidad de Webpay y PostgreSQL, dejamos el agente automatizado de WhatsApp (pensado para personas mayores) como mejora posterior, dejando operativos los botones directos wa.me para coordinar transferencias.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1">
            <w:pPr>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5. Evidencias</w:t>
            </w:r>
          </w:p>
        </w:tc>
        <w:tc>
          <w:tcPr>
            <w:vAlign w:val="center"/>
          </w:tcPr>
          <w:p w:rsidR="00000000" w:rsidDel="00000000" w:rsidP="00000000" w:rsidRDefault="00000000" w:rsidRPr="00000000" w14:paraId="00000042">
            <w:pPr>
              <w:spacing w:after="240" w:line="276" w:lineRule="auto"/>
              <w:rPr>
                <w:color w:val="0070c0"/>
                <w:sz w:val="20"/>
                <w:szCs w:val="20"/>
              </w:rPr>
            </w:pPr>
            <w:r w:rsidDel="00000000" w:rsidR="00000000" w:rsidRPr="00000000">
              <w:rPr>
                <w:color w:val="0070c0"/>
                <w:sz w:val="20"/>
                <w:szCs w:val="20"/>
                <w:rtl w:val="0"/>
              </w:rPr>
              <w:t xml:space="preserve">Para visualizar y comprobar tanto las etapas del proceso como el resultado final de Nicolett Sync, adjuntamos las siguientes evidencias:</w:t>
            </w:r>
          </w:p>
          <w:p w:rsidR="00000000" w:rsidDel="00000000" w:rsidP="00000000" w:rsidRDefault="00000000" w:rsidRPr="00000000" w14:paraId="00000043">
            <w:pPr>
              <w:numPr>
                <w:ilvl w:val="0"/>
                <w:numId w:val="5"/>
              </w:numPr>
              <w:spacing w:after="0" w:afterAutospacing="0" w:line="276" w:lineRule="auto"/>
              <w:ind w:left="720" w:hanging="360"/>
              <w:rPr>
                <w:rFonts w:ascii="Calibri" w:cs="Calibri" w:eastAsia="Calibri" w:hAnsi="Calibri"/>
                <w:color w:val="0070c0"/>
                <w:sz w:val="20"/>
                <w:szCs w:val="20"/>
              </w:rPr>
            </w:pPr>
            <w:r w:rsidDel="00000000" w:rsidR="00000000" w:rsidRPr="00000000">
              <w:rPr>
                <w:color w:val="0070c0"/>
                <w:sz w:val="20"/>
                <w:szCs w:val="20"/>
                <w:rtl w:val="0"/>
              </w:rPr>
              <w:t xml:space="preserve">Repositorio GitHub del proyecto: Evidencia la estructura del código en React y Node.js, el archivo README de configuración, los scripts de las 30 tablas de base de datos y el historial de commits donde se refleja el aporte equitativo de los tres integrantes.</w:t>
            </w:r>
          </w:p>
          <w:p w:rsidR="00000000" w:rsidDel="00000000" w:rsidP="00000000" w:rsidRDefault="00000000" w:rsidRPr="00000000" w14:paraId="00000044">
            <w:pPr>
              <w:numPr>
                <w:ilvl w:val="0"/>
                <w:numId w:val="5"/>
              </w:numPr>
              <w:spacing w:after="0" w:afterAutospacing="0" w:line="276" w:lineRule="auto"/>
              <w:ind w:left="720" w:hanging="360"/>
              <w:rPr>
                <w:rFonts w:ascii="Calibri" w:cs="Calibri" w:eastAsia="Calibri" w:hAnsi="Calibri"/>
                <w:color w:val="0070c0"/>
                <w:sz w:val="20"/>
                <w:szCs w:val="20"/>
              </w:rPr>
            </w:pPr>
            <w:r w:rsidDel="00000000" w:rsidR="00000000" w:rsidRPr="00000000">
              <w:rPr>
                <w:color w:val="0070c0"/>
                <w:sz w:val="20"/>
                <w:szCs w:val="20"/>
                <w:rtl w:val="0"/>
              </w:rPr>
              <w:t xml:space="preserve">Diagrama de Arquitectura en 3 capas y Modelo Entidad-Relación: Muestran gráficamente cómo se comunican el cliente, la API REST y los servicios externos (Transbank, Google Cloud y SMTP), junto con el diseño de las tablas divididas por módulos de color.</w:t>
            </w:r>
          </w:p>
          <w:p w:rsidR="00000000" w:rsidDel="00000000" w:rsidP="00000000" w:rsidRDefault="00000000" w:rsidRPr="00000000" w14:paraId="00000045">
            <w:pPr>
              <w:numPr>
                <w:ilvl w:val="0"/>
                <w:numId w:val="5"/>
              </w:numPr>
              <w:spacing w:after="0" w:afterAutospacing="0" w:line="276" w:lineRule="auto"/>
              <w:ind w:left="720" w:hanging="360"/>
              <w:rPr>
                <w:rFonts w:ascii="Calibri" w:cs="Calibri" w:eastAsia="Calibri" w:hAnsi="Calibri"/>
                <w:color w:val="0070c0"/>
                <w:sz w:val="20"/>
                <w:szCs w:val="20"/>
              </w:rPr>
            </w:pPr>
            <w:r w:rsidDel="00000000" w:rsidR="00000000" w:rsidRPr="00000000">
              <w:rPr>
                <w:color w:val="0070c0"/>
                <w:sz w:val="20"/>
                <w:szCs w:val="20"/>
                <w:rtl w:val="0"/>
              </w:rPr>
              <w:t xml:space="preserve">Evidencia de integración con Google Calendar y reunión con la clienta (03/10/2026): Capturas de la reunión en Google Meet con Nicole Flores presentando la vista /panel/integraciones y pruebas del calendario en la cuenta nicolettstudio86@gmail.com bloqueando horas en la agenda web.</w:t>
            </w:r>
          </w:p>
          <w:p w:rsidR="00000000" w:rsidDel="00000000" w:rsidP="00000000" w:rsidRDefault="00000000" w:rsidRPr="00000000" w14:paraId="00000046">
            <w:pPr>
              <w:numPr>
                <w:ilvl w:val="0"/>
                <w:numId w:val="5"/>
              </w:numPr>
              <w:spacing w:after="0" w:afterAutospacing="0" w:line="276" w:lineRule="auto"/>
              <w:ind w:left="720" w:hanging="360"/>
              <w:rPr>
                <w:rFonts w:ascii="Calibri" w:cs="Calibri" w:eastAsia="Calibri" w:hAnsi="Calibri"/>
                <w:color w:val="0070c0"/>
                <w:sz w:val="20"/>
                <w:szCs w:val="20"/>
              </w:rPr>
            </w:pPr>
            <w:r w:rsidDel="00000000" w:rsidR="00000000" w:rsidRPr="00000000">
              <w:rPr>
                <w:color w:val="0070c0"/>
                <w:sz w:val="20"/>
                <w:szCs w:val="20"/>
                <w:rtl w:val="0"/>
              </w:rPr>
              <w:t xml:space="preserve">Reporte de pruebas de calidad (QA) y concurrencia: Registro de las pruebas donde se lanzaron 5 solicitudes de reserva al mismo tiempo para la misma hora (confirmando solo 1) y 2 compras simultáneas de la última unidad en stock en la tienda capilar.</w:t>
            </w:r>
          </w:p>
          <w:p w:rsidR="00000000" w:rsidDel="00000000" w:rsidP="00000000" w:rsidRDefault="00000000" w:rsidRPr="00000000" w14:paraId="00000047">
            <w:pPr>
              <w:numPr>
                <w:ilvl w:val="0"/>
                <w:numId w:val="5"/>
              </w:numPr>
              <w:spacing w:after="240" w:line="276" w:lineRule="auto"/>
              <w:ind w:left="720" w:hanging="360"/>
              <w:rPr>
                <w:rFonts w:ascii="Calibri" w:cs="Calibri" w:eastAsia="Calibri" w:hAnsi="Calibri"/>
                <w:color w:val="0070c0"/>
                <w:sz w:val="20"/>
                <w:szCs w:val="20"/>
              </w:rPr>
            </w:pPr>
            <w:r w:rsidDel="00000000" w:rsidR="00000000" w:rsidRPr="00000000">
              <w:rPr>
                <w:color w:val="0070c0"/>
                <w:sz w:val="20"/>
                <w:szCs w:val="20"/>
                <w:rtl w:val="0"/>
              </w:rPr>
              <w:t xml:space="preserve">Presentación técnica y video demostrativo (2 minutos): Muestra el sistema completo funcionando de principio a fin, desde que la clienta elige un servicio y paga el abono en Webpay hasta que recibe el correo y la dueña gestiona la cita en su panel.</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8">
            <w:pPr>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6. Intereses y proyecciones profesionales</w:t>
            </w:r>
          </w:p>
        </w:tc>
        <w:tc>
          <w:tcPr>
            <w:vAlign w:val="center"/>
          </w:tcPr>
          <w:p w:rsidR="00000000" w:rsidDel="00000000" w:rsidP="00000000" w:rsidRDefault="00000000" w:rsidRPr="00000000" w14:paraId="00000049">
            <w:pPr>
              <w:spacing w:after="240" w:line="276" w:lineRule="auto"/>
              <w:jc w:val="both"/>
              <w:rPr>
                <w:color w:val="0070c0"/>
                <w:sz w:val="20"/>
                <w:szCs w:val="20"/>
              </w:rPr>
            </w:pPr>
            <w:r w:rsidDel="00000000" w:rsidR="00000000" w:rsidRPr="00000000">
              <w:rPr>
                <w:color w:val="0070c0"/>
                <w:sz w:val="20"/>
                <w:szCs w:val="20"/>
                <w:rtl w:val="0"/>
              </w:rPr>
              <w:t xml:space="preserve">Desarrollar Nicolett Sync para un cliente real nos sirvió para aterrizar lo aprendido en la carrera y enfrentarnos a problemas que no siempre se ven en ejercicios de clases, como lidiar con pagos reales en Transbank, conectar cuentas de servicio en Google Cloud, manejar bloqueos por concurrencia y tomar decisiones de arquitectura cuando un motor como SQLite se queda corto y toca migrar a PostgreSQL.</w:t>
            </w:r>
          </w:p>
          <w:p w:rsidR="00000000" w:rsidDel="00000000" w:rsidP="00000000" w:rsidRDefault="00000000" w:rsidRPr="00000000" w14:paraId="0000004A">
            <w:pPr>
              <w:numPr>
                <w:ilvl w:val="0"/>
                <w:numId w:val="6"/>
              </w:numPr>
              <w:spacing w:after="0" w:afterAutospacing="0" w:line="276" w:lineRule="auto"/>
              <w:ind w:left="720" w:hanging="360"/>
              <w:rPr>
                <w:color w:val="0070c0"/>
                <w:sz w:val="20"/>
                <w:szCs w:val="20"/>
              </w:rPr>
            </w:pPr>
            <w:r w:rsidDel="00000000" w:rsidR="00000000" w:rsidRPr="00000000">
              <w:rPr>
                <w:color w:val="0070c0"/>
                <w:sz w:val="20"/>
                <w:szCs w:val="20"/>
                <w:rtl w:val="0"/>
              </w:rPr>
              <w:t xml:space="preserve">Alexsander Valenzuela (Gestión de Proyectos y QA):</w:t>
              <w:br w:type="textWrapping"/>
              <w:t xml:space="preserve"> Este proyecto me sirvió para confirmar mi interés por la gestión de proyectos tecnológicos y el aseguramiento de calidad (QA). Al comienzo de la asignatura veía las pruebas como una etapa más de revisión, pero al tener que coordinar el avance de dos frentes de programación en paralelo y diseñar pruebas de concurrencia para evitar dobles reservas o fallos en los abonos, me di cuenta de lo crítico que es el rol de QA para que un software sea confiable en producción. Hacia el futuro me gustaría seguir profundizando en la automatización de pruebas de software, pruebas de carga y liderazgo ágil de equipos (Scrum Master / Project Manager), proyectándome laboralmente en áreas de gestión de proyectos TI o ingeniería de calidad donde pueda conectar las necesidades del cliente con el equipo técnico.</w:t>
              <w:br w:type="textWrapping"/>
            </w:r>
          </w:p>
          <w:p w:rsidR="00000000" w:rsidDel="00000000" w:rsidP="00000000" w:rsidRDefault="00000000" w:rsidRPr="00000000" w14:paraId="0000004B">
            <w:pPr>
              <w:numPr>
                <w:ilvl w:val="0"/>
                <w:numId w:val="6"/>
              </w:numPr>
              <w:spacing w:after="0" w:afterAutospacing="0" w:line="276" w:lineRule="auto"/>
              <w:ind w:left="720" w:hanging="360"/>
              <w:rPr>
                <w:rFonts w:ascii="Calibri" w:cs="Calibri" w:eastAsia="Calibri" w:hAnsi="Calibri"/>
                <w:color w:val="0070c0"/>
                <w:sz w:val="20"/>
                <w:szCs w:val="20"/>
              </w:rPr>
            </w:pPr>
            <w:r w:rsidDel="00000000" w:rsidR="00000000" w:rsidRPr="00000000">
              <w:rPr>
                <w:color w:val="0070c0"/>
                <w:sz w:val="20"/>
                <w:szCs w:val="20"/>
                <w:rtl w:val="0"/>
              </w:rPr>
              <w:t xml:space="preserve">Patricio Azolas (Arquitectura Backend y Base de Datos):</w:t>
              <w:br w:type="textWrapping"/>
              <w:t xml:space="preserve">Trabajar en el desarrollo de Nicolett Sync me sirvió bastante para poner en práctica la creación de APIs y entender cómo asegurar los datos en el servidor. Lo que más rescato de mi lado fue haber logrado integrar servicios externos reales que se usan en el mercado, como la pasarela de Transbank Webpay Plus y la API de Google Calendar mediante una cuenta de servicio en Google Cloud, lo cual fue un desafío técnico súper interesante. También aprendí bastante sobre modelado de datos y escalabilidad al tener que armar el esquema de 30 tablas y darme cuenta de que empezar con SQLite servía para las pruebas, pero que para salir a producción con concurrencia real teníamos que pasar el sistema a PostgreSQL. Laboralmente me proyecto trabajando como desarrollador backend o arquitecto de datos, enfocándome en construir sistemas seguros, integraciones y bases de datos robustas. </w:t>
              <w:br w:type="textWrapping"/>
            </w:r>
          </w:p>
          <w:p w:rsidR="00000000" w:rsidDel="00000000" w:rsidP="00000000" w:rsidRDefault="00000000" w:rsidRPr="00000000" w14:paraId="0000004C">
            <w:pPr>
              <w:numPr>
                <w:ilvl w:val="0"/>
                <w:numId w:val="6"/>
              </w:numPr>
              <w:spacing w:after="240" w:line="276" w:lineRule="auto"/>
              <w:ind w:left="720" w:hanging="360"/>
              <w:rPr>
                <w:color w:val="0070c0"/>
                <w:sz w:val="20"/>
                <w:szCs w:val="20"/>
              </w:rPr>
            </w:pPr>
            <w:r w:rsidDel="00000000" w:rsidR="00000000" w:rsidRPr="00000000">
              <w:rPr>
                <w:color w:val="0070c0"/>
                <w:sz w:val="20"/>
                <w:szCs w:val="20"/>
                <w:rtl w:val="0"/>
              </w:rPr>
              <w:t xml:space="preserve">Felipe Véliz (Desarrollo Frontend y UI/UX):</w:t>
              <w:br w:type="textWrapping"/>
              <w:t xml:space="preserve">Por mi parte el proyecto me ayudó a consolidar mis habilidades en React y en el diseño de interfaces centradas en el usuario. Fue un buen reto tomar la identidad visual del salón desde su Instagram y transformarla en una plataforma real enfocada en Mobile First, ya que casi todas las clientas van a entrar a reservar desde sus celulares. El mayor desafío que me tocó fue armar el flujo de reserva de 4 pasos para que fuera intuitivo y sin trabas, además de programar un panel de administración que fuera fácil de usar para la dueña unificando su cuenta de administradora y profesional. A futuro me gustaría seguir especializándome en desarrollo frontend y experiencia de usuario (UX/UI), buscando oportunidades laborales donde pueda seguir diseñando y construyendo plataformas web interactivas. </w:t>
            </w:r>
            <w:r w:rsidDel="00000000" w:rsidR="00000000" w:rsidRPr="00000000">
              <w:rPr>
                <w:rtl w:val="0"/>
              </w:rPr>
            </w:r>
          </w:p>
        </w:tc>
      </w:tr>
    </w:tbl>
    <w:p w:rsidR="00000000" w:rsidDel="00000000" w:rsidP="00000000" w:rsidRDefault="00000000" w:rsidRPr="00000000" w14:paraId="0000004D">
      <w:pPr>
        <w:rPr>
          <w:b w:val="1"/>
          <w:bCs w:val="1"/>
          <w:color w:val="0070c0"/>
          <w:sz w:val="20"/>
          <w:szCs w:val="20"/>
        </w:rPr>
      </w:pPr>
      <w:r w:rsidDel="00000000" w:rsidR="00000000" w:rsidRPr="00000000">
        <w:rPr>
          <w:rtl w:val="0"/>
        </w:rPr>
      </w:r>
    </w:p>
    <w:p w:rsidR="00000000" w:rsidDel="00000000" w:rsidP="00000000" w:rsidRDefault="00000000" w:rsidRPr="00000000" w14:paraId="0000004E">
      <w:pPr>
        <w:spacing w:after="0" w:line="276" w:lineRule="auto"/>
        <w:ind w:left="-426" w:right="-568" w:firstLine="0"/>
        <w:jc w:val="both"/>
        <w:rPr>
          <w:color w:val="0070c0"/>
          <w:sz w:val="20"/>
          <w:szCs w:val="20"/>
        </w:rPr>
      </w:pPr>
      <w:r w:rsidDel="00000000" w:rsidR="00000000" w:rsidRPr="00000000">
        <w:rPr>
          <w:rtl w:val="0"/>
        </w:rPr>
      </w:r>
    </w:p>
    <w:p w:rsidR="00000000" w:rsidDel="00000000" w:rsidP="00000000" w:rsidRDefault="00000000" w:rsidRPr="00000000" w14:paraId="0000004F">
      <w:pPr>
        <w:spacing w:after="0" w:line="276" w:lineRule="auto"/>
        <w:ind w:left="-426" w:right="-568" w:firstLine="0"/>
        <w:jc w:val="both"/>
        <w:rPr>
          <w:color w:val="0070c0"/>
          <w:sz w:val="20"/>
          <w:szCs w:val="20"/>
        </w:rPr>
      </w:pPr>
      <w:r w:rsidDel="00000000" w:rsidR="00000000" w:rsidRPr="00000000">
        <w:rPr>
          <w:rtl w:val="0"/>
        </w:rPr>
      </w:r>
    </w:p>
    <w:p w:rsidR="00000000" w:rsidDel="00000000" w:rsidP="00000000" w:rsidRDefault="00000000" w:rsidRPr="00000000" w14:paraId="00000050">
      <w:pPr>
        <w:rPr>
          <w:color w:val="0070c0"/>
          <w:sz w:val="20"/>
          <w:szCs w:val="20"/>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lLY9cetrZ2D1zQC2L8LaI7Jgw==">CgMxLjA4AHIhMUNrUHJyQ292dEdiTEhodHhUWmNrZkdCUzhHVy1xYklz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