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### This is a comment line and is ignored!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### Comments do </w:t>
      </w:r>
      <w:r w:rsidDel="00000000" w:rsidR="00000000" w:rsidRPr="00000000">
        <w:rPr>
          <w:b w:val="1"/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have to be in red!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### Basic Question Examples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 1 updated!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color w:val="ff0000"/>
          <w:rtl w:val="0"/>
        </w:rPr>
        <w:t xml:space="preserve">### Multi level example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Answer 1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 2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Sublist answer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### Example with Tags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Tagged question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# tags= tag1, tag2, tag3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Answer 2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### Cloze Question Example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{{c1::Question}}?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#type=Cloze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### Example with a picture image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Picture example!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Before </w:t>
      </w:r>
      <w:r w:rsidDel="00000000" w:rsidR="00000000" w:rsidRPr="00000000">
        <w:rPr/>
        <w:drawing>
          <wp:inline distB="114300" distT="114300" distL="114300" distR="114300">
            <wp:extent cx="1090613" cy="9114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0613" cy="911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after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with bold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b w:val="1"/>
          <w:rtl w:val="0"/>
        </w:rPr>
        <w:t xml:space="preserve">Bold </w:t>
      </w:r>
      <w:r w:rsidDel="00000000" w:rsidR="00000000" w:rsidRPr="00000000">
        <w:rPr>
          <w:rtl w:val="0"/>
        </w:rPr>
        <w:t xml:space="preserve">one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bold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ne </w:t>
      </w:r>
      <w:r w:rsidDel="00000000" w:rsidR="00000000" w:rsidRPr="00000000">
        <w:rPr>
          <w:u w:val="single"/>
          <w:rtl w:val="0"/>
        </w:rPr>
        <w:t xml:space="preserve">Underlined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ne </w:t>
      </w:r>
      <w:r w:rsidDel="00000000" w:rsidR="00000000" w:rsidRPr="00000000">
        <w:rPr>
          <w:b w:val="1"/>
          <w:i w:val="1"/>
          <w:rtl w:val="0"/>
        </w:rPr>
        <w:t xml:space="preserve">Italics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ne </w:t>
      </w:r>
      <w:r w:rsidDel="00000000" w:rsidR="00000000" w:rsidRPr="00000000">
        <w:rPr>
          <w:color w:val="ff0000"/>
          <w:rtl w:val="0"/>
        </w:rPr>
        <w:t xml:space="preserve">Red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ne </w:t>
      </w:r>
      <w:r w:rsidDel="00000000" w:rsidR="00000000" w:rsidRPr="00000000">
        <w:rPr>
          <w:color w:val="0000ff"/>
          <w:rtl w:val="0"/>
        </w:rPr>
        <w:t xml:space="preserve">Blue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color w:val="00ff00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ne </w:t>
      </w:r>
      <w:r w:rsidDel="00000000" w:rsidR="00000000" w:rsidRPr="00000000">
        <w:rPr>
          <w:color w:val="00ff00"/>
          <w:rtl w:val="0"/>
        </w:rPr>
        <w:t xml:space="preserve">Green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color w:val="ff00ff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ne </w:t>
      </w:r>
      <w:r w:rsidDel="00000000" w:rsidR="00000000" w:rsidRPr="00000000">
        <w:rPr>
          <w:color w:val="ff00ff"/>
          <w:rtl w:val="0"/>
        </w:rPr>
        <w:t xml:space="preserve">Pink </w:t>
      </w:r>
      <w:r w:rsidDel="00000000" w:rsidR="00000000" w:rsidRPr="00000000">
        <w:rPr>
          <w:rtl w:val="0"/>
        </w:rPr>
        <w:t xml:space="preserve">one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vertAlign w:val="superscript"/>
          <w:rtl w:val="0"/>
        </w:rPr>
        <w:t xml:space="preserve">superscript</w:t>
      </w:r>
      <w:r w:rsidDel="00000000" w:rsidR="00000000" w:rsidRPr="00000000">
        <w:rPr>
          <w:rtl w:val="0"/>
        </w:rPr>
        <w:t xml:space="preserve"> one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vertAlign w:val="subscript"/>
          <w:rtl w:val="0"/>
        </w:rPr>
        <w:t xml:space="preserve">subscript</w:t>
      </w:r>
      <w:r w:rsidDel="00000000" w:rsidR="00000000" w:rsidRPr="00000000">
        <w:rPr>
          <w:rtl w:val="0"/>
        </w:rPr>
        <w:t xml:space="preserve"> one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With Special Characters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å Ä ä Ả ả Ḁ ḁ Ấ ấ Ầ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Chinese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你好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Image in question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1057275" cy="981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Answer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Multi line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Question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Answer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Reversed question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#type=Basic (and reversed card)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Reversed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Empty question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