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highlight w:val="white"/>
        </w:rPr>
      </w:pPr>
      <w:r w:rsidDel="00000000" w:rsidR="00000000" w:rsidRPr="00000000">
        <w:rPr>
          <w:b w:val="1"/>
          <w:color w:val="1f2328"/>
          <w:highlight w:val="white"/>
          <w:rtl w:val="0"/>
        </w:rPr>
        <w:t xml:space="preserve">Wrong</w:t>
      </w:r>
      <w:r w:rsidDel="00000000" w:rsidR="00000000" w:rsidRPr="00000000">
        <w:rPr>
          <w:rtl w:val="0"/>
        </w:rPr>
      </w:r>
    </w:p>
    <w:p w:rsidR="00000000" w:rsidDel="00000000" w:rsidP="00000000" w:rsidRDefault="00000000" w:rsidRPr="00000000" w14:paraId="00000002">
      <w:pPr>
        <w:rPr>
          <w:rFonts w:ascii="Consolas" w:cs="Consolas" w:eastAsia="Consolas" w:hAnsi="Consolas"/>
          <w:color w:val="1f2328"/>
          <w:sz w:val="18"/>
          <w:szCs w:val="18"/>
          <w:highlight w:val="white"/>
        </w:rPr>
      </w:pPr>
      <w:r w:rsidDel="00000000" w:rsidR="00000000" w:rsidRPr="00000000">
        <w:rPr>
          <w:rFonts w:ascii="Consolas" w:cs="Consolas" w:eastAsia="Consolas" w:hAnsi="Consolas"/>
          <w:color w:val="1f2328"/>
          <w:sz w:val="18"/>
          <w:szCs w:val="18"/>
          <w:highlight w:val="white"/>
        </w:rPr>
        <w:drawing>
          <wp:inline distB="114300" distT="114300" distL="114300" distR="114300">
            <wp:extent cx="1933575" cy="190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onsolas" w:cs="Consolas" w:eastAsia="Consolas" w:hAnsi="Consolas"/>
          <w:color w:val="1f2328"/>
          <w:sz w:val="18"/>
          <w:szCs w:val="18"/>
          <w:highlight w:val="white"/>
        </w:rPr>
      </w:pPr>
      <w:r w:rsidDel="00000000" w:rsidR="00000000" w:rsidRPr="00000000">
        <w:rPr>
          <w:rtl w:val="0"/>
        </w:rPr>
      </w:r>
    </w:p>
    <w:p w:rsidR="00000000" w:rsidDel="00000000" w:rsidP="00000000" w:rsidRDefault="00000000" w:rsidRPr="00000000" w14:paraId="00000004">
      <w:pPr>
        <w:rPr>
          <w:rFonts w:ascii="Consolas" w:cs="Consolas" w:eastAsia="Consolas" w:hAnsi="Consolas"/>
          <w:color w:val="1f2328"/>
          <w:sz w:val="18"/>
          <w:szCs w:val="18"/>
          <w:highlight w:val="white"/>
        </w:rPr>
      </w:pPr>
      <w:r w:rsidDel="00000000" w:rsidR="00000000" w:rsidRPr="00000000">
        <w:rPr>
          <w:rtl w:val="0"/>
        </w:rPr>
      </w:r>
    </w:p>
    <w:p w:rsidR="00000000" w:rsidDel="00000000" w:rsidP="00000000" w:rsidRDefault="00000000" w:rsidRPr="00000000" w14:paraId="00000005">
      <w:pPr>
        <w:rPr>
          <w:b w:val="1"/>
          <w:color w:val="1f2328"/>
          <w:highlight w:val="white"/>
        </w:rPr>
      </w:pPr>
      <w:r w:rsidDel="00000000" w:rsidR="00000000" w:rsidRPr="00000000">
        <w:rPr>
          <w:b w:val="1"/>
          <w:color w:val="1f2328"/>
          <w:highlight w:val="white"/>
          <w:rtl w:val="0"/>
        </w:rPr>
        <w:t xml:space="preserve">Correct</w:t>
      </w:r>
      <w:r w:rsidDel="00000000" w:rsidR="00000000" w:rsidRPr="00000000">
        <w:rPr>
          <w:rtl w:val="0"/>
        </w:rPr>
      </w:r>
    </w:p>
    <w:p w:rsidR="00000000" w:rsidDel="00000000" w:rsidP="00000000" w:rsidRDefault="00000000" w:rsidRPr="00000000" w14:paraId="00000006">
      <w:pPr>
        <w:rPr>
          <w:rFonts w:ascii="Consolas" w:cs="Consolas" w:eastAsia="Consolas" w:hAnsi="Consolas"/>
          <w:color w:val="1f2328"/>
          <w:sz w:val="18"/>
          <w:szCs w:val="18"/>
          <w:highlight w:val="white"/>
        </w:rPr>
      </w:pPr>
      <w:r w:rsidDel="00000000" w:rsidR="00000000" w:rsidRPr="00000000">
        <w:rPr>
          <w:rFonts w:ascii="Consolas" w:cs="Consolas" w:eastAsia="Consolas" w:hAnsi="Consolas"/>
          <w:color w:val="1f2328"/>
          <w:sz w:val="18"/>
          <w:szCs w:val="18"/>
          <w:highlight w:val="white"/>
        </w:rPr>
        <w:drawing>
          <wp:inline distB="114300" distT="114300" distL="114300" distR="114300">
            <wp:extent cx="1857375" cy="2000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73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nsolas" w:cs="Consolas" w:eastAsia="Consolas" w:hAnsi="Consolas"/>
          <w:color w:val="1f2328"/>
          <w:sz w:val="18"/>
          <w:szCs w:val="18"/>
          <w:highlight w:val="white"/>
        </w:rPr>
      </w:pPr>
      <w:r w:rsidDel="00000000" w:rsidR="00000000" w:rsidRPr="00000000">
        <w:rPr>
          <w:rtl w:val="0"/>
        </w:rPr>
      </w:r>
    </w:p>
    <w:p w:rsidR="00000000" w:rsidDel="00000000" w:rsidP="00000000" w:rsidRDefault="00000000" w:rsidRPr="00000000" w14:paraId="00000008">
      <w:pPr>
        <w:rPr>
          <w:rFonts w:ascii="Consolas" w:cs="Consolas" w:eastAsia="Consolas" w:hAnsi="Consolas"/>
          <w:color w:val="1f2328"/>
          <w:sz w:val="18"/>
          <w:szCs w:val="18"/>
          <w:highlight w:val="white"/>
        </w:rPr>
      </w:pPr>
      <w:r w:rsidDel="00000000" w:rsidR="00000000" w:rsidRPr="00000000">
        <w:rPr>
          <w:rtl w:val="0"/>
        </w:rPr>
      </w:r>
    </w:p>
    <w:p w:rsidR="00000000" w:rsidDel="00000000" w:rsidP="00000000" w:rsidRDefault="00000000" w:rsidRPr="00000000" w14:paraId="00000009">
      <w:pPr>
        <w:rPr>
          <w:color w:val="1f2328"/>
          <w:highlight w:val="white"/>
        </w:rPr>
      </w:pPr>
      <w:r w:rsidDel="00000000" w:rsidR="00000000" w:rsidRPr="00000000">
        <w:rPr>
          <w:color w:val="1f2328"/>
          <w:highlight w:val="white"/>
          <w:rtl w:val="0"/>
        </w:rPr>
        <w:t xml:space="preserve">While working on the code for this program I had a difficult time understanding how to display what the users notepad would have portrayed. After a while of trial and error I was able to finally figure it out and come to the correct  code. Once again the example code from Github helped me fix my mistake and quickly correct it allowing me to move onto the next task. </w:t>
      </w:r>
    </w:p>
    <w:p w:rsidR="00000000" w:rsidDel="00000000" w:rsidP="00000000" w:rsidRDefault="00000000" w:rsidRPr="00000000" w14:paraId="0000000A">
      <w:pPr>
        <w:rPr>
          <w:rFonts w:ascii="Consolas" w:cs="Consolas" w:eastAsia="Consolas" w:hAnsi="Consolas"/>
          <w:color w:val="1f2328"/>
          <w:sz w:val="18"/>
          <w:szCs w:val="18"/>
          <w:highlight w:val="white"/>
        </w:rPr>
      </w:pPr>
      <w:r w:rsidDel="00000000" w:rsidR="00000000" w:rsidRPr="00000000">
        <w:rPr>
          <w:rtl w:val="0"/>
        </w:rPr>
      </w:r>
    </w:p>
    <w:p w:rsidR="00000000" w:rsidDel="00000000" w:rsidP="00000000" w:rsidRDefault="00000000" w:rsidRPr="00000000" w14:paraId="0000000B">
      <w:pPr>
        <w:rPr>
          <w:b w:val="1"/>
          <w:color w:val="1f2328"/>
          <w:highlight w:val="white"/>
        </w:rPr>
      </w:pPr>
      <w:r w:rsidDel="00000000" w:rsidR="00000000" w:rsidRPr="00000000">
        <w:rPr>
          <w:b w:val="1"/>
          <w:color w:val="1f2328"/>
          <w:highlight w:val="white"/>
          <w:rtl w:val="0"/>
        </w:rPr>
        <w:t xml:space="preserve">Issue</w:t>
      </w:r>
      <w:r w:rsidDel="00000000" w:rsidR="00000000" w:rsidRPr="00000000">
        <w:rPr>
          <w:rtl w:val="0"/>
        </w:rPr>
      </w:r>
    </w:p>
    <w:p w:rsidR="00000000" w:rsidDel="00000000" w:rsidP="00000000" w:rsidRDefault="00000000" w:rsidRPr="00000000" w14:paraId="0000000C">
      <w:pPr>
        <w:rPr>
          <w:rFonts w:ascii="Consolas" w:cs="Consolas" w:eastAsia="Consolas" w:hAnsi="Consolas"/>
          <w:color w:val="1f2328"/>
          <w:sz w:val="18"/>
          <w:szCs w:val="18"/>
          <w:highlight w:val="white"/>
        </w:rPr>
      </w:pPr>
      <w:r w:rsidDel="00000000" w:rsidR="00000000" w:rsidRPr="00000000">
        <w:rPr>
          <w:rFonts w:ascii="Consolas" w:cs="Consolas" w:eastAsia="Consolas" w:hAnsi="Consolas"/>
          <w:color w:val="1f2328"/>
          <w:sz w:val="18"/>
          <w:szCs w:val="18"/>
          <w:highlight w:val="white"/>
        </w:rPr>
        <w:drawing>
          <wp:inline distB="114300" distT="114300" distL="114300" distR="114300">
            <wp:extent cx="4457700" cy="8667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866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