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AFD5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color w:val="222222"/>
          <w:kern w:val="0"/>
          <w:sz w:val="32"/>
          <w:szCs w:val="32"/>
          <w:rtl/>
          <w:lang w:bidi="fa-IR"/>
        </w:rPr>
      </w:pP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32"/>
          <w:szCs w:val="32"/>
          <w:rtl/>
          <w:lang w:bidi="fa-IR"/>
        </w:rPr>
        <w:t>مقدمه</w:t>
      </w:r>
      <w:bookmarkStart w:id="0" w:name="_GoBack"/>
      <w:bookmarkEnd w:id="0"/>
    </w:p>
    <w:p w14:paraId="05A46A81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این فایل جهت تشریح نحوه کار نرم افزار کارباکار تنظیم شده است</w:t>
      </w:r>
    </w:p>
    <w:p w14:paraId="27240B04" w14:textId="7155D4BE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هر بخش بصورت تصویری قرار می گیرد و در صورت نیاز به توضیحات اضافه به نحوی که در تصاویر مشخص نباشد توضیحات ارائه می شود</w:t>
      </w:r>
    </w:p>
    <w:p w14:paraId="0F968E77" w14:textId="0F20187F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</w:p>
    <w:p w14:paraId="1DE4162B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color w:val="222222"/>
          <w:kern w:val="0"/>
          <w:sz w:val="32"/>
          <w:szCs w:val="32"/>
          <w:rtl/>
          <w:lang w:bidi="fa-IR"/>
        </w:rPr>
      </w:pP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32"/>
          <w:szCs w:val="32"/>
          <w:rtl/>
          <w:lang w:bidi="fa-IR"/>
        </w:rPr>
        <w:t>توضیحات کلی:</w:t>
      </w:r>
    </w:p>
    <w:p w14:paraId="5233262B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 کارباکار یک پلتفرم برای ایجاد یک اقتصاد غیر متمرکز بین تولید کنندگان است </w:t>
      </w:r>
    </w:p>
    <w:p w14:paraId="0F4C2274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افراد  خود و کسب و کار خود را با ساخت صفحه شخصی و صفحه کسب و کار در این سامانه معرفی می کنند و برای دریافت خدمات درخواست می گذارند و برای ارائه خدمات خود به دیگران درخواست های دیگران را تایید کرده و انجام می دهند و با دریافت رسید این خدمات در پروفایل کسب و کار آنها ثبت شده و کیفیت و کمیت خدماتی که کسب و کارها ارائه می نمایند شاخصی می شود برای آنکه دیگر کسب و کارها هم به آنها خدمات بدهند</w:t>
      </w:r>
    </w:p>
    <w:p w14:paraId="76D28604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056C4B68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26958350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color w:val="222222"/>
          <w:kern w:val="0"/>
          <w:sz w:val="32"/>
          <w:szCs w:val="32"/>
          <w:lang w:bidi="fa-IR"/>
        </w:rPr>
      </w:pP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32"/>
          <w:szCs w:val="32"/>
          <w:rtl/>
          <w:lang w:bidi="fa-IR"/>
        </w:rPr>
        <w:t>صفحات نرم افزار</w:t>
      </w: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32"/>
          <w:szCs w:val="32"/>
          <w:lang w:bidi="fa-IR"/>
        </w:rPr>
        <w:t>:</w:t>
      </w:r>
    </w:p>
    <w:p w14:paraId="50DB662F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0BEBF5EA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صفحه اول </w:t>
      </w: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  <w:t>welcome</w:t>
      </w:r>
    </w:p>
    <w:p w14:paraId="7645C781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6E039439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صفحه ورود و ثبت نام</w:t>
      </w:r>
    </w:p>
    <w:p w14:paraId="1A5A525C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از شماره تلفن و تایید با پیامک و رمز عبور برای ورود استفاده می شود</w:t>
      </w:r>
    </w:p>
    <w:p w14:paraId="16164C72" w14:textId="685E068A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  <w:lastRenderedPageBreak/>
        <w:drawing>
          <wp:inline distT="0" distB="0" distL="0" distR="0" wp14:anchorId="724E2508" wp14:editId="7DD8049A">
            <wp:extent cx="2444261" cy="4345353"/>
            <wp:effectExtent l="0" t="0" r="0" b="0"/>
            <wp:docPr id="381595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65" cy="435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6DA7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639EA15E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57A17D2C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rtl/>
          <w:lang w:bidi="fa-IR"/>
        </w:rPr>
        <w:t>صفحه حساب کاربری</w:t>
      </w:r>
    </w:p>
    <w:p w14:paraId="54161348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rtl/>
          <w:lang w:bidi="fa-IR"/>
        </w:rPr>
      </w:pPr>
    </w:p>
    <w:p w14:paraId="76C9A29A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lang w:bidi="fa-IR"/>
        </w:rPr>
      </w:pPr>
    </w:p>
    <w:p w14:paraId="694BDBA5" w14:textId="070123F4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lang w:bidi="fa-IR"/>
        </w:rPr>
        <w:lastRenderedPageBreak/>
        <w:drawing>
          <wp:inline distT="0" distB="0" distL="0" distR="0" wp14:anchorId="3AEFA10A" wp14:editId="13341EAF">
            <wp:extent cx="2280285" cy="4053840"/>
            <wp:effectExtent l="0" t="0" r="5715" b="3810"/>
            <wp:docPr id="1313076916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797" cy="406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40E7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2264B057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420394A9" w14:textId="73EBBDF6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صفحه اصلی</w:t>
      </w:r>
    </w:p>
    <w:p w14:paraId="55888F01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شامل درخواست های شما و همه ی اعضا هست و بر حسب صنف قابل فیلتر است</w:t>
      </w:r>
    </w:p>
    <w:p w14:paraId="72E30482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برای ثبت درخواست، صنف مورد نظر را از بین لیست اصناف انتخاب می کنید و متن درخواست را طی حداکثر صد کارکتر</w:t>
      </w: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  <w:t> </w:t>
      </w:r>
    </w:p>
    <w:p w14:paraId="0A30E5B1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وارد می نمایید و تایید می زنید</w:t>
      </w:r>
    </w:p>
    <w:p w14:paraId="10E87186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4057DA53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وقتی متقاضیان درخواست خود را باز می کنند می توانند آن را ویرایش و یا پاک کنند و واحد های تولیدی خدماتی که آن را تایید کرده اند را مشاهده نمایند</w:t>
      </w:r>
    </w:p>
    <w:p w14:paraId="055F8849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تمام درخواست ها پس از ۱۴ روز از آخرین تغییرات پاک می شوند</w:t>
      </w:r>
    </w:p>
    <w:p w14:paraId="3CFBFBBD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29F54360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412678D1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هر درخواست بدون ذکر نام فرد درخواست دهنده با عنوان واحد تولیدی خدماتی فرد درخواست دهنده نمایش داده می شود</w:t>
      </w:r>
    </w:p>
    <w:p w14:paraId="7BF5B394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نماینده واحد تولیدی خدماتی می تواند درخواست های بازار را تایید نماید</w:t>
      </w:r>
    </w:p>
    <w:p w14:paraId="7280B9DF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2044459D" w14:textId="503843B2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lang w:bidi="fa-IR"/>
        </w:rPr>
        <w:drawing>
          <wp:inline distT="0" distB="0" distL="0" distR="0" wp14:anchorId="1601BD4C" wp14:editId="60D3827A">
            <wp:extent cx="1837267" cy="3264682"/>
            <wp:effectExtent l="0" t="0" r="0" b="0"/>
            <wp:docPr id="422296577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82" cy="327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C656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rtl/>
          <w:lang w:bidi="fa-IR"/>
        </w:rPr>
        <w:t>منوی کشویی سمت چپ</w:t>
      </w:r>
    </w:p>
    <w:p w14:paraId="79DCBC8E" w14:textId="0E633923" w:rsidR="00D25937" w:rsidRPr="00027C29" w:rsidRDefault="00D25937" w:rsidP="00D2593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کاربری که عضو 3 کسب و کار است نمی تواند کسب و کار جدید ایجاد نماید و درخواست عضویت بدهد</w:t>
      </w:r>
    </w:p>
    <w:p w14:paraId="5A369CB3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2E5E9BFE" w14:textId="76F8F8AC" w:rsidR="00AE6EC7" w:rsidRPr="00027C29" w:rsidRDefault="001414CC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</w:rPr>
        <w:drawing>
          <wp:inline distT="0" distB="0" distL="0" distR="0" wp14:anchorId="1EC6A259" wp14:editId="4868D745">
            <wp:extent cx="1778728" cy="3146866"/>
            <wp:effectExtent l="0" t="0" r="0" b="0"/>
            <wp:docPr id="1145379911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79911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70" cy="319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EC7" w:rsidRPr="00027C29">
        <w:rPr>
          <w:rFonts w:ascii="IRANSansWeb Light" w:hAnsi="IRANSansWeb Light" w:cs="IRANSansWeb Light"/>
        </w:rPr>
        <w:drawing>
          <wp:inline distT="0" distB="0" distL="0" distR="0" wp14:anchorId="797D4712" wp14:editId="28395B70">
            <wp:extent cx="1774039" cy="3152368"/>
            <wp:effectExtent l="0" t="0" r="0" b="0"/>
            <wp:docPr id="151290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54" cy="318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AB20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rtl/>
          <w:lang w:bidi="fa-IR"/>
        </w:rPr>
        <w:t>کسب و کار</w:t>
      </w: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lang w:bidi="fa-IR"/>
        </w:rPr>
        <w:t>:</w:t>
      </w:r>
    </w:p>
    <w:p w14:paraId="5A253C61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کسب و کار فعال کسب و کاری است که طی 3 ماه گذشته دریافت و یا تحویل داشته باشد</w:t>
      </w:r>
    </w:p>
    <w:p w14:paraId="10E5F9C8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lastRenderedPageBreak/>
        <w:t>هر کسی می تواند با وارد نمودن اطلاعات ذیل یک واحد تولیدی خدماتی جدید ایجاد نماید که شامل یک صفحه است و لینک مخصوص به خود دارد</w:t>
      </w:r>
    </w:p>
    <w:p w14:paraId="61AC1FEE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FF0000"/>
          <w:kern w:val="0"/>
          <w:sz w:val="28"/>
          <w:szCs w:val="28"/>
          <w:lang w:bidi="fa-IR"/>
        </w:rPr>
        <w:t xml:space="preserve">. </w:t>
      </w: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عکس؛ آپلود می کند</w:t>
      </w:r>
    </w:p>
    <w:p w14:paraId="2351E918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lang w:bidi="fa-IR"/>
        </w:rPr>
        <w:t xml:space="preserve">. </w:t>
      </w: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آیدی؛ حروف انگلیسی پیوسته که در لینک صفحه استفاده می شود</w:t>
      </w:r>
    </w:p>
    <w:p w14:paraId="18680C52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lang w:bidi="fa-IR"/>
        </w:rPr>
        <w:t xml:space="preserve">. </w:t>
      </w: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اسم؛ ۲۰ کارکتری</w:t>
      </w:r>
    </w:p>
    <w:p w14:paraId="6AAD6E05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lang w:bidi="fa-IR"/>
        </w:rPr>
        <w:t xml:space="preserve">. </w:t>
      </w: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صنف؛ لیست آبشاری باز می شود و در صورت عدم انطباق موضوع فعالیت با هیچ کدام از آیتم های لیست موجود می تواند صنف جدید ایجاد نماید</w:t>
      </w:r>
    </w:p>
    <w:p w14:paraId="1A62938E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توضیحات ۱۵۰ کارکتری</w:t>
      </w:r>
    </w:p>
    <w:p w14:paraId="52C36AFA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هر کسب و کار یک نماینده دارد</w:t>
      </w:r>
    </w:p>
    <w:p w14:paraId="2DEBE219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کسب و کارهایی که پنج عضو و یا کمتر دارند کوچک و کسب و کارهای بالای شش عضو بزرگ محسوب می شوند</w:t>
      </w:r>
    </w:p>
    <w:p w14:paraId="4D4D946D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کسب و کارهای بزرگ یک هیات پنج نفره ناظر غیر از نماینده دارد که هر ماه بصورت رندم از بین اعضا انتخاب می شوند</w:t>
      </w:r>
    </w:p>
    <w:p w14:paraId="3443EE0B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فردی که واحد تولیدی خدماتی را ایجاد می نماید نماینده واحد تولیدی خدماتی می شود</w:t>
      </w:r>
    </w:p>
    <w:p w14:paraId="2D0FEAAC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اطلاعات واحد تولیدی و خدماتی توسط همه قابل مشاهده و توسط نماینده قابل ویرایش است</w:t>
      </w:r>
    </w:p>
    <w:p w14:paraId="56AA97AF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در کسب و کارهای بزرگ نماینده واحد تولیدی خدماتی بصورت رندم هر ماه از بین افرادی که برای این وظیفه نامزد باشن انتخاب می شود</w:t>
      </w:r>
    </w:p>
    <w:p w14:paraId="6989EE30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kern w:val="0"/>
          <w:sz w:val="28"/>
          <w:szCs w:val="28"/>
          <w:rtl/>
          <w:lang w:bidi="fa-IR"/>
        </w:rPr>
        <w:t>نماینده می تواند درخواست استخدام افراد متقاضی را تایید نماید و یا افراد عضو شرکت را اخراج کند برای کسب و کارهای بزرگ این کار توسط هیات ناظر</w:t>
      </w: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 تایید می گردد در صورت عدم تایید طی ۲۴ ساعت این تغییرات لغو می شود</w:t>
      </w:r>
    </w:p>
    <w:p w14:paraId="6B838A91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نماینده کسب و کار در کسب و کارهای کوچک نمی تواند استعفا دهد</w:t>
      </w:r>
    </w:p>
    <w:p w14:paraId="3067C26E" w14:textId="77777777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در کسب و کارهای بزرگ در صورت استعفا نماینده و یا استتعفا و یا اخراج هیات ناظر یک نفر رندم نماینده می شود</w:t>
      </w:r>
    </w:p>
    <w:p w14:paraId="4D778743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ind w:left="-46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در صفحه هر کسب و کار یک آیکن بنام تیک تایید وجود دارد که به شکل فعال و غیر فعال نمایش داده می شود</w:t>
      </w:r>
    </w:p>
    <w:p w14:paraId="7D8CEB21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با انتخاب این تیک تایید یک صفحه باز شده که 2 بخش دارد </w:t>
      </w:r>
    </w:p>
    <w:p w14:paraId="2225505E" w14:textId="77777777" w:rsidR="00C076D7" w:rsidRPr="00027C29" w:rsidRDefault="00C076D7" w:rsidP="00C076D7">
      <w:pPr>
        <w:numPr>
          <w:ilvl w:val="0"/>
          <w:numId w:val="1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لیست کسب و کارهایی که این کسب و کار تایید نموده </w:t>
      </w:r>
    </w:p>
    <w:p w14:paraId="0C88F7E6" w14:textId="77777777" w:rsidR="00C076D7" w:rsidRPr="00027C29" w:rsidRDefault="00C076D7" w:rsidP="00C076D7">
      <w:pPr>
        <w:numPr>
          <w:ilvl w:val="0"/>
          <w:numId w:val="2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لیست کسب و کارهایی که این کسب و کار را تایید نموده اند</w:t>
      </w:r>
    </w:p>
    <w:p w14:paraId="7D9AEC8C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ind w:left="-46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3B71A754" w14:textId="77777777" w:rsidR="00C076D7" w:rsidRPr="00027C29" w:rsidRDefault="00C076D7" w:rsidP="00C076D7">
      <w:pPr>
        <w:numPr>
          <w:ilvl w:val="0"/>
          <w:numId w:val="3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هر کسب و کار می تواند 6 کسب و کار دیگر را تایید نماید و یا تایید هایی که انجام داده را لغو کند</w:t>
      </w:r>
    </w:p>
    <w:p w14:paraId="122D0DB9" w14:textId="77777777" w:rsidR="00C076D7" w:rsidRPr="00027C29" w:rsidRDefault="00C076D7" w:rsidP="00C076D7">
      <w:pPr>
        <w:numPr>
          <w:ilvl w:val="0"/>
          <w:numId w:val="4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تعداد نامحدودی می توانند یک کسب و کار را تایید نمایند</w:t>
      </w:r>
    </w:p>
    <w:p w14:paraId="65741B44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ind w:left="-46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3246EE39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rtl/>
          <w:lang w:bidi="fa-IR"/>
        </w:rPr>
        <w:t>تایید شرطی:</w:t>
      </w: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 اگر 3 کسب و کار با تیک تایید فعال، یک کسب و کار را تایید نمایند تیک تایید این کسب و کار فعال خواهد شد</w:t>
      </w:r>
    </w:p>
    <w:p w14:paraId="662DD779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ind w:left="-46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07B023D6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b/>
          <w:bCs/>
          <w:color w:val="222222"/>
          <w:kern w:val="0"/>
          <w:sz w:val="28"/>
          <w:szCs w:val="28"/>
          <w:rtl/>
          <w:lang w:bidi="fa-IR"/>
        </w:rPr>
        <w:t>تایید شناور:</w:t>
      </w: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 اگر 10 کسب و کار با و بدون تیک تایید فعال، یک کسب و کار را تایید نمایند تیک تایید آن کسب و کار به مدت 10 روز  فعال خواهد شد و پس از گذشت 10 روز تایید کنندگان آن در صورت نداشتن تیک تایید از لیست او پاک خواهند شد</w:t>
      </w:r>
    </w:p>
    <w:p w14:paraId="0B5B8B48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51FB0805" w14:textId="77777777" w:rsidR="00C076D7" w:rsidRPr="00027C29" w:rsidRDefault="00C076D7" w:rsidP="00C076D7">
      <w:pPr>
        <w:numPr>
          <w:ilvl w:val="0"/>
          <w:numId w:val="5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در صورت کاهش تعداد تایید کنندگان به زیر میزان حداقلی، هر 2 بخش لیست تایید آن کسب و کار و 2 بخش لیست تایید کسب و کارهایی که او را تایید کرده اند پاک می شود</w:t>
      </w:r>
    </w:p>
    <w:p w14:paraId="266F90DE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21156174" w14:textId="77777777" w:rsidR="00C076D7" w:rsidRPr="00027C29" w:rsidRDefault="00C076D7" w:rsidP="00C076D7">
      <w:pPr>
        <w:numPr>
          <w:ilvl w:val="0"/>
          <w:numId w:val="6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کسب و کارهایی که تیک تایید نداشته باشند دریافت و تحویل کالای آنها ثبت نمی شود</w:t>
      </w:r>
    </w:p>
    <w:p w14:paraId="4C485996" w14:textId="77777777" w:rsidR="00C076D7" w:rsidRPr="00027C29" w:rsidRDefault="00C076D7" w:rsidP="00C076D7">
      <w:pPr>
        <w:autoSpaceDE w:val="0"/>
        <w:autoSpaceDN w:val="0"/>
        <w:bidi/>
        <w:adjustRightInd w:val="0"/>
        <w:spacing w:line="252" w:lineRule="auto"/>
        <w:ind w:left="720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0EA19D0C" w14:textId="77777777" w:rsidR="00C076D7" w:rsidRPr="00027C29" w:rsidRDefault="00C076D7" w:rsidP="00C076D7">
      <w:pPr>
        <w:numPr>
          <w:ilvl w:val="0"/>
          <w:numId w:val="7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کسب و کارهایی که فعال نباشند (طی 3 ماه هیچ مبادله ای نداشته باشند) تیک تایید آنها غیر فعال می شود</w:t>
      </w:r>
    </w:p>
    <w:p w14:paraId="55BCF7B4" w14:textId="77777777" w:rsidR="00C076D7" w:rsidRPr="00027C29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3211699C" w14:textId="1A7459D7" w:rsidR="00AE6EC7" w:rsidRPr="00027C29" w:rsidRDefault="001414CC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</w:rPr>
        <w:lastRenderedPageBreak/>
        <w:drawing>
          <wp:inline distT="0" distB="0" distL="0" distR="0" wp14:anchorId="40ADCBD1" wp14:editId="7C2D7470">
            <wp:extent cx="2207623" cy="7193455"/>
            <wp:effectExtent l="0" t="0" r="2540" b="7620"/>
            <wp:docPr id="408314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46" cy="72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CC95" w14:textId="77777777" w:rsidR="008736FA" w:rsidRPr="00027C29" w:rsidRDefault="008736FA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</w:p>
    <w:p w14:paraId="4C2B2E82" w14:textId="1480F343" w:rsidR="00AE6EC7" w:rsidRPr="00027C29" w:rsidRDefault="00935F4E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محدودیت</w:t>
      </w:r>
      <w:r w:rsidR="00AE6EC7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 میزان محصولات دریافتی</w:t>
      </w:r>
    </w:p>
    <w:p w14:paraId="31793903" w14:textId="6745C1A5" w:rsidR="001414CC" w:rsidRPr="00027C29" w:rsidRDefault="001414CC" w:rsidP="001414CC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هر فرد</w:t>
      </w:r>
      <w:r w:rsidR="007F2183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ی </w:t>
      </w: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یک لیست </w:t>
      </w:r>
      <w:r w:rsidR="009F0736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نیاز سالانه دارد که در منو وجود دارد</w:t>
      </w:r>
    </w:p>
    <w:p w14:paraId="228B1BCF" w14:textId="0B891068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مقدار اولیه آن برای همه محصولات 0 است</w:t>
      </w:r>
      <w:r w:rsidR="00935F4E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 و در زمان تایید استخدام و یا تغییر حین کار بایستی به تایید نماینده کسب و کار برسد</w:t>
      </w:r>
    </w:p>
    <w:p w14:paraId="5561B901" w14:textId="0036C99C" w:rsidR="00935F4E" w:rsidRPr="00027C29" w:rsidRDefault="00935F4E" w:rsidP="00935F4E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</w:rPr>
        <w:lastRenderedPageBreak/>
        <w:drawing>
          <wp:inline distT="0" distB="0" distL="0" distR="0" wp14:anchorId="323FCC7E" wp14:editId="69E7327F">
            <wp:extent cx="2139462" cy="3801707"/>
            <wp:effectExtent l="0" t="0" r="0" b="8890"/>
            <wp:docPr id="8382618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44" cy="384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2AE9" w14:textId="19C2CAD3" w:rsidR="008736FA" w:rsidRPr="00027C29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هر کاربری که نماینده کسب و کار کوچک نباشد برای دری</w:t>
      </w:r>
      <w:r w:rsidR="00935F4E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افت صورتحساب باید مقدار محصول دریافتی او از آن صنف مشخص موجودی داشته باشد</w:t>
      </w:r>
    </w:p>
    <w:p w14:paraId="51275C98" w14:textId="348BAF93" w:rsidR="00935F4E" w:rsidRPr="00027C29" w:rsidRDefault="00935F4E" w:rsidP="00935F4E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مثلا اگر مصرف سالانه محصولات دریافتی او از صنف پروتئینی 200 کیلوگرم بود نمی تواند پس از پر شدن این ظرفیت صورتحساب دریافت نماید</w:t>
      </w:r>
    </w:p>
    <w:p w14:paraId="446AD1D6" w14:textId="79174469" w:rsidR="001414CC" w:rsidRPr="00027C29" w:rsidRDefault="009F0736" w:rsidP="00935F4E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</w:rPr>
        <w:drawing>
          <wp:inline distT="0" distB="0" distL="0" distR="0" wp14:anchorId="0CA861E4" wp14:editId="32C0111D">
            <wp:extent cx="1766863" cy="3125877"/>
            <wp:effectExtent l="0" t="0" r="5080" b="0"/>
            <wp:docPr id="253735150" name="Picture 9" descr="A screenshot of 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5150" name="Picture 9" descr="A screenshot of a white shee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48" cy="315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841C" w14:textId="77777777" w:rsidR="009F0736" w:rsidRPr="00027C29" w:rsidRDefault="009F0736" w:rsidP="009F0736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25AA5E86" w14:textId="77777777" w:rsidR="001414CC" w:rsidRPr="00027C29" w:rsidRDefault="001414CC" w:rsidP="001414CC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</w:p>
    <w:p w14:paraId="50C99B36" w14:textId="77777777" w:rsidR="001414CC" w:rsidRPr="00027C29" w:rsidRDefault="001414CC" w:rsidP="001414CC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</w:p>
    <w:p w14:paraId="2FA41DF3" w14:textId="13CECEFD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تمام محصولات دریافتی هر عضو کسب و کار توسط نماینده کسب و کار کنترل می شود بصورتی که نماینده کسب و کار سقف میزان قابل دریافت هر محصول از هر صنف برای اعضا جدید </w:t>
      </w:r>
      <w:r w:rsidR="00935F4E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و یا اعضایی که این مقدار را تغییر می دهند تایید می</w:t>
      </w: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 کند</w:t>
      </w:r>
    </w:p>
    <w:p w14:paraId="461DBC42" w14:textId="6D6AACD3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مثال:</w:t>
      </w:r>
    </w:p>
    <w:p w14:paraId="7DCC06AA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172 خدمت از صنف تعمیرکاران خودرو</w:t>
      </w:r>
    </w:p>
    <w:p w14:paraId="1728AE08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11 کیلوگرم از صنف میوه و تره بار</w:t>
      </w:r>
    </w:p>
    <w:p w14:paraId="0EA92F91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55 کیلوگرم از صنف پروتئینی</w:t>
      </w:r>
    </w:p>
    <w:p w14:paraId="0B928C2B" w14:textId="30750713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1235 عدد از صنف نانوایی</w:t>
      </w:r>
    </w:p>
    <w:p w14:paraId="101813D5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06BD8D6D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نماینده هر کسب و کار میزان محصولاتی که عضو درخواست نموده را تایید یا رد می کند </w:t>
      </w:r>
    </w:p>
    <w:p w14:paraId="30E7472B" w14:textId="18BCF751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و میزان مصرف سهم هر شخص </w:t>
      </w:r>
      <w:r w:rsidR="00DA488A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تنها برای خودش</w:t>
      </w: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 قابل مشاهده است</w:t>
      </w:r>
    </w:p>
    <w:p w14:paraId="33A21BC8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5254E78F" w14:textId="77777777" w:rsidR="00B416B1" w:rsidRPr="00027C29" w:rsidRDefault="00C92195" w:rsidP="00B416B1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</w:rPr>
        <w:lastRenderedPageBreak/>
        <w:drawing>
          <wp:inline distT="0" distB="0" distL="0" distR="0" wp14:anchorId="797A1481" wp14:editId="22E679F8">
            <wp:extent cx="3031588" cy="6272592"/>
            <wp:effectExtent l="0" t="0" r="0" b="0"/>
            <wp:docPr id="10487213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88" cy="62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9C2E" w14:textId="0EA1054C" w:rsidR="00AE6EC7" w:rsidRPr="00027C29" w:rsidRDefault="00AE6EC7" w:rsidP="0087224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نماینده هر واحد تولیدی خدماتی می تواند به هر عضوی یک رسید بابت تحویل محصول و خدمات ارسال نماید و در صورت تایید عضو دریافت کننده، محتویات این رسید به لیست محصولات توزیع شده واحد تولیدی خدماتی اضافه می شود</w:t>
      </w:r>
    </w:p>
    <w:p w14:paraId="76CF8ED0" w14:textId="57B0771C" w:rsidR="00AE6EC7" w:rsidRPr="00027C29" w:rsidRDefault="00AE6EC7" w:rsidP="0087224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>این رسید شامل عنوان دسته بندی محصولات یا خدمات بهمراه واحد اندازه گیری آن می باشد و عناوین بصورت کلی نوشته می شود بطور مثال؛ ۵ عدد پوشاک، ۶ کیلوگرم گوشت قرمز، ۲ عدد نصب کولر اسپلیت ، ۱۴۰ متر مربع نقاشی ساختمان</w:t>
      </w:r>
      <w:r w:rsidR="0087224A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 </w:t>
      </w:r>
      <w:r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و </w:t>
      </w:r>
      <w:r w:rsidR="0087224A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در صورت نبود محصول در لیست محصولات صنف این محصول </w:t>
      </w:r>
      <w:r w:rsidR="002B7DB9" w:rsidRPr="00027C29">
        <w:rPr>
          <w:rFonts w:ascii="IRANSansWeb Light" w:hAnsi="IRANSansWeb Light" w:cs="IRANSansWeb Light"/>
          <w:color w:val="222222"/>
          <w:kern w:val="0"/>
          <w:sz w:val="28"/>
          <w:szCs w:val="28"/>
          <w:rtl/>
          <w:lang w:bidi="fa-IR"/>
        </w:rPr>
        <w:t xml:space="preserve">به لیست محصولات صنف اضافه می شود </w:t>
      </w:r>
    </w:p>
    <w:p w14:paraId="13A6BF72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5A8022BB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00C14EAF" w14:textId="77777777" w:rsidR="00AE6EC7" w:rsidRPr="00027C29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color w:val="222222"/>
          <w:kern w:val="0"/>
          <w:sz w:val="28"/>
          <w:szCs w:val="28"/>
          <w:lang w:bidi="fa-IR"/>
        </w:rPr>
      </w:pPr>
    </w:p>
    <w:p w14:paraId="12F42E86" w14:textId="77777777" w:rsidR="00AE6EC7" w:rsidRPr="00027C29" w:rsidRDefault="00AE6EC7" w:rsidP="00AE6EC7">
      <w:pPr>
        <w:autoSpaceDE w:val="0"/>
        <w:autoSpaceDN w:val="0"/>
        <w:bidi/>
        <w:adjustRightInd w:val="0"/>
        <w:spacing w:line="252" w:lineRule="auto"/>
        <w:rPr>
          <w:rFonts w:ascii="IRANSansWeb Light" w:hAnsi="IRANSansWeb Light" w:cs="IRANSansWeb Light"/>
          <w:kern w:val="0"/>
          <w:sz w:val="28"/>
          <w:szCs w:val="28"/>
          <w:lang w:bidi="fa-IR"/>
        </w:rPr>
      </w:pPr>
    </w:p>
    <w:p w14:paraId="32489819" w14:textId="77777777" w:rsidR="00874D8D" w:rsidRPr="00027C29" w:rsidRDefault="00874D8D">
      <w:pPr>
        <w:rPr>
          <w:rFonts w:ascii="IRANSansWeb Light" w:hAnsi="IRANSansWeb Light" w:cs="IRANSansWeb Light"/>
        </w:rPr>
      </w:pPr>
    </w:p>
    <w:sectPr w:rsidR="00874D8D" w:rsidRPr="00027C29" w:rsidSect="00AE6EC7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52C750"/>
    <w:lvl w:ilvl="0">
      <w:numFmt w:val="bullet"/>
      <w:lvlText w:val="*"/>
      <w:lvlJc w:val="left"/>
    </w:lvl>
  </w:abstractNum>
  <w:abstractNum w:abstractNumId="1" w15:restartNumberingAfterBreak="0">
    <w:nsid w:val="7A2C4B4D"/>
    <w:multiLevelType w:val="singleLevel"/>
    <w:tmpl w:val="EE7A87A8"/>
    <w:lvl w:ilvl="0">
      <w:start w:val="1"/>
      <w:numFmt w:val="decimal"/>
      <w:lvlText w:val="%1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irohaFullWidth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7"/>
    <w:rsid w:val="00027C29"/>
    <w:rsid w:val="001414CC"/>
    <w:rsid w:val="002B7DB9"/>
    <w:rsid w:val="006B5D7D"/>
    <w:rsid w:val="007237E7"/>
    <w:rsid w:val="007F2183"/>
    <w:rsid w:val="0087224A"/>
    <w:rsid w:val="008736FA"/>
    <w:rsid w:val="00874D8D"/>
    <w:rsid w:val="00935F4E"/>
    <w:rsid w:val="009A18BD"/>
    <w:rsid w:val="009F0736"/>
    <w:rsid w:val="00A73C53"/>
    <w:rsid w:val="00AE6EC7"/>
    <w:rsid w:val="00B416B1"/>
    <w:rsid w:val="00BF1EA3"/>
    <w:rsid w:val="00C076D7"/>
    <w:rsid w:val="00C92195"/>
    <w:rsid w:val="00D25937"/>
    <w:rsid w:val="00D43BBC"/>
    <w:rsid w:val="00DA488A"/>
    <w:rsid w:val="00D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9FE92"/>
  <w15:chartTrackingRefBased/>
  <w15:docId w15:val="{6E5ECCB8-A52B-4F20-8C16-6E1EFD3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6D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elyas mehraein</dc:creator>
  <cp:keywords/>
  <dc:description/>
  <cp:lastModifiedBy>598894@REF02-INTERNET.local</cp:lastModifiedBy>
  <cp:revision>2</cp:revision>
  <dcterms:created xsi:type="dcterms:W3CDTF">2024-02-04T11:42:00Z</dcterms:created>
  <dcterms:modified xsi:type="dcterms:W3CDTF">2024-02-04T11:42:00Z</dcterms:modified>
</cp:coreProperties>
</file>