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2269"/>
        <w:gridCol w:w="3542"/>
        <w:gridCol w:w="3687"/>
        <w:gridCol w:w="2126"/>
      </w:tblGrid>
      <w:tr w:rsidR="001C6C8E" w:rsidTr="002433B2">
        <w:tc>
          <w:tcPr>
            <w:tcW w:w="2269" w:type="dxa"/>
          </w:tcPr>
          <w:p w:rsidR="001C6C8E" w:rsidRDefault="001C6C8E">
            <w:r w:rsidRPr="001C6C8E">
              <w:rPr>
                <w:color w:val="C00000"/>
              </w:rPr>
              <w:t>Outil</w:t>
            </w:r>
          </w:p>
        </w:tc>
        <w:tc>
          <w:tcPr>
            <w:tcW w:w="3542" w:type="dxa"/>
          </w:tcPr>
          <w:p w:rsidR="001C6C8E" w:rsidRDefault="001C6C8E">
            <w:r w:rsidRPr="001C6C8E">
              <w:rPr>
                <w:color w:val="C00000"/>
              </w:rPr>
              <w:t>Intérêt</w:t>
            </w:r>
          </w:p>
        </w:tc>
        <w:tc>
          <w:tcPr>
            <w:tcW w:w="3687" w:type="dxa"/>
          </w:tcPr>
          <w:p w:rsidR="001C6C8E" w:rsidRDefault="001C6C8E">
            <w:r w:rsidRPr="001C6C8E">
              <w:rPr>
                <w:color w:val="C00000"/>
              </w:rPr>
              <w:t>Limite</w:t>
            </w:r>
          </w:p>
        </w:tc>
        <w:tc>
          <w:tcPr>
            <w:tcW w:w="2126" w:type="dxa"/>
          </w:tcPr>
          <w:p w:rsidR="001C6C8E" w:rsidRDefault="001C6C8E">
            <w:r w:rsidRPr="001C6C8E">
              <w:rPr>
                <w:color w:val="C00000"/>
              </w:rPr>
              <w:t>Coût</w:t>
            </w:r>
          </w:p>
        </w:tc>
      </w:tr>
      <w:tr w:rsidR="001C6C8E" w:rsidTr="002433B2">
        <w:tc>
          <w:tcPr>
            <w:tcW w:w="2269" w:type="dxa"/>
          </w:tcPr>
          <w:p w:rsidR="001C6C8E" w:rsidRDefault="001C6C8E">
            <w:proofErr w:type="spellStart"/>
            <w:r>
              <w:t>Vel’phone</w:t>
            </w:r>
            <w:proofErr w:type="spellEnd"/>
          </w:p>
          <w:p w:rsidR="00080B07" w:rsidRDefault="00080B07">
            <w:r>
              <w:t>(vêlage)</w:t>
            </w:r>
          </w:p>
        </w:tc>
        <w:tc>
          <w:tcPr>
            <w:tcW w:w="3542" w:type="dxa"/>
          </w:tcPr>
          <w:p w:rsidR="00AA65CE" w:rsidRDefault="00AA65CE">
            <w:r>
              <w:t>-</w:t>
            </w:r>
            <w:r w:rsidR="001C6C8E">
              <w:t xml:space="preserve">Monitoring continu </w:t>
            </w:r>
          </w:p>
          <w:p w:rsidR="00AA65CE" w:rsidRDefault="00AA65CE">
            <w:r>
              <w:t>-</w:t>
            </w:r>
            <w:r w:rsidR="001C6C8E">
              <w:t xml:space="preserve">Bonnes sensibilité (98%) et spécificité (100%) dans les dernières heures précédant le vêlage </w:t>
            </w:r>
          </w:p>
          <w:p w:rsidR="001C6C8E" w:rsidRDefault="00AA65CE">
            <w:r>
              <w:t>-</w:t>
            </w:r>
            <w:r w:rsidR="001C6C8E">
              <w:t>Facilité de mise en place</w:t>
            </w:r>
          </w:p>
        </w:tc>
        <w:tc>
          <w:tcPr>
            <w:tcW w:w="3687" w:type="dxa"/>
          </w:tcPr>
          <w:p w:rsidR="00AA65CE" w:rsidRDefault="00AA65CE">
            <w:r>
              <w:t>-</w:t>
            </w:r>
            <w:r w:rsidR="001C6C8E">
              <w:t>Faibles sensibilité et spécificité de prédiction au</w:t>
            </w:r>
            <w:r>
              <w:t>-delà des 4 dernières heures</w:t>
            </w:r>
          </w:p>
          <w:p w:rsidR="00AA65CE" w:rsidRDefault="00AA65CE">
            <w:r>
              <w:t>-</w:t>
            </w:r>
            <w:r w:rsidR="001C6C8E">
              <w:t xml:space="preserve">Invasif </w:t>
            </w:r>
          </w:p>
          <w:p w:rsidR="00AA65CE" w:rsidRDefault="00AA65CE">
            <w:r>
              <w:t>-</w:t>
            </w:r>
            <w:r w:rsidR="001C6C8E">
              <w:t>Risque d’infection si l’</w:t>
            </w:r>
            <w:proofErr w:type="spellStart"/>
            <w:r w:rsidR="001C6C8E">
              <w:t>antiseptie</w:t>
            </w:r>
            <w:proofErr w:type="spellEnd"/>
            <w:r w:rsidR="001C6C8E">
              <w:t xml:space="preserve"> est insuffisante </w:t>
            </w:r>
          </w:p>
          <w:p w:rsidR="001C6C8E" w:rsidRDefault="00AA65CE">
            <w:r>
              <w:t>-</w:t>
            </w:r>
            <w:r w:rsidR="001C6C8E">
              <w:t>Perte du thermomètre fréquent au moment de son éjection (surcoût élevé)</w:t>
            </w:r>
          </w:p>
        </w:tc>
        <w:tc>
          <w:tcPr>
            <w:tcW w:w="2126" w:type="dxa"/>
          </w:tcPr>
          <w:p w:rsidR="001C6C8E" w:rsidRDefault="001C6C8E">
            <w:r>
              <w:t>3500€ (kit + 3 à 5 thermomètres vaginaux), sans base radio, ni abonnement</w:t>
            </w:r>
          </w:p>
        </w:tc>
      </w:tr>
      <w:tr w:rsidR="001C6C8E" w:rsidTr="002433B2">
        <w:tc>
          <w:tcPr>
            <w:tcW w:w="2269" w:type="dxa"/>
          </w:tcPr>
          <w:p w:rsidR="001C6C8E" w:rsidRDefault="001C6C8E">
            <w:proofErr w:type="spellStart"/>
            <w:r>
              <w:t>Smart’vel</w:t>
            </w:r>
            <w:proofErr w:type="spellEnd"/>
          </w:p>
          <w:p w:rsidR="00080B07" w:rsidRDefault="00080B07">
            <w:r>
              <w:t>(vêlage)</w:t>
            </w:r>
          </w:p>
        </w:tc>
        <w:tc>
          <w:tcPr>
            <w:tcW w:w="3542" w:type="dxa"/>
          </w:tcPr>
          <w:p w:rsidR="00AA65CE" w:rsidRDefault="00AA65CE">
            <w:r>
              <w:t>-</w:t>
            </w:r>
            <w:r w:rsidR="001C6C8E">
              <w:t xml:space="preserve">Monitoring continu </w:t>
            </w:r>
          </w:p>
          <w:p w:rsidR="00AA65CE" w:rsidRDefault="00AA65CE">
            <w:r>
              <w:t>-</w:t>
            </w:r>
            <w:r w:rsidR="001C6C8E">
              <w:t>Facilité de la pose</w:t>
            </w:r>
          </w:p>
          <w:p w:rsidR="001C6C8E" w:rsidRDefault="00AA65CE">
            <w:r>
              <w:t>-</w:t>
            </w:r>
            <w:r w:rsidR="001C6C8E">
              <w:t xml:space="preserve"> Non invasif</w:t>
            </w:r>
          </w:p>
        </w:tc>
        <w:tc>
          <w:tcPr>
            <w:tcW w:w="3687" w:type="dxa"/>
          </w:tcPr>
          <w:p w:rsidR="001C6C8E" w:rsidRDefault="002433B2">
            <w:r>
              <w:t>Pas d’études sur la spécificité et la sensibilité</w:t>
            </w:r>
          </w:p>
        </w:tc>
        <w:tc>
          <w:tcPr>
            <w:tcW w:w="2126" w:type="dxa"/>
          </w:tcPr>
          <w:p w:rsidR="006B62EE" w:rsidRPr="006B62EE" w:rsidRDefault="006B62EE" w:rsidP="006B62EE">
            <w:pPr>
              <w:pStyle w:val="Titre2"/>
              <w:shd w:val="clear" w:color="auto" w:fill="FFFFFF"/>
              <w:spacing w:after="173" w:afterAutospacing="0"/>
              <w:outlineLvl w:val="1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6B62E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3350€/ 5 capteurs </w:t>
            </w:r>
          </w:p>
          <w:p w:rsidR="001C6C8E" w:rsidRDefault="001C6C8E"/>
        </w:tc>
      </w:tr>
      <w:tr w:rsidR="001C6C8E" w:rsidTr="002433B2">
        <w:tc>
          <w:tcPr>
            <w:tcW w:w="2269" w:type="dxa"/>
          </w:tcPr>
          <w:p w:rsidR="001C6C8E" w:rsidRDefault="001C6C8E">
            <w:proofErr w:type="spellStart"/>
            <w:r>
              <w:t>Alert’vel</w:t>
            </w:r>
            <w:proofErr w:type="spellEnd"/>
          </w:p>
          <w:p w:rsidR="00080B07" w:rsidRDefault="00080B07">
            <w:r>
              <w:t>(vêlage)</w:t>
            </w:r>
          </w:p>
        </w:tc>
        <w:tc>
          <w:tcPr>
            <w:tcW w:w="3542" w:type="dxa"/>
          </w:tcPr>
          <w:p w:rsidR="00AA65CE" w:rsidRDefault="00AA65CE">
            <w:r>
              <w:t>-</w:t>
            </w:r>
            <w:r w:rsidR="001C6C8E">
              <w:t xml:space="preserve">Monitoring continu </w:t>
            </w:r>
          </w:p>
          <w:p w:rsidR="00AA65CE" w:rsidRDefault="00AA65CE">
            <w:r>
              <w:t>-</w:t>
            </w:r>
            <w:r w:rsidR="001C6C8E">
              <w:t xml:space="preserve">Facilité de la pose </w:t>
            </w:r>
          </w:p>
          <w:p w:rsidR="001C6C8E" w:rsidRDefault="00AA65CE">
            <w:r>
              <w:t>-</w:t>
            </w:r>
            <w:r w:rsidR="001C6C8E">
              <w:t>Non invasif</w:t>
            </w:r>
          </w:p>
        </w:tc>
        <w:tc>
          <w:tcPr>
            <w:tcW w:w="3687" w:type="dxa"/>
          </w:tcPr>
          <w:p w:rsidR="001C6C8E" w:rsidRPr="006B62EE" w:rsidRDefault="002433B2">
            <w:pPr>
              <w:rPr>
                <w:sz w:val="24"/>
                <w:szCs w:val="24"/>
              </w:rPr>
            </w:pPr>
            <w:r>
              <w:t>Pas d’études sur la spécificité et la sensibilité</w:t>
            </w:r>
          </w:p>
        </w:tc>
        <w:tc>
          <w:tcPr>
            <w:tcW w:w="2126" w:type="dxa"/>
          </w:tcPr>
          <w:p w:rsidR="001C6C8E" w:rsidRPr="006B62EE" w:rsidRDefault="006B62EE">
            <w:pPr>
              <w:rPr>
                <w:sz w:val="24"/>
                <w:szCs w:val="24"/>
              </w:rPr>
            </w:pPr>
            <w:r w:rsidRPr="006B62EE">
              <w:rPr>
                <w:sz w:val="24"/>
                <w:szCs w:val="24"/>
              </w:rPr>
              <w:t>3500€/ 2 capteurs</w:t>
            </w:r>
          </w:p>
        </w:tc>
      </w:tr>
      <w:tr w:rsidR="001C6C8E" w:rsidTr="002433B2">
        <w:tc>
          <w:tcPr>
            <w:tcW w:w="2269" w:type="dxa"/>
          </w:tcPr>
          <w:p w:rsidR="001C6C8E" w:rsidRDefault="006B62EE">
            <w:r>
              <w:t xml:space="preserve">Ceinture </w:t>
            </w:r>
            <w:proofErr w:type="spellStart"/>
            <w:r>
              <w:t>Agrimonitor</w:t>
            </w:r>
            <w:proofErr w:type="spellEnd"/>
          </w:p>
          <w:p w:rsidR="00080B07" w:rsidRDefault="00080B07">
            <w:r>
              <w:t>(vêlage)</w:t>
            </w:r>
          </w:p>
        </w:tc>
        <w:tc>
          <w:tcPr>
            <w:tcW w:w="3542" w:type="dxa"/>
          </w:tcPr>
          <w:p w:rsidR="00AA65CE" w:rsidRDefault="00AA65CE">
            <w:r>
              <w:t>-</w:t>
            </w:r>
            <w:r w:rsidR="006B62EE">
              <w:t xml:space="preserve">Monitoring continu </w:t>
            </w:r>
          </w:p>
          <w:p w:rsidR="001C6C8E" w:rsidRDefault="00AA65CE">
            <w:r>
              <w:t>-</w:t>
            </w:r>
            <w:r w:rsidR="006B62EE">
              <w:t>Non invasif</w:t>
            </w:r>
          </w:p>
        </w:tc>
        <w:tc>
          <w:tcPr>
            <w:tcW w:w="3687" w:type="dxa"/>
          </w:tcPr>
          <w:p w:rsidR="001C6C8E" w:rsidRDefault="00AA65CE">
            <w:r>
              <w:t>-</w:t>
            </w:r>
            <w:r w:rsidR="006B62EE">
              <w:t>Difficulté de mise en place</w:t>
            </w:r>
          </w:p>
        </w:tc>
        <w:tc>
          <w:tcPr>
            <w:tcW w:w="2126" w:type="dxa"/>
          </w:tcPr>
          <w:p w:rsidR="001C6C8E" w:rsidRDefault="002433B2">
            <w:r>
              <w:t>3500€ (2</w:t>
            </w:r>
            <w:r w:rsidR="006B62EE">
              <w:t xml:space="preserve"> ceinture</w:t>
            </w:r>
            <w:r>
              <w:t>s</w:t>
            </w:r>
            <w:r w:rsidR="006B62EE">
              <w:t>)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proofErr w:type="spellStart"/>
            <w:r>
              <w:t>Moocall</w:t>
            </w:r>
            <w:proofErr w:type="spellEnd"/>
            <w:r>
              <w:t xml:space="preserve"> (détection de vêlage)</w:t>
            </w:r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>
            <w:r>
              <w:t>Pas d’études sur la spécificité et la sensibilité</w:t>
            </w:r>
          </w:p>
        </w:tc>
        <w:tc>
          <w:tcPr>
            <w:tcW w:w="2126" w:type="dxa"/>
          </w:tcPr>
          <w:p w:rsidR="00080B07" w:rsidRDefault="00080B07" w:rsidP="00080B07">
            <w:r>
              <w:t xml:space="preserve">299 </w:t>
            </w:r>
            <w:r>
              <w:t>€</w:t>
            </w:r>
            <w:r>
              <w:t xml:space="preserve"> par vache 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r w:rsidRPr="00A35DFB">
              <w:rPr>
                <w:rFonts w:cstheme="minorHAnsi"/>
              </w:rPr>
              <w:t>Capteur de rumination ART</w:t>
            </w:r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>
            <w:r>
              <w:t>Pas d’études sur la spécificité et la sensibilité</w:t>
            </w:r>
          </w:p>
        </w:tc>
        <w:tc>
          <w:tcPr>
            <w:tcW w:w="2126" w:type="dxa"/>
          </w:tcPr>
          <w:p w:rsidR="00080B07" w:rsidRDefault="00080B07" w:rsidP="00080B07">
            <w:r>
              <w:t>3750€/ 5 colliers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proofErr w:type="spellStart"/>
            <w:r>
              <w:t>Cell-Detek</w:t>
            </w:r>
            <w:proofErr w:type="spellEnd"/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Pr="00080B07" w:rsidRDefault="00080B07" w:rsidP="00080B07">
            <w:pPr>
              <w:rPr>
                <w:rFonts w:cstheme="minorHAnsi"/>
                <w:sz w:val="24"/>
                <w:szCs w:val="24"/>
              </w:rPr>
            </w:pPr>
            <w:r w:rsidRPr="00080B07">
              <w:rPr>
                <w:rFonts w:cstheme="minorHAnsi"/>
                <w:caps/>
                <w:color w:val="000000" w:themeColor="text1"/>
                <w:sz w:val="24"/>
                <w:szCs w:val="24"/>
                <w:shd w:val="clear" w:color="auto" w:fill="FFFFFF"/>
              </w:rPr>
              <w:t>507,00 €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r>
              <w:t>Accéléromètre</w:t>
            </w:r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t>4,5 à 8 k€</w:t>
            </w:r>
            <w:r>
              <w:t xml:space="preserve"> (50 vaches)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r>
              <w:t>Podomètre</w:t>
            </w:r>
          </w:p>
        </w:tc>
        <w:tc>
          <w:tcPr>
            <w:tcW w:w="3542" w:type="dxa"/>
          </w:tcPr>
          <w:p w:rsidR="00080B07" w:rsidRDefault="00080B07" w:rsidP="00080B07">
            <w:r>
              <w:t>Efficacité &gt; 60%</w:t>
            </w:r>
          </w:p>
        </w:tc>
        <w:tc>
          <w:tcPr>
            <w:tcW w:w="3687" w:type="dxa"/>
          </w:tcPr>
          <w:p w:rsidR="00080B07" w:rsidRDefault="00080B07" w:rsidP="00080B07">
            <w:r>
              <w:t>Précision : 22-100%</w:t>
            </w:r>
          </w:p>
        </w:tc>
        <w:tc>
          <w:tcPr>
            <w:tcW w:w="2126" w:type="dxa"/>
          </w:tcPr>
          <w:p w:rsidR="00080B07" w:rsidRDefault="00080B07" w:rsidP="00080B07">
            <w:r>
              <w:t>4,5 à 8 k€</w:t>
            </w:r>
            <w:r>
              <w:t xml:space="preserve"> (50 vaches)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proofErr w:type="spellStart"/>
            <w:r>
              <w:t>Heatime</w:t>
            </w:r>
            <w:proofErr w:type="spellEnd"/>
            <w:r>
              <w:t xml:space="preserve"> HR</w:t>
            </w:r>
          </w:p>
          <w:p w:rsidR="00080B07" w:rsidRDefault="00080B07" w:rsidP="00080B07">
            <w:r>
              <w:t>(Chaleur)</w:t>
            </w:r>
          </w:p>
        </w:tc>
        <w:tc>
          <w:tcPr>
            <w:tcW w:w="3542" w:type="dxa"/>
          </w:tcPr>
          <w:p w:rsidR="00080B07" w:rsidRDefault="00080B07" w:rsidP="00080B07">
            <w:r>
              <w:t>Sensibilité : 77%</w:t>
            </w:r>
          </w:p>
          <w:p w:rsidR="00080B07" w:rsidRDefault="00080B07" w:rsidP="00080B07">
            <w:r>
              <w:t>VPP : 72-82%</w:t>
            </w:r>
          </w:p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rPr>
                <w:rFonts w:ascii="Arial" w:hAnsi="Arial" w:cs="Arial"/>
                <w:color w:val="202124"/>
                <w:shd w:val="clear" w:color="auto" w:fill="FFFFFF"/>
              </w:rPr>
              <w:t>9 000 – 10 000 €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pour 50 vaches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proofErr w:type="spellStart"/>
            <w:r>
              <w:t>Heatime</w:t>
            </w:r>
            <w:proofErr w:type="spellEnd"/>
          </w:p>
          <w:p w:rsidR="00080B07" w:rsidRDefault="00080B07" w:rsidP="00080B07">
            <w:r>
              <w:t>(Chaleur)</w:t>
            </w:r>
          </w:p>
        </w:tc>
        <w:tc>
          <w:tcPr>
            <w:tcW w:w="3542" w:type="dxa"/>
          </w:tcPr>
          <w:p w:rsidR="00080B07" w:rsidRDefault="00080B07" w:rsidP="00080B07">
            <w:r>
              <w:t>Sensibilité :</w:t>
            </w:r>
            <w:r>
              <w:t xml:space="preserve"> 62</w:t>
            </w:r>
            <w:r>
              <w:t>%</w:t>
            </w:r>
          </w:p>
          <w:p w:rsidR="00080B07" w:rsidRDefault="00080B07" w:rsidP="00080B07">
            <w:r>
              <w:t>VPP :</w:t>
            </w:r>
            <w:r>
              <w:t xml:space="preserve"> 64-77</w:t>
            </w:r>
            <w:r>
              <w:t>%</w:t>
            </w:r>
          </w:p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t>5,3 k€ (20 colliers soit 50 vaches)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r>
              <w:t>Glucomètre</w:t>
            </w:r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t xml:space="preserve">69 </w:t>
            </w:r>
            <w:r>
              <w:t>€</w:t>
            </w:r>
          </w:p>
        </w:tc>
      </w:tr>
      <w:tr w:rsidR="00080B07" w:rsidTr="002433B2">
        <w:tc>
          <w:tcPr>
            <w:tcW w:w="2269" w:type="dxa"/>
          </w:tcPr>
          <w:p w:rsidR="00080B07" w:rsidRDefault="009E0508" w:rsidP="009E0508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DF3A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B</w:t>
            </w:r>
            <w:bookmarkStart w:id="0" w:name="_GoBack"/>
            <w:bookmarkEnd w:id="0"/>
            <w:r w:rsidR="00080B07" w:rsidRPr="00DF3A17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olus</w:t>
            </w:r>
            <w:r w:rsidR="00080B07" w:rsidRPr="00A35DFB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080B07" w:rsidRPr="00A35DFB">
              <w:rPr>
                <w:rFonts w:cstheme="minorHAnsi"/>
                <w:color w:val="222222"/>
                <w:shd w:val="clear" w:color="auto" w:fill="FFFFFF"/>
              </w:rPr>
              <w:t>smaXtec</w:t>
            </w:r>
            <w:proofErr w:type="spellEnd"/>
          </w:p>
          <w:p w:rsidR="009E0508" w:rsidRDefault="009E0508" w:rsidP="009E0508">
            <w:pPr>
              <w:jc w:val="both"/>
            </w:pPr>
            <w:r>
              <w:rPr>
                <w:rFonts w:cstheme="minorHAnsi"/>
                <w:color w:val="222222"/>
                <w:shd w:val="clear" w:color="auto" w:fill="FFFFFF"/>
              </w:rPr>
              <w:t>(trouble métabolique)</w:t>
            </w:r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£</w:t>
            </w:r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4,8 k pour 50 vaches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r w:rsidRPr="00A35DFB">
              <w:rPr>
                <w:rFonts w:cstheme="minorHAnsi"/>
                <w:color w:val="222222"/>
                <w:shd w:val="clear" w:color="auto" w:fill="FFFFFF"/>
              </w:rPr>
              <w:t>Butyromètre</w:t>
            </w:r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t xml:space="preserve">4-15 </w:t>
            </w:r>
            <w:r>
              <w:t>€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pPr>
              <w:rPr>
                <w:rFonts w:cstheme="minorHAnsi"/>
              </w:rPr>
            </w:pPr>
            <w:r w:rsidRPr="00A35DFB">
              <w:rPr>
                <w:rFonts w:cstheme="minorHAnsi"/>
              </w:rPr>
              <w:t xml:space="preserve">SMARTBOW </w:t>
            </w:r>
            <w:proofErr w:type="spellStart"/>
            <w:r w:rsidRPr="00A35DFB">
              <w:rPr>
                <w:rFonts w:cstheme="minorHAnsi"/>
              </w:rPr>
              <w:t>ear</w:t>
            </w:r>
            <w:proofErr w:type="spellEnd"/>
            <w:r w:rsidRPr="00A35DFB">
              <w:rPr>
                <w:rFonts w:cstheme="minorHAnsi"/>
              </w:rPr>
              <w:t>-tag</w:t>
            </w:r>
          </w:p>
          <w:p w:rsidR="00080B07" w:rsidRDefault="00080B07" w:rsidP="00080B07">
            <w:r>
              <w:t>(chaleur)</w:t>
            </w:r>
          </w:p>
        </w:tc>
        <w:tc>
          <w:tcPr>
            <w:tcW w:w="3542" w:type="dxa"/>
          </w:tcPr>
          <w:p w:rsidR="00080B07" w:rsidRDefault="00080B07" w:rsidP="00080B07">
            <w:r>
              <w:t>Sensibilité : 96.6%</w:t>
            </w:r>
          </w:p>
          <w:p w:rsidR="00080B07" w:rsidRDefault="00080B07" w:rsidP="00080B07">
            <w:r>
              <w:t>Spécificité : 97.7%</w:t>
            </w:r>
          </w:p>
          <w:p w:rsidR="00080B07" w:rsidRDefault="00080B07" w:rsidP="00080B07">
            <w:r>
              <w:t>VPP : 95.8%</w:t>
            </w:r>
          </w:p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 xml:space="preserve">7,5 k </w:t>
            </w:r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>£</w:t>
            </w:r>
            <w:r>
              <w:rPr>
                <w:rFonts w:ascii="Arial" w:hAnsi="Arial" w:cs="Arial"/>
                <w:color w:val="4A4A4A"/>
                <w:sz w:val="21"/>
                <w:szCs w:val="21"/>
                <w:shd w:val="clear" w:color="auto" w:fill="FFFFFF"/>
              </w:rPr>
              <w:t xml:space="preserve"> (50 vaches)</w:t>
            </w:r>
          </w:p>
        </w:tc>
      </w:tr>
      <w:tr w:rsidR="00080B07" w:rsidTr="002433B2">
        <w:tc>
          <w:tcPr>
            <w:tcW w:w="2269" w:type="dxa"/>
          </w:tcPr>
          <w:p w:rsidR="00080B07" w:rsidRDefault="00080B07" w:rsidP="00080B07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  <w:r w:rsidRPr="00A35DFB">
              <w:rPr>
                <w:rFonts w:cstheme="minorHAnsi"/>
              </w:rPr>
              <w:t>étecteur électronique de chevauchement</w:t>
            </w:r>
          </w:p>
          <w:p w:rsidR="00080B07" w:rsidRDefault="00080B07" w:rsidP="00080B07">
            <w:r>
              <w:rPr>
                <w:rFonts w:cstheme="minorHAnsi"/>
              </w:rPr>
              <w:t>(chaleur)</w:t>
            </w:r>
          </w:p>
        </w:tc>
        <w:tc>
          <w:tcPr>
            <w:tcW w:w="3542" w:type="dxa"/>
          </w:tcPr>
          <w:p w:rsidR="00080B07" w:rsidRDefault="00080B07" w:rsidP="00080B07">
            <w:r>
              <w:t>Taux de détection : 70-90%</w:t>
            </w:r>
          </w:p>
        </w:tc>
        <w:tc>
          <w:tcPr>
            <w:tcW w:w="3687" w:type="dxa"/>
          </w:tcPr>
          <w:p w:rsidR="00080B07" w:rsidRDefault="00080B07" w:rsidP="00080B07">
            <w:r>
              <w:t>Faible exactitude : 50%</w:t>
            </w:r>
          </w:p>
        </w:tc>
        <w:tc>
          <w:tcPr>
            <w:tcW w:w="2126" w:type="dxa"/>
          </w:tcPr>
          <w:p w:rsidR="00080B07" w:rsidRDefault="00080B07" w:rsidP="00080B07">
            <w:r>
              <w:t>6,5 k</w:t>
            </w:r>
            <w:r>
              <w:t>€</w:t>
            </w:r>
            <w:r>
              <w:t xml:space="preserve"> (50 vaches)</w:t>
            </w:r>
          </w:p>
        </w:tc>
      </w:tr>
      <w:tr w:rsidR="00080B07" w:rsidTr="002433B2">
        <w:tc>
          <w:tcPr>
            <w:tcW w:w="2269" w:type="dxa"/>
          </w:tcPr>
          <w:p w:rsidR="00080B07" w:rsidRPr="00A35DFB" w:rsidRDefault="00080B07" w:rsidP="00080B07">
            <w:pPr>
              <w:rPr>
                <w:rFonts w:cstheme="minorHAnsi"/>
                <w:color w:val="202124"/>
                <w:shd w:val="clear" w:color="auto" w:fill="FFFFFF"/>
              </w:rPr>
            </w:pPr>
            <w:proofErr w:type="spellStart"/>
            <w:r>
              <w:t>Afilab</w:t>
            </w:r>
            <w:proofErr w:type="spellEnd"/>
            <w:r>
              <w:t xml:space="preserve"> (comptage cellulaire,</w:t>
            </w:r>
            <w:r>
              <w:t xml:space="preserve"> calc</w:t>
            </w:r>
            <w:r>
              <w:t xml:space="preserve">ul du taux protéique et butyreux, mesure du lactose, </w:t>
            </w:r>
            <w:r>
              <w:t xml:space="preserve"> détection du sang dans le lait</w:t>
            </w:r>
            <w:r>
              <w:t>,</w:t>
            </w:r>
            <w:r>
              <w:t xml:space="preserve"> conductivité du lait</w:t>
            </w:r>
            <w:r>
              <w:t>)</w:t>
            </w:r>
          </w:p>
        </w:tc>
        <w:tc>
          <w:tcPr>
            <w:tcW w:w="3542" w:type="dxa"/>
          </w:tcPr>
          <w:p w:rsidR="00080B07" w:rsidRDefault="00080B07" w:rsidP="00080B07"/>
        </w:tc>
        <w:tc>
          <w:tcPr>
            <w:tcW w:w="3687" w:type="dxa"/>
          </w:tcPr>
          <w:p w:rsidR="00080B07" w:rsidRDefault="00080B07" w:rsidP="00080B07"/>
        </w:tc>
        <w:tc>
          <w:tcPr>
            <w:tcW w:w="2126" w:type="dxa"/>
          </w:tcPr>
          <w:p w:rsidR="00080B07" w:rsidRDefault="00080B07" w:rsidP="00080B07">
            <w:r>
              <w:t>4 500 € à 7 000 €</w:t>
            </w:r>
          </w:p>
        </w:tc>
      </w:tr>
    </w:tbl>
    <w:p w:rsidR="00447BC8" w:rsidRDefault="00DF3A17"/>
    <w:sectPr w:rsidR="0044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81"/>
    <w:rsid w:val="00057F87"/>
    <w:rsid w:val="00080B07"/>
    <w:rsid w:val="001C6C8E"/>
    <w:rsid w:val="002433B2"/>
    <w:rsid w:val="002A46D4"/>
    <w:rsid w:val="003859E2"/>
    <w:rsid w:val="003E09BC"/>
    <w:rsid w:val="005E1C6B"/>
    <w:rsid w:val="006B62EE"/>
    <w:rsid w:val="00703781"/>
    <w:rsid w:val="00710F86"/>
    <w:rsid w:val="009137F2"/>
    <w:rsid w:val="009468BC"/>
    <w:rsid w:val="009C269F"/>
    <w:rsid w:val="009C4777"/>
    <w:rsid w:val="009D1E6F"/>
    <w:rsid w:val="009E0508"/>
    <w:rsid w:val="00AA65CE"/>
    <w:rsid w:val="00AB1E5B"/>
    <w:rsid w:val="00AD4D9D"/>
    <w:rsid w:val="00CA415E"/>
    <w:rsid w:val="00CD153B"/>
    <w:rsid w:val="00DB67D2"/>
    <w:rsid w:val="00DE0DD6"/>
    <w:rsid w:val="00DF3A17"/>
    <w:rsid w:val="00E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EB96"/>
  <w15:chartTrackingRefBased/>
  <w15:docId w15:val="{C0225792-D78D-47E1-A87B-05568752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B6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E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B62E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2021-06-06T11:57:00Z</dcterms:created>
  <dcterms:modified xsi:type="dcterms:W3CDTF">2021-06-08T14:22:00Z</dcterms:modified>
</cp:coreProperties>
</file>