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0828" w14:textId="57959FFD" w:rsidR="004F7699" w:rsidRDefault="004F7699"/>
    <w:p w14:paraId="222797C3" w14:textId="63F5C810" w:rsidR="004F7699" w:rsidRDefault="004F7699"/>
    <w:p w14:paraId="6708FECD" w14:textId="6309F87E" w:rsidR="004F7699" w:rsidRDefault="004F7699"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img</w:t>
      </w:r>
      <w:proofErr w:type="spellEnd"/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&gt;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tag has a required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attribute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called </w:t>
      </w:r>
      <w:proofErr w:type="spellStart"/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 The </w:t>
      </w:r>
      <w:proofErr w:type="spellStart"/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attribute must be set to the image’s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source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or the location of the image. In this case, the value of </w:t>
      </w:r>
      <w:proofErr w:type="spellStart"/>
      <w:r>
        <w:rPr>
          <w:rStyle w:val="HTMLCode"/>
          <w:rFonts w:ascii="Consolas" w:eastAsiaTheme="minorHAnsi" w:hAnsi="Consolas"/>
          <w:color w:val="15141F"/>
          <w:sz w:val="19"/>
          <w:szCs w:val="19"/>
          <w:shd w:val="clear" w:color="auto" w:fill="EAE9ED"/>
        </w:rPr>
        <w:t>src</w:t>
      </w:r>
      <w:proofErr w:type="spellEnd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must be the </w:t>
      </w:r>
      <w:r>
        <w:rPr>
          <w:rStyle w:val="Emphasis"/>
          <w:rFonts w:ascii="Segoe UI" w:hAnsi="Segoe UI" w:cs="Segoe UI"/>
          <w:color w:val="10162F"/>
          <w:sz w:val="26"/>
          <w:szCs w:val="26"/>
          <w:shd w:val="clear" w:color="auto" w:fill="FFFFFF"/>
        </w:rPr>
        <w:t>uniform resource locator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(URL) of the image. A URL is the web address or local address where a file is stored.</w:t>
      </w:r>
    </w:p>
    <w:sectPr w:rsidR="004F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9"/>
    <w:rsid w:val="004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E7E4B"/>
  <w15:chartTrackingRefBased/>
  <w15:docId w15:val="{EE0C1AFF-31F4-4578-9B39-8F88D212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76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7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Marunda</dc:creator>
  <cp:keywords/>
  <dc:description/>
  <cp:lastModifiedBy>Kyle Marunda</cp:lastModifiedBy>
  <cp:revision>1</cp:revision>
  <dcterms:created xsi:type="dcterms:W3CDTF">2022-01-15T20:44:00Z</dcterms:created>
  <dcterms:modified xsi:type="dcterms:W3CDTF">2022-01-15T20:44:00Z</dcterms:modified>
</cp:coreProperties>
</file>