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1EB71" w14:textId="1036D61E" w:rsidR="002A4449" w:rsidRPr="004262E4" w:rsidRDefault="002A4449" w:rsidP="002A4449">
      <w:pPr>
        <w:ind w:firstLine="420"/>
        <w:rPr>
          <w:rFonts w:hint="eastAsia"/>
        </w:rPr>
      </w:pPr>
      <w:r w:rsidRPr="004262E4">
        <w:t>在传统强化学习中，Q-Learning 依赖表格来记录状态，但在面对复杂的连续环境时往往无能为力。本次实验我复现了 DeepMind 提出的 DQN（Deep Q-Learning） 算法。DQN 的核心思想非常巧妙，它引入了深度神经网络来代替传统的表格，去预测各个动作的潜在收益。在本次实验中，我将DQN应用到了 Gymnasium 的 CartPole-v1（也就是倒立摆）环境中，让 AI 通过不断的自主试错，学会如何控制小车来稳住上方的杆子。</w:t>
      </w:r>
    </w:p>
    <w:p w14:paraId="2F8D9677" w14:textId="085448EB" w:rsidR="002A4449" w:rsidRPr="004262E4" w:rsidRDefault="002A4449" w:rsidP="002A4449">
      <w:pPr>
        <w:ind w:firstLine="420"/>
        <w:rPr>
          <w:rFonts w:hint="eastAsia"/>
        </w:rPr>
      </w:pPr>
      <w:r w:rsidRPr="004262E4">
        <w:t xml:space="preserve">DQN 之所以能稳定训练，主要得益于它的三大核心法宝。 第一是经验回放（Replay Buffer）。我们可以把它形象地理解为 AI 的错题本。AI 在玩游戏时的前后动作是高度相关的，这违反了机器学习独立同分布的假设。因此，我建立了一个容量为 10000 的经验池，把 AI 玩过的每一帧画面、动作和奖励都录下来。训练时，程序会从中随机抽取 64 </w:t>
      </w:r>
      <w:proofErr w:type="gramStart"/>
      <w:r w:rsidRPr="004262E4">
        <w:t>个</w:t>
      </w:r>
      <w:proofErr w:type="gramEnd"/>
      <w:r w:rsidRPr="004262E4">
        <w:t>片段进行批量学习。这种“随机抽题复习”的方式，彻底打破了时间相关性，让训练变得非常稳定。</w:t>
      </w:r>
    </w:p>
    <w:p w14:paraId="2D910DCA" w14:textId="22C0F8D8" w:rsidR="004262E4" w:rsidRPr="004262E4" w:rsidRDefault="004262E4" w:rsidP="004262E4">
      <w:pPr>
        <w:ind w:firstLine="420"/>
        <w:rPr>
          <w:rFonts w:hint="eastAsia"/>
        </w:rPr>
      </w:pPr>
      <w:r w:rsidRPr="004262E4">
        <w:t>第二是目标网络。如果神经网络一边玩游戏，一边给自己打分并立刻修改标准，学习目标就会不断漂移，导致模型“学懵”。为了解决这个问题，代码中复制出了一个结构完全相同的“双胞胎网络”。这个目标网络在平时是固定不动的，专门为 AI 提供一个稳定的参考答案。直到主网络训练了 10 轮之后，才会把最新参数同步给它。有了这个不乱晃的基准，模型才能顺利收敛。</w:t>
      </w:r>
    </w:p>
    <w:p w14:paraId="6C2A0A2D" w14:textId="42595485" w:rsidR="004262E4" w:rsidRDefault="004262E4" w:rsidP="004262E4">
      <w:pPr>
        <w:ind w:firstLine="420"/>
        <w:rPr>
          <w:rFonts w:hint="eastAsia"/>
        </w:rPr>
      </w:pPr>
      <w:r w:rsidRPr="004262E4">
        <w:t>第三是行动策略，也就是epsilon-greedy。在训练前期，我让epsilon保持为1.0，这意味着AI会100%盲目乱按，去尽可能多地试错、探索未知的路线。随着训练轮数增加，epsilon逐渐衰减到最低 0.01。此时模型已经成熟，AI 开始 99% 依赖神经网络的真本事去做出最优决策，只留 1% 的概率去偶尔尝试新动作。</w:t>
      </w:r>
    </w:p>
    <w:p w14:paraId="3AC1AA78" w14:textId="41A5CD75" w:rsidR="004262E4" w:rsidRPr="004262E4" w:rsidRDefault="004262E4" w:rsidP="004262E4">
      <w:pPr>
        <w:rPr>
          <w:rFonts w:hint="eastAsia"/>
          <w:b/>
          <w:bCs/>
        </w:rPr>
      </w:pPr>
      <w:r w:rsidRPr="004262E4">
        <w:rPr>
          <w:rFonts w:hint="eastAsia"/>
          <w:b/>
          <w:bCs/>
        </w:rPr>
        <w:t>DQN公式：</w:t>
      </w:r>
    </w:p>
    <w:p w14:paraId="04B45774" w14:textId="38157323" w:rsidR="004262E4" w:rsidRPr="004262E4" w:rsidRDefault="004262E4" w:rsidP="004262E4">
      <w:pPr>
        <w:ind w:firstLine="420"/>
        <w:rPr>
          <w:rFonts w:hint="eastAsia"/>
        </w:rPr>
      </w:pPr>
      <w:r w:rsidRPr="004262E4">
        <w:rPr>
          <w:noProof/>
        </w:rPr>
        <w:drawing>
          <wp:inline distT="0" distB="0" distL="0" distR="0" wp14:anchorId="29EED930" wp14:editId="123CFC6C">
            <wp:extent cx="5274310" cy="2441575"/>
            <wp:effectExtent l="0" t="0" r="2540" b="0"/>
            <wp:docPr id="8938424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424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DA029" w14:textId="77777777" w:rsidR="004262E4" w:rsidRPr="004262E4" w:rsidRDefault="004262E4" w:rsidP="004262E4">
      <w:pPr>
        <w:ind w:firstLine="420"/>
        <w:rPr>
          <w:rFonts w:hint="eastAsia"/>
        </w:rPr>
      </w:pPr>
    </w:p>
    <w:p w14:paraId="62DACFC2" w14:textId="2F5C08DB" w:rsidR="004262E4" w:rsidRDefault="0038458D" w:rsidP="004262E4">
      <w:pPr>
        <w:ind w:firstLine="420"/>
        <w:rPr>
          <w:rFonts w:hint="eastAsia"/>
        </w:rPr>
      </w:pPr>
      <w:r w:rsidRPr="0038458D">
        <w:t xml:space="preserve">传统的强化学习需要人工去设计和提取状态特征；而 </w:t>
      </w:r>
      <w:r w:rsidRPr="0038458D">
        <w:rPr>
          <w:b/>
          <w:bCs/>
        </w:rPr>
        <w:t>DQN 的伟大之处在于引入了深度学习的端到端架构</w:t>
      </w:r>
      <w:r w:rsidRPr="0038458D">
        <w:t>。它直接以原始输入（比如一幅画面的像素，或者控制环境的连续状态向量）作为输入，让神经网络自主进行特征提取与分类决策，从而让 AI 拥有了像人类一样直接通过‘视觉’或‘原始感知’来玩游戏的能力。</w:t>
      </w:r>
    </w:p>
    <w:p w14:paraId="286CB430" w14:textId="77777777" w:rsidR="0038458D" w:rsidRPr="004262E4" w:rsidRDefault="0038458D" w:rsidP="004262E4">
      <w:pPr>
        <w:ind w:firstLine="420"/>
        <w:rPr>
          <w:rFonts w:hint="eastAsia"/>
        </w:rPr>
      </w:pPr>
    </w:p>
    <w:p w14:paraId="39006E1F" w14:textId="07EF7147" w:rsidR="004262E4" w:rsidRPr="004262E4" w:rsidRDefault="004262E4" w:rsidP="004262E4">
      <w:pPr>
        <w:ind w:firstLine="420"/>
        <w:rPr>
          <w:rFonts w:hint="eastAsia"/>
        </w:rPr>
      </w:pPr>
      <w:r w:rsidRPr="004262E4">
        <w:t>接下来请看我们的标准实验结果。图中横坐标是训练轮数（Episode），纵坐标是总奖励得分（Reward）。 我们可以清晰地看到三个阶段： 在 0 到 50 轮的前期，得分在 10 到 30 分之间徘徊，说明此时 epsilon很大，AI 在盲目探索； 在 50 到 120 轮的中期，随着经验</w:t>
      </w:r>
      <w:proofErr w:type="gramStart"/>
      <w:r w:rsidRPr="004262E4">
        <w:t>池数据</w:t>
      </w:r>
      <w:proofErr w:type="gramEnd"/>
      <w:r w:rsidRPr="004262E4">
        <w:t>丰富，折线呈现出了非常完美的直线飙升趋势，说明神经网络已经找到</w:t>
      </w:r>
      <w:proofErr w:type="gramStart"/>
      <w:r w:rsidRPr="004262E4">
        <w:t>了控杆的</w:t>
      </w:r>
      <w:proofErr w:type="gramEnd"/>
      <w:r w:rsidRPr="004262E4">
        <w:t xml:space="preserve">规律； 在 120 </w:t>
      </w:r>
      <w:proofErr w:type="gramStart"/>
      <w:r w:rsidRPr="004262E4">
        <w:t>轮之后</w:t>
      </w:r>
      <w:proofErr w:type="gramEnd"/>
      <w:r w:rsidRPr="004262E4">
        <w:t>的后期，得分</w:t>
      </w:r>
      <w:r w:rsidR="00757CEB" w:rsidRPr="00757CEB">
        <w:t>整体趋势大幅提升，但曲线依然存在剧烈的向下波动</w:t>
      </w:r>
      <w:r w:rsidRPr="004262E4">
        <w:t>。</w:t>
      </w:r>
      <w:r w:rsidR="00757CEB">
        <w:rPr>
          <w:rFonts w:hint="eastAsia"/>
        </w:rPr>
        <w:lastRenderedPageBreak/>
        <w:t>这是因为</w:t>
      </w:r>
      <w:r w:rsidR="00757CEB" w:rsidRPr="00757CEB">
        <w:t xml:space="preserve">代码中设置了 </w:t>
      </w:r>
      <w:proofErr w:type="spellStart"/>
      <w:r w:rsidR="00757CEB" w:rsidRPr="00757CEB">
        <w:t>epsilon_min</w:t>
      </w:r>
      <w:proofErr w:type="spellEnd"/>
      <w:r w:rsidR="00757CEB" w:rsidRPr="00757CEB">
        <w:t xml:space="preserve"> = 0.01。这确保了智能体即使在训练后期也保留了 1% 的随机探索概率。在 </w:t>
      </w:r>
      <w:proofErr w:type="spellStart"/>
      <w:r w:rsidR="00757CEB" w:rsidRPr="00757CEB">
        <w:t>CartPole</w:t>
      </w:r>
      <w:proofErr w:type="spellEnd"/>
      <w:r w:rsidR="00757CEB" w:rsidRPr="00757CEB">
        <w:t xml:space="preserve"> 这种对连续精确控制要求极高的环境中，1% 的随机乱按极易导致倒立摆瞬间失衡溃败</w:t>
      </w:r>
      <w:r w:rsidR="00757CEB">
        <w:rPr>
          <w:rFonts w:hint="eastAsia"/>
        </w:rPr>
        <w:t>；同时，</w:t>
      </w:r>
      <w:r w:rsidR="00757CEB" w:rsidRPr="00757CEB">
        <w:t>延迟更新的目标网络可能导致阶段性的 Q 值估计偏差。</w:t>
      </w:r>
    </w:p>
    <w:p w14:paraId="3546F67E" w14:textId="13C17E7F" w:rsidR="004262E4" w:rsidRPr="004262E4" w:rsidRDefault="004262E4" w:rsidP="004262E4">
      <w:pPr>
        <w:ind w:firstLine="420"/>
        <w:rPr>
          <w:rFonts w:hint="eastAsia"/>
        </w:rPr>
      </w:pPr>
      <w:r w:rsidRPr="004262E4">
        <w:t xml:space="preserve">为了进一步探究算法的鲁棒性，我还做了超参数的对比实验。当我将学习率 </w:t>
      </w:r>
      <w:proofErr w:type="spellStart"/>
      <w:r w:rsidRPr="004262E4">
        <w:t>lr</w:t>
      </w:r>
      <w:proofErr w:type="spellEnd"/>
      <w:r w:rsidRPr="004262E4">
        <w:t xml:space="preserve"> 从 0.001 提高到 0.05 时，由于步子迈得太大，神经网络根本无法捕捉稳定的梯度，导致 Reward 曲线呈现出一条在低位晃动的直线，模型彻底学崩。</w:t>
      </w:r>
    </w:p>
    <w:p w14:paraId="3B43081A" w14:textId="44A4CB40" w:rsidR="004262E4" w:rsidRPr="004262E4" w:rsidRDefault="004262E4" w:rsidP="004262E4">
      <w:pPr>
        <w:ind w:firstLine="420"/>
        <w:rPr>
          <w:rFonts w:hint="eastAsia"/>
        </w:rPr>
      </w:pPr>
      <w:r w:rsidRPr="004262E4">
        <w:t>而当我把折扣因子 gamma 从 0.99 降低到 0.5 时，AI 变得极其“短视”，它只看重眼前这一步的奖励，不顾未来杆子是否会倒，导致最终的得分上限非常低，无法达到满分收敛。这证明了合理的超参数设计对深度强化学习至关重要。</w:t>
      </w:r>
    </w:p>
    <w:p w14:paraId="11A3056E" w14:textId="76E3BA47" w:rsidR="002A4449" w:rsidRPr="004262E4" w:rsidRDefault="004262E4" w:rsidP="002A4449">
      <w:pPr>
        <w:ind w:firstLine="420"/>
        <w:rPr>
          <w:rFonts w:hint="eastAsia"/>
        </w:rPr>
      </w:pPr>
      <w:r w:rsidRPr="004262E4">
        <w:t>通过本次作业，我不仅成功用Python和</w:t>
      </w:r>
      <w:proofErr w:type="spellStart"/>
      <w:r w:rsidRPr="004262E4">
        <w:t>PyTorch</w:t>
      </w:r>
      <w:proofErr w:type="spellEnd"/>
      <w:r w:rsidRPr="004262E4">
        <w:t>复现了经典的DQN算法，还深入理解了经验回放和</w:t>
      </w:r>
      <w:proofErr w:type="gramStart"/>
      <w:r w:rsidRPr="004262E4">
        <w:t>双网络</w:t>
      </w:r>
      <w:proofErr w:type="gramEnd"/>
      <w:r w:rsidRPr="004262E4">
        <w:t>机制在稳定深度强化学习训练中的核心价值。通过在标准控制环境下的全流程复现与超参数调优，我完整掌握了深度强化学习的核心内涵，也为后续研究更复杂的策略梯度算法打下了坚实的基础。</w:t>
      </w:r>
    </w:p>
    <w:p w14:paraId="3FE999B4" w14:textId="77777777" w:rsidR="002A4449" w:rsidRDefault="002A4449">
      <w:pPr>
        <w:rPr>
          <w:rFonts w:hint="eastAsia"/>
        </w:rPr>
      </w:pPr>
    </w:p>
    <w:p w14:paraId="73EB5BC2" w14:textId="76507B44" w:rsidR="0095714D" w:rsidRDefault="0095714D">
      <w:pPr>
        <w:rPr>
          <w:rFonts w:hint="eastAsia"/>
        </w:rPr>
      </w:pPr>
    </w:p>
    <w:sectPr w:rsidR="009571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AE04F" w14:textId="77777777" w:rsidR="00E77423" w:rsidRDefault="00E77423" w:rsidP="002A4449">
      <w:pPr>
        <w:rPr>
          <w:rFonts w:hint="eastAsia"/>
        </w:rPr>
      </w:pPr>
      <w:r>
        <w:separator/>
      </w:r>
    </w:p>
  </w:endnote>
  <w:endnote w:type="continuationSeparator" w:id="0">
    <w:p w14:paraId="32323604" w14:textId="77777777" w:rsidR="00E77423" w:rsidRDefault="00E77423" w:rsidP="002A444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B396A" w14:textId="77777777" w:rsidR="00E77423" w:rsidRDefault="00E77423" w:rsidP="002A4449">
      <w:pPr>
        <w:rPr>
          <w:rFonts w:hint="eastAsia"/>
        </w:rPr>
      </w:pPr>
      <w:r>
        <w:separator/>
      </w:r>
    </w:p>
  </w:footnote>
  <w:footnote w:type="continuationSeparator" w:id="0">
    <w:p w14:paraId="56BAEE6C" w14:textId="77777777" w:rsidR="00E77423" w:rsidRDefault="00E77423" w:rsidP="002A444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370"/>
    <w:rsid w:val="000902E8"/>
    <w:rsid w:val="001D3355"/>
    <w:rsid w:val="002A4449"/>
    <w:rsid w:val="002B6370"/>
    <w:rsid w:val="0038458D"/>
    <w:rsid w:val="004262E4"/>
    <w:rsid w:val="00586068"/>
    <w:rsid w:val="006501D2"/>
    <w:rsid w:val="006B31A5"/>
    <w:rsid w:val="00757CEB"/>
    <w:rsid w:val="0095714D"/>
    <w:rsid w:val="00AA4AD7"/>
    <w:rsid w:val="00B62C1F"/>
    <w:rsid w:val="00E77423"/>
    <w:rsid w:val="00F24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CD306D"/>
  <w15:chartTrackingRefBased/>
  <w15:docId w15:val="{789E4C81-785E-4A43-8B0F-ECC2DB584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B637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6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63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637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637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637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637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637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637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B637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B63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B63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B637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B637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B637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B637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B637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B637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B637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B6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637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B63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63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B63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63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B637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B63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B637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B637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A444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A444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A444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A444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250</Words>
  <Characters>1430</Characters>
  <Application>Microsoft Office Word</Application>
  <DocSecurity>0</DocSecurity>
  <Lines>11</Lines>
  <Paragraphs>3</Paragraphs>
  <ScaleCrop>false</ScaleCrop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Elysium go</dc:creator>
  <cp:keywords/>
  <dc:description/>
  <cp:lastModifiedBy>Elysium go</cp:lastModifiedBy>
  <cp:revision>3</cp:revision>
  <dcterms:created xsi:type="dcterms:W3CDTF">2026-06-02T12:56:00Z</dcterms:created>
  <dcterms:modified xsi:type="dcterms:W3CDTF">2026-06-02T14:14:00Z</dcterms:modified>
</cp:coreProperties>
</file>