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01783" w14:textId="77777777" w:rsidR="0046594D" w:rsidRPr="0046594D" w:rsidRDefault="0046594D" w:rsidP="0046594D">
      <w:pPr>
        <w:rPr>
          <w:rFonts w:hint="eastAsia"/>
          <w:color w:val="000000"/>
          <w:sz w:val="20"/>
          <w:szCs w:val="21"/>
        </w:rPr>
      </w:pPr>
    </w:p>
    <w:p w14:paraId="5D12D8FA" w14:textId="77777777" w:rsidR="0046594D" w:rsidRPr="0046594D" w:rsidRDefault="0046594D" w:rsidP="0046594D">
      <w:pPr>
        <w:jc w:val="center"/>
        <w:rPr>
          <w:rFonts w:hint="eastAsia"/>
          <w:color w:val="000000"/>
          <w:sz w:val="20"/>
          <w:szCs w:val="21"/>
        </w:rPr>
      </w:pPr>
      <w:r w:rsidRPr="0046594D">
        <w:rPr>
          <w:rFonts w:hint="eastAsia"/>
          <w:noProof/>
          <w:sz w:val="20"/>
          <w:szCs w:val="21"/>
        </w:rPr>
        <w:drawing>
          <wp:inline distT="0" distB="0" distL="0" distR="0" wp14:anchorId="76060107" wp14:editId="5F6269E5">
            <wp:extent cx="4220845" cy="1045210"/>
            <wp:effectExtent l="0" t="0" r="8255"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0845" cy="1045210"/>
                    </a:xfrm>
                    <a:prstGeom prst="rect">
                      <a:avLst/>
                    </a:prstGeom>
                    <a:noFill/>
                    <a:ln>
                      <a:noFill/>
                    </a:ln>
                  </pic:spPr>
                </pic:pic>
              </a:graphicData>
            </a:graphic>
          </wp:inline>
        </w:drawing>
      </w:r>
      <w:r w:rsidRPr="0046594D">
        <w:rPr>
          <w:color w:val="000000"/>
          <w:sz w:val="20"/>
          <w:szCs w:val="21"/>
        </w:rPr>
        <w:t xml:space="preserve"> </w:t>
      </w:r>
    </w:p>
    <w:p w14:paraId="371AC73D" w14:textId="77777777" w:rsidR="0046594D" w:rsidRPr="0046594D" w:rsidRDefault="0046594D" w:rsidP="0046594D">
      <w:pPr>
        <w:pStyle w:val="af6"/>
        <w:rPr>
          <w:color w:val="000000"/>
          <w:sz w:val="28"/>
          <w:szCs w:val="28"/>
        </w:rPr>
      </w:pPr>
      <w:r w:rsidRPr="0046594D">
        <w:rPr>
          <w:rFonts w:eastAsia="等线" w:hint="eastAsia"/>
          <w:color w:val="000000"/>
          <w:sz w:val="28"/>
          <w:szCs w:val="28"/>
        </w:rPr>
        <w:t>TONGJI UNIVERSITY</w:t>
      </w:r>
    </w:p>
    <w:p w14:paraId="195A2F87" w14:textId="77777777" w:rsidR="0046594D" w:rsidRPr="0046594D" w:rsidRDefault="0046594D" w:rsidP="0046594D">
      <w:pPr>
        <w:rPr>
          <w:rFonts w:hint="eastAsia"/>
          <w:color w:val="000000"/>
          <w:sz w:val="20"/>
          <w:szCs w:val="21"/>
        </w:rPr>
      </w:pPr>
      <w:r w:rsidRPr="0046594D">
        <w:rPr>
          <w:color w:val="000000"/>
          <w:sz w:val="20"/>
          <w:szCs w:val="21"/>
        </w:rPr>
        <w:t xml:space="preserve"> </w:t>
      </w:r>
    </w:p>
    <w:p w14:paraId="279E23A9" w14:textId="6A7B1C60" w:rsidR="0046594D" w:rsidRPr="0046594D" w:rsidRDefault="0046594D" w:rsidP="0046594D">
      <w:pPr>
        <w:jc w:val="center"/>
        <w:rPr>
          <w:rFonts w:eastAsia="黑体" w:hint="eastAsia"/>
          <w:color w:val="000000"/>
          <w:sz w:val="52"/>
          <w:szCs w:val="52"/>
        </w:rPr>
      </w:pPr>
      <w:r w:rsidRPr="0046594D">
        <w:rPr>
          <w:rFonts w:ascii="黑体" w:eastAsia="黑体" w:hAnsi="黑体" w:hint="eastAsia"/>
          <w:color w:val="000000"/>
          <w:sz w:val="52"/>
          <w:szCs w:val="52"/>
        </w:rPr>
        <w:t>实验报告</w:t>
      </w:r>
    </w:p>
    <w:p w14:paraId="19BCADD1" w14:textId="6E9DA347" w:rsidR="0046594D" w:rsidRPr="0046594D" w:rsidRDefault="0046594D" w:rsidP="00E73620">
      <w:pPr>
        <w:spacing w:line="800" w:lineRule="exact"/>
        <w:rPr>
          <w:rFonts w:eastAsia="黑体" w:hint="eastAsia"/>
          <w:color w:val="000000"/>
          <w:sz w:val="28"/>
          <w:szCs w:val="28"/>
          <w:u w:val="single"/>
        </w:rPr>
      </w:pPr>
      <w:r>
        <w:rPr>
          <w:rFonts w:ascii="黑体" w:eastAsia="黑体" w:hAnsi="黑体" w:hint="eastAsia"/>
          <w:color w:val="000000"/>
          <w:sz w:val="28"/>
          <w:szCs w:val="28"/>
        </w:rPr>
        <w:t>实验名称</w:t>
      </w:r>
      <w:r w:rsidRPr="0046594D">
        <w:rPr>
          <w:rFonts w:eastAsia="黑体" w:hint="eastAsia"/>
          <w:color w:val="000000"/>
          <w:sz w:val="28"/>
          <w:szCs w:val="28"/>
        </w:rPr>
        <w:t xml:space="preserve">  </w:t>
      </w:r>
      <w:r w:rsidRPr="0046594D">
        <w:rPr>
          <w:rFonts w:ascii="黑体" w:eastAsia="黑体" w:hAnsi="黑体" w:hint="eastAsia"/>
          <w:color w:val="000000"/>
          <w:sz w:val="28"/>
          <w:szCs w:val="28"/>
          <w:u w:val="single"/>
        </w:rPr>
        <w:t xml:space="preserve">  </w:t>
      </w:r>
      <w:r w:rsidR="00E73620" w:rsidRPr="00E73620">
        <w:rPr>
          <w:rFonts w:ascii="黑体" w:eastAsia="黑体" w:hAnsi="黑体"/>
          <w:color w:val="000000"/>
          <w:sz w:val="28"/>
          <w:szCs w:val="28"/>
          <w:u w:val="single"/>
        </w:rPr>
        <w:t>Development and Interaction Design of an Image Search System Based on the Five-Stage Framework</w:t>
      </w:r>
      <w:r w:rsidR="00E73620">
        <w:rPr>
          <w:rFonts w:ascii="黑体" w:eastAsia="黑体" w:hAnsi="黑体" w:hint="eastAsia"/>
          <w:color w:val="000000"/>
          <w:sz w:val="28"/>
          <w:szCs w:val="28"/>
          <w:u w:val="single"/>
        </w:rPr>
        <w:t xml:space="preserve">           </w:t>
      </w:r>
    </w:p>
    <w:p w14:paraId="7664F4E1" w14:textId="796FD1CF" w:rsidR="0046594D" w:rsidRPr="0046594D" w:rsidRDefault="0046594D" w:rsidP="00E73620">
      <w:pPr>
        <w:spacing w:line="800" w:lineRule="exact"/>
        <w:rPr>
          <w:rFonts w:eastAsia="黑体" w:hint="eastAsia"/>
          <w:color w:val="000000"/>
          <w:sz w:val="28"/>
          <w:szCs w:val="28"/>
          <w:u w:val="single"/>
        </w:rPr>
      </w:pPr>
      <w:r w:rsidRPr="0046594D">
        <w:rPr>
          <w:rFonts w:ascii="黑体" w:eastAsia="黑体" w:hAnsi="黑体" w:hint="eastAsia"/>
          <w:color w:val="000000"/>
          <w:sz w:val="28"/>
          <w:szCs w:val="28"/>
        </w:rPr>
        <w:t>学</w:t>
      </w:r>
      <w:r w:rsidRPr="0046594D">
        <w:rPr>
          <w:rFonts w:eastAsia="黑体" w:hint="eastAsia"/>
          <w:color w:val="000000"/>
          <w:sz w:val="28"/>
          <w:szCs w:val="28"/>
        </w:rPr>
        <w:t xml:space="preserve">    </w:t>
      </w:r>
      <w:r w:rsidRPr="0046594D">
        <w:rPr>
          <w:rFonts w:ascii="黑体" w:eastAsia="黑体" w:hAnsi="黑体" w:hint="eastAsia"/>
          <w:color w:val="000000"/>
          <w:sz w:val="28"/>
          <w:szCs w:val="28"/>
        </w:rPr>
        <w:t>院</w:t>
      </w:r>
      <w:r w:rsidRPr="0046594D">
        <w:rPr>
          <w:rFonts w:eastAsia="黑体" w:hint="eastAsia"/>
          <w:color w:val="000000"/>
          <w:sz w:val="28"/>
          <w:szCs w:val="28"/>
        </w:rPr>
        <w:t xml:space="preserve">  </w:t>
      </w:r>
      <w:r w:rsidRPr="0046594D">
        <w:rPr>
          <w:rFonts w:ascii="黑体" w:eastAsia="黑体" w:hAnsi="黑体" w:hint="eastAsia"/>
          <w:color w:val="000000"/>
          <w:sz w:val="28"/>
          <w:szCs w:val="28"/>
          <w:u w:val="single"/>
        </w:rPr>
        <w:t xml:space="preserve">   </w:t>
      </w:r>
      <w:r w:rsidR="00E73620">
        <w:rPr>
          <w:rFonts w:ascii="黑体" w:eastAsia="黑体" w:hAnsi="黑体" w:hint="eastAsia"/>
          <w:color w:val="000000"/>
          <w:sz w:val="28"/>
          <w:szCs w:val="28"/>
          <w:u w:val="single"/>
        </w:rPr>
        <w:t xml:space="preserve">    </w:t>
      </w:r>
      <w:r w:rsidRPr="0046594D">
        <w:rPr>
          <w:rFonts w:ascii="黑体" w:eastAsia="黑体" w:hAnsi="黑体" w:hint="eastAsia"/>
          <w:color w:val="000000"/>
          <w:sz w:val="28"/>
          <w:szCs w:val="28"/>
          <w:u w:val="single"/>
        </w:rPr>
        <w:t xml:space="preserve"> Computer Science and Technology</w:t>
      </w:r>
      <w:r w:rsidR="00E73620">
        <w:rPr>
          <w:rFonts w:ascii="黑体" w:eastAsia="黑体" w:hAnsi="黑体" w:hint="eastAsia"/>
          <w:color w:val="000000"/>
          <w:sz w:val="28"/>
          <w:szCs w:val="28"/>
          <w:u w:val="single"/>
        </w:rPr>
        <w:t xml:space="preserve">         </w:t>
      </w:r>
    </w:p>
    <w:p w14:paraId="1A13404B" w14:textId="438FAE43" w:rsidR="0046594D" w:rsidRPr="0046594D" w:rsidRDefault="0046594D" w:rsidP="00E73620">
      <w:pPr>
        <w:spacing w:line="800" w:lineRule="exact"/>
        <w:rPr>
          <w:rFonts w:eastAsia="黑体" w:hint="eastAsia"/>
          <w:color w:val="000000"/>
          <w:sz w:val="28"/>
          <w:szCs w:val="28"/>
          <w:u w:val="single"/>
        </w:rPr>
      </w:pPr>
      <w:r w:rsidRPr="0046594D">
        <w:rPr>
          <w:rFonts w:ascii="黑体" w:eastAsia="黑体" w:hAnsi="黑体" w:hint="eastAsia"/>
          <w:color w:val="000000"/>
          <w:sz w:val="28"/>
          <w:szCs w:val="28"/>
        </w:rPr>
        <w:t>专  业</w:t>
      </w:r>
      <w:r w:rsidRPr="0046594D">
        <w:rPr>
          <w:rFonts w:eastAsia="黑体" w:hint="eastAsia"/>
          <w:color w:val="000000"/>
          <w:sz w:val="28"/>
          <w:szCs w:val="28"/>
        </w:rPr>
        <w:t xml:space="preserve">  </w:t>
      </w:r>
      <w:r w:rsidRPr="0046594D">
        <w:rPr>
          <w:rFonts w:ascii="黑体" w:eastAsia="黑体" w:hAnsi="黑体" w:hint="eastAsia"/>
          <w:color w:val="000000"/>
          <w:sz w:val="28"/>
          <w:szCs w:val="28"/>
          <w:u w:val="single"/>
        </w:rPr>
        <w:t xml:space="preserve">  </w:t>
      </w:r>
      <w:r w:rsidR="00E73620">
        <w:rPr>
          <w:rFonts w:ascii="黑体" w:eastAsia="黑体" w:hAnsi="黑体" w:hint="eastAsia"/>
          <w:color w:val="000000"/>
          <w:sz w:val="28"/>
          <w:szCs w:val="28"/>
          <w:u w:val="single"/>
        </w:rPr>
        <w:t xml:space="preserve">     </w:t>
      </w:r>
      <w:r w:rsidRPr="0046594D">
        <w:rPr>
          <w:rFonts w:ascii="黑体" w:eastAsia="黑体" w:hAnsi="黑体" w:hint="eastAsia"/>
          <w:color w:val="000000"/>
          <w:sz w:val="28"/>
          <w:szCs w:val="28"/>
          <w:u w:val="single"/>
        </w:rPr>
        <w:t xml:space="preserve">     </w:t>
      </w:r>
      <w:r>
        <w:rPr>
          <w:rFonts w:ascii="黑体" w:eastAsia="黑体" w:hAnsi="黑体" w:hint="eastAsia"/>
          <w:color w:val="000000"/>
          <w:sz w:val="28"/>
          <w:szCs w:val="28"/>
          <w:u w:val="single"/>
        </w:rPr>
        <w:t>Software engineering</w:t>
      </w:r>
      <w:r w:rsidR="00E73620">
        <w:rPr>
          <w:rFonts w:ascii="黑体" w:eastAsia="黑体" w:hAnsi="黑体" w:hint="eastAsia"/>
          <w:color w:val="000000"/>
          <w:sz w:val="28"/>
          <w:szCs w:val="28"/>
          <w:u w:val="single"/>
        </w:rPr>
        <w:t xml:space="preserve">                  </w:t>
      </w:r>
    </w:p>
    <w:p w14:paraId="6F964E17" w14:textId="22BA9C09" w:rsidR="0046594D" w:rsidRPr="0046594D" w:rsidRDefault="0046594D" w:rsidP="00E73620">
      <w:pPr>
        <w:spacing w:line="800" w:lineRule="exact"/>
        <w:rPr>
          <w:rFonts w:eastAsia="黑体" w:hint="eastAsia"/>
          <w:color w:val="000000"/>
          <w:sz w:val="28"/>
          <w:szCs w:val="28"/>
          <w:u w:val="single"/>
        </w:rPr>
      </w:pPr>
      <w:r w:rsidRPr="0046594D">
        <w:rPr>
          <w:rFonts w:ascii="黑体" w:eastAsia="黑体" w:hAnsi="黑体" w:hint="eastAsia"/>
          <w:color w:val="000000"/>
          <w:sz w:val="28"/>
          <w:szCs w:val="28"/>
        </w:rPr>
        <w:t>学生姓名</w:t>
      </w:r>
      <w:r w:rsidRPr="0046594D">
        <w:rPr>
          <w:rFonts w:eastAsia="黑体" w:hint="eastAsia"/>
          <w:color w:val="000000"/>
          <w:sz w:val="28"/>
          <w:szCs w:val="28"/>
        </w:rPr>
        <w:t xml:space="preserve">  </w:t>
      </w:r>
      <w:r w:rsidRPr="0046594D">
        <w:rPr>
          <w:rFonts w:ascii="黑体" w:eastAsia="黑体" w:hAnsi="黑体" w:hint="eastAsia"/>
          <w:color w:val="000000"/>
          <w:sz w:val="28"/>
          <w:szCs w:val="28"/>
          <w:u w:val="single"/>
        </w:rPr>
        <w:t xml:space="preserve">  </w:t>
      </w:r>
      <w:r w:rsidR="00E73620">
        <w:rPr>
          <w:rFonts w:ascii="黑体" w:eastAsia="黑体" w:hAnsi="黑体" w:hint="eastAsia"/>
          <w:color w:val="000000"/>
          <w:sz w:val="28"/>
          <w:szCs w:val="28"/>
          <w:u w:val="single"/>
        </w:rPr>
        <w:t xml:space="preserve">                 </w:t>
      </w:r>
      <w:proofErr w:type="gramStart"/>
      <w:r w:rsidRPr="0046594D">
        <w:rPr>
          <w:rFonts w:ascii="黑体" w:eastAsia="黑体" w:hAnsi="黑体" w:hint="eastAsia"/>
          <w:color w:val="000000"/>
          <w:sz w:val="28"/>
          <w:szCs w:val="28"/>
          <w:u w:val="single"/>
        </w:rPr>
        <w:t>刘晴语</w:t>
      </w:r>
      <w:proofErr w:type="gramEnd"/>
      <w:r w:rsidRPr="0046594D">
        <w:rPr>
          <w:rFonts w:ascii="黑体" w:eastAsia="黑体" w:hAnsi="黑体" w:hint="eastAsia"/>
          <w:color w:val="000000"/>
          <w:sz w:val="28"/>
          <w:szCs w:val="28"/>
          <w:u w:val="single"/>
        </w:rPr>
        <w:t xml:space="preserve">  </w:t>
      </w:r>
      <w:r>
        <w:rPr>
          <w:rFonts w:ascii="黑体" w:eastAsia="黑体" w:hAnsi="黑体" w:hint="eastAsia"/>
          <w:color w:val="000000"/>
          <w:sz w:val="28"/>
          <w:szCs w:val="28"/>
          <w:u w:val="single"/>
        </w:rPr>
        <w:t xml:space="preserve"> </w:t>
      </w:r>
      <w:r w:rsidRPr="0046594D">
        <w:rPr>
          <w:rFonts w:ascii="黑体" w:eastAsia="黑体" w:hAnsi="黑体" w:hint="eastAsia"/>
          <w:color w:val="000000"/>
          <w:sz w:val="28"/>
          <w:szCs w:val="28"/>
          <w:u w:val="single"/>
        </w:rPr>
        <w:t>郑文希</w:t>
      </w:r>
      <w:r w:rsidR="00E73620">
        <w:rPr>
          <w:rFonts w:ascii="黑体" w:eastAsia="黑体" w:hAnsi="黑体" w:hint="eastAsia"/>
          <w:color w:val="000000"/>
          <w:sz w:val="28"/>
          <w:szCs w:val="28"/>
          <w:u w:val="single"/>
        </w:rPr>
        <w:t xml:space="preserve">              </w:t>
      </w:r>
    </w:p>
    <w:p w14:paraId="743EC82E" w14:textId="7588C61C" w:rsidR="0046594D" w:rsidRPr="0046594D" w:rsidRDefault="0046594D" w:rsidP="00E73620">
      <w:pPr>
        <w:spacing w:line="800" w:lineRule="exact"/>
        <w:rPr>
          <w:rFonts w:eastAsia="黑体" w:hint="eastAsia"/>
          <w:color w:val="000000"/>
          <w:sz w:val="28"/>
          <w:szCs w:val="28"/>
        </w:rPr>
      </w:pPr>
      <w:r w:rsidRPr="0046594D">
        <w:rPr>
          <w:rFonts w:ascii="黑体" w:eastAsia="黑体" w:hAnsi="黑体" w:hint="eastAsia"/>
          <w:color w:val="000000"/>
          <w:sz w:val="28"/>
          <w:szCs w:val="28"/>
        </w:rPr>
        <w:t>学  号</w:t>
      </w:r>
      <w:r w:rsidRPr="0046594D">
        <w:rPr>
          <w:rFonts w:eastAsia="黑体" w:hint="eastAsia"/>
          <w:color w:val="000000"/>
          <w:sz w:val="28"/>
          <w:szCs w:val="28"/>
        </w:rPr>
        <w:t xml:space="preserve">  </w:t>
      </w:r>
      <w:r w:rsidRPr="0046594D">
        <w:rPr>
          <w:rFonts w:ascii="黑体" w:eastAsia="黑体" w:hAnsi="黑体" w:hint="eastAsia"/>
          <w:color w:val="000000"/>
          <w:sz w:val="28"/>
          <w:szCs w:val="28"/>
          <w:u w:val="single"/>
        </w:rPr>
        <w:t xml:space="preserve"> </w:t>
      </w:r>
      <w:r w:rsidRPr="0046594D">
        <w:rPr>
          <w:rFonts w:eastAsia="黑体" w:hint="eastAsia"/>
          <w:color w:val="000000"/>
          <w:sz w:val="28"/>
          <w:szCs w:val="28"/>
          <w:u w:val="single"/>
        </w:rPr>
        <w:t xml:space="preserve"> </w:t>
      </w:r>
      <w:r w:rsidR="00E73620">
        <w:rPr>
          <w:rFonts w:eastAsia="黑体" w:hint="eastAsia"/>
          <w:color w:val="000000"/>
          <w:sz w:val="28"/>
          <w:szCs w:val="28"/>
          <w:u w:val="single"/>
        </w:rPr>
        <w:t xml:space="preserve">                 </w:t>
      </w:r>
      <w:r w:rsidRPr="0046594D">
        <w:rPr>
          <w:rFonts w:eastAsia="黑体" w:hint="eastAsia"/>
          <w:color w:val="000000"/>
          <w:sz w:val="28"/>
          <w:szCs w:val="28"/>
          <w:u w:val="single"/>
        </w:rPr>
        <w:t xml:space="preserve"> 2452545</w:t>
      </w:r>
      <w:r w:rsidRPr="0046594D">
        <w:rPr>
          <w:rFonts w:ascii="黑体" w:eastAsia="黑体" w:hAnsi="黑体" w:hint="eastAsia"/>
          <w:color w:val="000000"/>
          <w:sz w:val="28"/>
          <w:szCs w:val="28"/>
          <w:u w:val="single"/>
        </w:rPr>
        <w:t xml:space="preserve">  </w:t>
      </w:r>
      <w:r w:rsidRPr="0046594D">
        <w:rPr>
          <w:rFonts w:eastAsia="黑体" w:hint="eastAsia"/>
          <w:color w:val="000000"/>
          <w:sz w:val="28"/>
          <w:szCs w:val="28"/>
          <w:u w:val="single"/>
        </w:rPr>
        <w:t>2450857</w:t>
      </w:r>
      <w:r w:rsidR="00E73620">
        <w:rPr>
          <w:rFonts w:eastAsia="黑体" w:hint="eastAsia"/>
          <w:color w:val="000000"/>
          <w:sz w:val="28"/>
          <w:szCs w:val="28"/>
          <w:u w:val="single"/>
        </w:rPr>
        <w:t xml:space="preserve">              </w:t>
      </w:r>
    </w:p>
    <w:p w14:paraId="2792886B" w14:textId="3F59C6A7" w:rsidR="0046594D" w:rsidRPr="0046594D" w:rsidRDefault="0046594D" w:rsidP="00E73620">
      <w:pPr>
        <w:spacing w:line="800" w:lineRule="exact"/>
        <w:rPr>
          <w:rFonts w:eastAsia="黑体" w:hint="eastAsia"/>
          <w:color w:val="000000"/>
          <w:sz w:val="28"/>
          <w:szCs w:val="28"/>
          <w:u w:val="single"/>
        </w:rPr>
      </w:pPr>
      <w:r w:rsidRPr="0046594D">
        <w:rPr>
          <w:rFonts w:ascii="黑体" w:eastAsia="黑体" w:hAnsi="黑体" w:hint="eastAsia"/>
          <w:color w:val="000000"/>
          <w:sz w:val="28"/>
          <w:szCs w:val="28"/>
        </w:rPr>
        <w:t>指导教师</w:t>
      </w:r>
      <w:r w:rsidRPr="0046594D">
        <w:rPr>
          <w:rFonts w:eastAsia="黑体" w:hint="eastAsia"/>
          <w:color w:val="000000"/>
          <w:sz w:val="28"/>
          <w:szCs w:val="28"/>
        </w:rPr>
        <w:t xml:space="preserve">  </w:t>
      </w:r>
      <w:r w:rsidRPr="0046594D">
        <w:rPr>
          <w:rFonts w:ascii="黑体" w:eastAsia="黑体" w:hAnsi="黑体" w:hint="eastAsia"/>
          <w:color w:val="000000"/>
          <w:sz w:val="28"/>
          <w:szCs w:val="28"/>
          <w:u w:val="single"/>
        </w:rPr>
        <w:t xml:space="preserve">     </w:t>
      </w:r>
      <w:r w:rsidR="00E73620">
        <w:rPr>
          <w:rFonts w:ascii="黑体" w:eastAsia="黑体" w:hAnsi="黑体" w:hint="eastAsia"/>
          <w:color w:val="000000"/>
          <w:sz w:val="28"/>
          <w:szCs w:val="28"/>
          <w:u w:val="single"/>
        </w:rPr>
        <w:t xml:space="preserve">               </w:t>
      </w:r>
      <w:r w:rsidRPr="0046594D">
        <w:rPr>
          <w:rFonts w:ascii="黑体" w:eastAsia="黑体" w:hAnsi="黑体" w:hint="eastAsia"/>
          <w:color w:val="000000"/>
          <w:sz w:val="28"/>
          <w:szCs w:val="28"/>
          <w:u w:val="single"/>
        </w:rPr>
        <w:t xml:space="preserve"> </w:t>
      </w:r>
      <w:r w:rsidRPr="0046594D">
        <w:rPr>
          <w:rFonts w:eastAsia="黑体" w:hint="eastAsia"/>
          <w:color w:val="000000"/>
          <w:sz w:val="28"/>
          <w:szCs w:val="28"/>
          <w:u w:val="single"/>
        </w:rPr>
        <w:t xml:space="preserve"> </w:t>
      </w:r>
      <w:r w:rsidRPr="0046594D">
        <w:rPr>
          <w:rFonts w:ascii="黑体" w:eastAsia="黑体" w:hAnsi="黑体" w:hint="eastAsia"/>
          <w:color w:val="000000"/>
          <w:sz w:val="28"/>
          <w:szCs w:val="28"/>
          <w:u w:val="single"/>
        </w:rPr>
        <w:t>邓浩</w:t>
      </w:r>
      <w:r w:rsidR="00E73620">
        <w:rPr>
          <w:rFonts w:ascii="黑体" w:eastAsia="黑体" w:hAnsi="黑体" w:hint="eastAsia"/>
          <w:color w:val="000000"/>
          <w:sz w:val="28"/>
          <w:szCs w:val="28"/>
          <w:u w:val="single"/>
        </w:rPr>
        <w:t xml:space="preserve">                       </w:t>
      </w:r>
    </w:p>
    <w:p w14:paraId="3B884684" w14:textId="79221E06" w:rsidR="0046594D" w:rsidRDefault="0046594D" w:rsidP="00E73620">
      <w:pPr>
        <w:rPr>
          <w:rFonts w:ascii="黑体" w:eastAsia="黑体" w:hAnsi="黑体" w:cs="宋体" w:hint="eastAsia"/>
          <w:color w:val="000000"/>
          <w:sz w:val="28"/>
          <w:szCs w:val="28"/>
          <w:u w:val="single"/>
        </w:rPr>
      </w:pPr>
      <w:r w:rsidRPr="0046594D">
        <w:rPr>
          <w:rFonts w:ascii="黑体" w:eastAsia="黑体" w:hAnsi="黑体" w:cs="宋体" w:hint="eastAsia"/>
          <w:color w:val="000000"/>
          <w:sz w:val="28"/>
          <w:szCs w:val="28"/>
        </w:rPr>
        <w:t>日  期</w:t>
      </w:r>
      <w:r w:rsidRPr="0046594D">
        <w:rPr>
          <w:rFonts w:eastAsia="黑体" w:cs="宋体" w:hint="eastAsia"/>
          <w:color w:val="000000"/>
          <w:sz w:val="28"/>
          <w:szCs w:val="28"/>
        </w:rPr>
        <w:t xml:space="preserve">  </w:t>
      </w:r>
      <w:r w:rsidRPr="0046594D">
        <w:rPr>
          <w:rFonts w:ascii="黑体" w:eastAsia="黑体" w:hAnsi="黑体" w:cs="宋体" w:hint="eastAsia"/>
          <w:color w:val="000000"/>
          <w:sz w:val="28"/>
          <w:szCs w:val="28"/>
          <w:u w:val="single"/>
        </w:rPr>
        <w:t xml:space="preserve">    </w:t>
      </w:r>
      <w:r w:rsidR="00E73620">
        <w:rPr>
          <w:rFonts w:ascii="黑体" w:eastAsia="黑体" w:hAnsi="黑体" w:cs="宋体" w:hint="eastAsia"/>
          <w:color w:val="000000"/>
          <w:sz w:val="28"/>
          <w:szCs w:val="28"/>
          <w:u w:val="single"/>
        </w:rPr>
        <w:t xml:space="preserve">             </w:t>
      </w:r>
      <w:r w:rsidRPr="0046594D">
        <w:rPr>
          <w:rFonts w:ascii="黑体" w:eastAsia="黑体" w:hAnsi="黑体" w:cs="宋体" w:hint="eastAsia"/>
          <w:color w:val="000000"/>
          <w:sz w:val="28"/>
          <w:szCs w:val="28"/>
          <w:u w:val="single"/>
        </w:rPr>
        <w:t xml:space="preserve"> </w:t>
      </w:r>
      <w:r w:rsidRPr="0046594D">
        <w:rPr>
          <w:rFonts w:eastAsia="黑体" w:cs="宋体" w:hint="eastAsia"/>
          <w:color w:val="000000"/>
          <w:sz w:val="28"/>
          <w:szCs w:val="28"/>
          <w:u w:val="single"/>
        </w:rPr>
        <w:t xml:space="preserve">  </w:t>
      </w:r>
      <w:r w:rsidRPr="0046594D">
        <w:rPr>
          <w:rFonts w:eastAsia="黑体" w:hint="eastAsia"/>
          <w:color w:val="000000"/>
          <w:sz w:val="28"/>
          <w:szCs w:val="28"/>
          <w:u w:val="single"/>
        </w:rPr>
        <w:t>2026.</w:t>
      </w:r>
      <w:r w:rsidR="0055519D">
        <w:rPr>
          <w:rFonts w:eastAsia="黑体" w:hint="eastAsia"/>
          <w:color w:val="000000"/>
          <w:sz w:val="28"/>
          <w:szCs w:val="28"/>
          <w:u w:val="single"/>
        </w:rPr>
        <w:t>5</w:t>
      </w:r>
      <w:r w:rsidRPr="0046594D">
        <w:rPr>
          <w:rFonts w:eastAsia="黑体" w:hint="eastAsia"/>
          <w:color w:val="000000"/>
          <w:sz w:val="28"/>
          <w:szCs w:val="28"/>
          <w:u w:val="single"/>
        </w:rPr>
        <w:t>.2</w:t>
      </w:r>
      <w:r w:rsidR="0055519D">
        <w:rPr>
          <w:rFonts w:eastAsia="黑体" w:hint="eastAsia"/>
          <w:color w:val="000000"/>
          <w:sz w:val="28"/>
          <w:szCs w:val="28"/>
          <w:u w:val="single"/>
        </w:rPr>
        <w:t>5</w:t>
      </w:r>
      <w:r w:rsidR="00E73620">
        <w:rPr>
          <w:rFonts w:eastAsia="黑体" w:hint="eastAsia"/>
          <w:color w:val="000000"/>
          <w:sz w:val="28"/>
          <w:szCs w:val="28"/>
          <w:u w:val="single"/>
        </w:rPr>
        <w:t xml:space="preserve">                        </w:t>
      </w:r>
    </w:p>
    <w:p w14:paraId="718B4C71" w14:textId="06EAF423" w:rsidR="00E73620" w:rsidRDefault="00E73620">
      <w:pPr>
        <w:widowControl/>
        <w:rPr>
          <w:rFonts w:hint="eastAsia"/>
          <w:sz w:val="20"/>
          <w:szCs w:val="21"/>
        </w:rPr>
      </w:pPr>
      <w:r>
        <w:rPr>
          <w:rFonts w:hint="eastAsia"/>
          <w:sz w:val="20"/>
          <w:szCs w:val="21"/>
        </w:rPr>
        <w:br w:type="page"/>
      </w:r>
    </w:p>
    <w:p w14:paraId="7EA498BC" w14:textId="77777777" w:rsidR="0046594D" w:rsidRPr="0046594D" w:rsidRDefault="0046594D" w:rsidP="0046594D">
      <w:pPr>
        <w:rPr>
          <w:rFonts w:hint="eastAsia"/>
          <w:sz w:val="20"/>
          <w:szCs w:val="21"/>
        </w:rPr>
      </w:pPr>
    </w:p>
    <w:p w14:paraId="53B246F7" w14:textId="7F675A50" w:rsidR="00BD489B" w:rsidRPr="0046594D" w:rsidRDefault="00D03FCE" w:rsidP="007846CC">
      <w:pPr>
        <w:pStyle w:val="a9"/>
        <w:spacing w:after="0" w:line="240" w:lineRule="auto"/>
        <w:ind w:left="425"/>
        <w:rPr>
          <w:rFonts w:hint="eastAsia"/>
          <w:b/>
          <w:bCs/>
          <w:sz w:val="24"/>
        </w:rPr>
      </w:pPr>
      <w:r w:rsidRPr="0046594D">
        <w:rPr>
          <w:rFonts w:hint="eastAsia"/>
          <w:b/>
          <w:bCs/>
          <w:sz w:val="24"/>
        </w:rPr>
        <w:t>E</w:t>
      </w:r>
      <w:r w:rsidRPr="0046594D">
        <w:rPr>
          <w:b/>
          <w:bCs/>
          <w:sz w:val="24"/>
        </w:rPr>
        <w:t>xperimental</w:t>
      </w:r>
      <w:r w:rsidR="00BD489B" w:rsidRPr="0046594D">
        <w:rPr>
          <w:b/>
          <w:bCs/>
          <w:sz w:val="24"/>
        </w:rPr>
        <w:t xml:space="preserve"> title</w:t>
      </w:r>
    </w:p>
    <w:p w14:paraId="6328B4DA" w14:textId="3DFADD9C" w:rsidR="00BD489B" w:rsidRPr="0046594D" w:rsidRDefault="005258E9" w:rsidP="008B43EC">
      <w:pPr>
        <w:pStyle w:val="a9"/>
        <w:spacing w:after="0" w:line="240" w:lineRule="auto"/>
        <w:ind w:left="425"/>
        <w:rPr>
          <w:rFonts w:hint="eastAsia"/>
          <w:sz w:val="21"/>
          <w:szCs w:val="22"/>
        </w:rPr>
      </w:pPr>
      <w:r w:rsidRPr="005258E9">
        <w:rPr>
          <w:sz w:val="21"/>
          <w:szCs w:val="22"/>
        </w:rPr>
        <w:t>Development and Interaction Design of an Image Search System Based on the Five-Stage Framework</w:t>
      </w:r>
    </w:p>
    <w:p w14:paraId="699159C8" w14:textId="779EA5C2" w:rsidR="00C03711" w:rsidRPr="0046594D" w:rsidRDefault="00B57863">
      <w:pPr>
        <w:pStyle w:val="a9"/>
        <w:numPr>
          <w:ilvl w:val="0"/>
          <w:numId w:val="1"/>
        </w:numPr>
        <w:spacing w:after="0" w:line="240" w:lineRule="auto"/>
        <w:rPr>
          <w:rFonts w:hint="eastAsia"/>
          <w:b/>
          <w:bCs/>
          <w:sz w:val="24"/>
        </w:rPr>
      </w:pPr>
      <w:r w:rsidRPr="0046594D">
        <w:rPr>
          <w:rFonts w:hint="eastAsia"/>
          <w:b/>
          <w:bCs/>
          <w:sz w:val="24"/>
        </w:rPr>
        <w:t>E</w:t>
      </w:r>
      <w:r w:rsidR="00BD489B" w:rsidRPr="0046594D">
        <w:rPr>
          <w:b/>
          <w:bCs/>
          <w:sz w:val="24"/>
        </w:rPr>
        <w:t>xperimental objective</w:t>
      </w:r>
    </w:p>
    <w:p w14:paraId="27E2898F" w14:textId="342CFE79" w:rsidR="00D03FCE" w:rsidRDefault="007846CC" w:rsidP="007061C5">
      <w:pPr>
        <w:pStyle w:val="a9"/>
        <w:spacing w:after="0" w:line="240" w:lineRule="auto"/>
        <w:ind w:left="425" w:firstLine="415"/>
        <w:rPr>
          <w:rFonts w:hint="eastAsia"/>
          <w:sz w:val="21"/>
          <w:szCs w:val="22"/>
        </w:rPr>
      </w:pPr>
      <w:r w:rsidRPr="007846CC">
        <w:rPr>
          <w:sz w:val="21"/>
          <w:szCs w:val="22"/>
        </w:rPr>
        <w:t xml:space="preserve">The objective of this lab is to design and develop an interactive cross-modal image retrieval system using the </w:t>
      </w:r>
      <w:proofErr w:type="spellStart"/>
      <w:r w:rsidRPr="007846CC">
        <w:rPr>
          <w:sz w:val="21"/>
          <w:szCs w:val="22"/>
        </w:rPr>
        <w:t>Gradio</w:t>
      </w:r>
      <w:proofErr w:type="spellEnd"/>
      <w:r w:rsidRPr="007846CC">
        <w:rPr>
          <w:sz w:val="21"/>
          <w:szCs w:val="22"/>
        </w:rPr>
        <w:t xml:space="preserve"> framework and the pre-trained CLIP (Contrastive Language-Image Pre-training) model. The system implementation strictly integrates Ben Shneiderman’s Five-Stage Search Framework to streamline the user experience across text-to-image and image-to-image workflows. Through this experiment, we aim to evaluate the impact of different input modalities on user workflows and practice user-centric interface refinement in search interfaces</w:t>
      </w:r>
      <w:r w:rsidR="00D03FCE" w:rsidRPr="0046594D">
        <w:rPr>
          <w:rFonts w:hint="eastAsia"/>
          <w:sz w:val="21"/>
          <w:szCs w:val="22"/>
        </w:rPr>
        <w:t>.</w:t>
      </w:r>
    </w:p>
    <w:p w14:paraId="09119C1B" w14:textId="480C20AD" w:rsidR="00C03711" w:rsidRPr="0046594D" w:rsidRDefault="00C23402">
      <w:pPr>
        <w:pStyle w:val="a9"/>
        <w:numPr>
          <w:ilvl w:val="0"/>
          <w:numId w:val="1"/>
        </w:numPr>
        <w:spacing w:after="0" w:line="240" w:lineRule="auto"/>
        <w:rPr>
          <w:rFonts w:hint="eastAsia"/>
          <w:b/>
          <w:bCs/>
          <w:sz w:val="24"/>
        </w:rPr>
      </w:pPr>
      <w:r w:rsidRPr="00C23402">
        <w:rPr>
          <w:b/>
          <w:bCs/>
          <w:sz w:val="24"/>
        </w:rPr>
        <w:t>Dataset Introduction</w:t>
      </w:r>
    </w:p>
    <w:p w14:paraId="355A7191" w14:textId="0F778FE5" w:rsidR="00C23402" w:rsidRDefault="008E7BC0" w:rsidP="00C23402">
      <w:pPr>
        <w:pStyle w:val="a9"/>
        <w:spacing w:after="0" w:line="240" w:lineRule="auto"/>
        <w:ind w:left="425" w:firstLine="415"/>
        <w:rPr>
          <w:rFonts w:hint="eastAsia"/>
          <w:sz w:val="21"/>
          <w:szCs w:val="22"/>
        </w:rPr>
      </w:pPr>
      <w:r w:rsidRPr="008E7BC0">
        <w:rPr>
          <w:sz w:val="21"/>
          <w:szCs w:val="22"/>
        </w:rPr>
        <w:t xml:space="preserve">The system operates on a lightweight, custom-curated reference image database placed in the </w:t>
      </w:r>
      <w:proofErr w:type="gramStart"/>
      <w:r w:rsidRPr="008E7BC0">
        <w:rPr>
          <w:sz w:val="21"/>
          <w:szCs w:val="22"/>
        </w:rPr>
        <w:t>local .</w:t>
      </w:r>
      <w:proofErr w:type="gramEnd"/>
      <w:r w:rsidRPr="008E7BC0">
        <w:rPr>
          <w:sz w:val="21"/>
          <w:szCs w:val="22"/>
        </w:rPr>
        <w:t>/dataset directory. This dataset is specifically designed to perform clear, non-ambiguous validation of semantic cross-modal matching.</w:t>
      </w:r>
      <w:r w:rsidR="00C23402">
        <w:rPr>
          <w:rFonts w:hint="eastAsia"/>
          <w:sz w:val="21"/>
          <w:szCs w:val="22"/>
        </w:rPr>
        <w:t xml:space="preserve"> </w:t>
      </w:r>
    </w:p>
    <w:p w14:paraId="0F51EB10" w14:textId="5B0531CE" w:rsidR="00C23402" w:rsidRDefault="00D03A53" w:rsidP="00C23402">
      <w:pPr>
        <w:pStyle w:val="a9"/>
        <w:spacing w:after="0" w:line="240" w:lineRule="auto"/>
        <w:ind w:left="425" w:firstLine="415"/>
        <w:rPr>
          <w:rFonts w:hint="eastAsia"/>
          <w:sz w:val="21"/>
          <w:szCs w:val="22"/>
        </w:rPr>
      </w:pPr>
      <w:r w:rsidRPr="00D03A53">
        <w:rPr>
          <w:sz w:val="21"/>
          <w:szCs w:val="22"/>
        </w:rPr>
        <w:t>The dataset consists of 5 highly distinct, representative high-resolution images, covering fundamental visual domains: a kitten (animal), a puppy (animal), a car (vehicle), a child (human), and a landscape scenery (nature).</w:t>
      </w:r>
      <w:r w:rsidRPr="00D03A53">
        <w:t xml:space="preserve"> </w:t>
      </w:r>
      <w:r w:rsidR="008E7BC0" w:rsidRPr="008E7BC0">
        <w:rPr>
          <w:sz w:val="21"/>
          <w:szCs w:val="22"/>
        </w:rPr>
        <w:t>Although small in scale, the dataset features diverse and mutually exclusive semantic concepts. This intentional design allows us to cleanly benchmark the zero-shot classification and embedding performance of the clip-ViT-B-32 backbone without the noise of overlapping classes. This small-scale setup prioritizes interpretability and interaction evaluation over large-scale retrieval benchmarking, ensuring that the retrieval boundaries remain highly controllable during human-computer interactions.</w:t>
      </w:r>
    </w:p>
    <w:p w14:paraId="20982D89" w14:textId="4678573D" w:rsidR="00D03A53" w:rsidRDefault="008E7BC0" w:rsidP="00C23402">
      <w:pPr>
        <w:pStyle w:val="a9"/>
        <w:spacing w:after="0" w:line="240" w:lineRule="auto"/>
        <w:ind w:left="425" w:firstLine="415"/>
        <w:rPr>
          <w:rFonts w:hint="eastAsia"/>
          <w:sz w:val="21"/>
          <w:szCs w:val="22"/>
        </w:rPr>
      </w:pPr>
      <w:r w:rsidRPr="008E7BC0">
        <w:rPr>
          <w:sz w:val="21"/>
          <w:szCs w:val="22"/>
        </w:rPr>
        <w:t xml:space="preserve">Upon application startup, the backend scans </w:t>
      </w:r>
      <w:proofErr w:type="gramStart"/>
      <w:r w:rsidRPr="008E7BC0">
        <w:rPr>
          <w:sz w:val="21"/>
          <w:szCs w:val="22"/>
        </w:rPr>
        <w:t>the .</w:t>
      </w:r>
      <w:proofErr w:type="gramEnd"/>
      <w:r w:rsidRPr="008E7BC0">
        <w:rPr>
          <w:sz w:val="21"/>
          <w:szCs w:val="22"/>
        </w:rPr>
        <w:t>/dataset directory and utilizes the pre-trained CLIP (Contrastive Language–Image Pretraining) model provided by OpenAI and integrated via Sentence-Transformers to extract 512-dimensional normalized vector embeddings. These embeddings are cached in memory to enable instantaneous cosine similarity ranking when a user initiates a query</w:t>
      </w:r>
      <w:r w:rsidR="00D03A53" w:rsidRPr="00D03A53">
        <w:rPr>
          <w:sz w:val="21"/>
          <w:szCs w:val="22"/>
        </w:rPr>
        <w:t>.</w:t>
      </w:r>
    </w:p>
    <w:p w14:paraId="44A740CA" w14:textId="65428246" w:rsidR="009006EF" w:rsidRPr="0046594D" w:rsidRDefault="00D03A53">
      <w:pPr>
        <w:pStyle w:val="a9"/>
        <w:numPr>
          <w:ilvl w:val="0"/>
          <w:numId w:val="1"/>
        </w:numPr>
        <w:spacing w:after="0" w:line="240" w:lineRule="auto"/>
        <w:rPr>
          <w:rFonts w:hint="eastAsia"/>
          <w:b/>
          <w:bCs/>
          <w:sz w:val="24"/>
        </w:rPr>
      </w:pPr>
      <w:r w:rsidRPr="00D03A53">
        <w:rPr>
          <w:b/>
          <w:bCs/>
          <w:sz w:val="24"/>
        </w:rPr>
        <w:t>UI Design &amp; The Five-Stage Search Framework</w:t>
      </w:r>
    </w:p>
    <w:p w14:paraId="72725352" w14:textId="2C35636F" w:rsidR="00C03711" w:rsidRDefault="00D03A53" w:rsidP="00D03A53">
      <w:pPr>
        <w:spacing w:after="0" w:line="240" w:lineRule="auto"/>
        <w:ind w:left="425" w:firstLine="415"/>
        <w:rPr>
          <w:rFonts w:hint="eastAsia"/>
          <w:sz w:val="21"/>
          <w:szCs w:val="22"/>
        </w:rPr>
      </w:pPr>
      <w:r w:rsidRPr="00D03A53">
        <w:rPr>
          <w:sz w:val="21"/>
          <w:szCs w:val="22"/>
        </w:rPr>
        <w:t>Our user interface is structurally divided into a left control panel (for query formulation and parameters) and a right feedback panel (for review and usage), aligning precisely with the Five-Stage Search Framework</w:t>
      </w:r>
      <w:r>
        <w:rPr>
          <w:rFonts w:hint="eastAsia"/>
          <w:sz w:val="21"/>
          <w:szCs w:val="22"/>
        </w:rPr>
        <w:t>:</w:t>
      </w:r>
    </w:p>
    <w:p w14:paraId="1B56D592" w14:textId="2996725B" w:rsidR="00E81283" w:rsidRPr="00DE5722" w:rsidRDefault="00E81283" w:rsidP="008E7BC0">
      <w:pPr>
        <w:pStyle w:val="a9"/>
        <w:numPr>
          <w:ilvl w:val="1"/>
          <w:numId w:val="2"/>
        </w:numPr>
        <w:spacing w:after="0" w:line="240" w:lineRule="auto"/>
        <w:rPr>
          <w:rFonts w:hint="eastAsia"/>
          <w:sz w:val="21"/>
          <w:szCs w:val="22"/>
        </w:rPr>
      </w:pPr>
      <w:r w:rsidRPr="00DE5722">
        <w:rPr>
          <w:sz w:val="21"/>
          <w:szCs w:val="22"/>
        </w:rPr>
        <w:t xml:space="preserve">Formulation: </w:t>
      </w:r>
      <w:r w:rsidR="008E7BC0" w:rsidRPr="008E7BC0">
        <w:rPr>
          <w:sz w:val="21"/>
          <w:szCs w:val="22"/>
        </w:rPr>
        <w:t>Users can formulate their search intent via a Tabbed Interface supporting two input modes (Figure 1 and Figure 2). Text Search utilizes a text box with descriptive placeholder hints, while Image Search provides a drag-and-drop image upload box. Both inputs provide an immediate in-window preview of the query content before execution.</w:t>
      </w:r>
    </w:p>
    <w:p w14:paraId="6D4C0758" w14:textId="5CB74390" w:rsidR="00E81283" w:rsidRPr="00DE5722" w:rsidRDefault="00E81283">
      <w:pPr>
        <w:pStyle w:val="a9"/>
        <w:numPr>
          <w:ilvl w:val="1"/>
          <w:numId w:val="2"/>
        </w:numPr>
        <w:spacing w:after="0" w:line="240" w:lineRule="auto"/>
        <w:rPr>
          <w:rFonts w:hint="eastAsia"/>
          <w:sz w:val="21"/>
          <w:szCs w:val="22"/>
        </w:rPr>
      </w:pPr>
      <w:r w:rsidRPr="00DE5722">
        <w:rPr>
          <w:sz w:val="21"/>
          <w:szCs w:val="22"/>
        </w:rPr>
        <w:t xml:space="preserve">Initiation: A prominent, styled button labeled </w:t>
      </w:r>
      <w:r w:rsidR="00E73620" w:rsidRPr="00DE5722">
        <w:rPr>
          <w:rFonts w:ascii="Segoe UI Emoji" w:hAnsi="Segoe UI Emoji" w:cs="Segoe UI Emoji"/>
          <w:sz w:val="21"/>
          <w:szCs w:val="22"/>
        </w:rPr>
        <w:t>“</w:t>
      </w:r>
      <w:r w:rsidRPr="00DE5722">
        <w:rPr>
          <w:sz w:val="21"/>
          <w:szCs w:val="22"/>
        </w:rPr>
        <w:t>开始检索</w:t>
      </w:r>
      <w:r w:rsidR="008E7BC0" w:rsidRPr="00DE5722">
        <w:rPr>
          <w:sz w:val="21"/>
          <w:szCs w:val="22"/>
        </w:rPr>
        <w:t>(Search Now)</w:t>
      </w:r>
      <w:r w:rsidR="00E73620" w:rsidRPr="00DE5722">
        <w:rPr>
          <w:sz w:val="21"/>
          <w:szCs w:val="22"/>
        </w:rPr>
        <w:t>”</w:t>
      </w:r>
      <w:r w:rsidRPr="00DE5722">
        <w:rPr>
          <w:sz w:val="21"/>
          <w:szCs w:val="22"/>
        </w:rPr>
        <w:t xml:space="preserve">serves as </w:t>
      </w:r>
      <w:r w:rsidRPr="00DE5722">
        <w:rPr>
          <w:sz w:val="21"/>
          <w:szCs w:val="22"/>
        </w:rPr>
        <w:lastRenderedPageBreak/>
        <w:t>the explicit trigger for actions. This ensures that vector calculations only happen upon intent confirmation, giving users complete control over when to query the backend index.</w:t>
      </w:r>
    </w:p>
    <w:p w14:paraId="18C2BBD9" w14:textId="0DE9C3E2" w:rsidR="00E81283" w:rsidRPr="00DE5722" w:rsidRDefault="00E81283">
      <w:pPr>
        <w:pStyle w:val="a9"/>
        <w:numPr>
          <w:ilvl w:val="1"/>
          <w:numId w:val="2"/>
        </w:numPr>
        <w:spacing w:after="0" w:line="240" w:lineRule="auto"/>
        <w:rPr>
          <w:rFonts w:hint="eastAsia"/>
          <w:sz w:val="21"/>
          <w:szCs w:val="22"/>
        </w:rPr>
      </w:pPr>
      <w:r w:rsidRPr="00DE5722">
        <w:rPr>
          <w:sz w:val="21"/>
          <w:szCs w:val="22"/>
        </w:rPr>
        <w:t>Review: Results are rendered in a structured gallery grid (</w:t>
      </w:r>
      <w:proofErr w:type="spellStart"/>
      <w:proofErr w:type="gramStart"/>
      <w:r w:rsidRPr="00DE5722">
        <w:rPr>
          <w:sz w:val="21"/>
          <w:szCs w:val="22"/>
        </w:rPr>
        <w:t>gr.Gallery</w:t>
      </w:r>
      <w:proofErr w:type="spellEnd"/>
      <w:proofErr w:type="gramEnd"/>
      <w:r w:rsidRPr="00DE5722">
        <w:rPr>
          <w:sz w:val="21"/>
          <w:szCs w:val="22"/>
        </w:rPr>
        <w:t>) on the right panel, sorted by similarity scores in descending order. Crucially, an informative Status Box (</w:t>
      </w:r>
      <w:proofErr w:type="spellStart"/>
      <w:proofErr w:type="gramStart"/>
      <w:r w:rsidRPr="00DE5722">
        <w:rPr>
          <w:sz w:val="21"/>
          <w:szCs w:val="22"/>
        </w:rPr>
        <w:t>gr.Markdown</w:t>
      </w:r>
      <w:proofErr w:type="spellEnd"/>
      <w:proofErr w:type="gramEnd"/>
      <w:r w:rsidRPr="00DE5722">
        <w:rPr>
          <w:sz w:val="21"/>
          <w:szCs w:val="22"/>
        </w:rPr>
        <w:t xml:space="preserve">) provides an instant summary of the outcome (e.g., </w:t>
      </w:r>
      <w:r w:rsidRPr="00DE5722">
        <w:rPr>
          <w:i/>
          <w:iCs/>
          <w:sz w:val="21"/>
          <w:szCs w:val="22"/>
        </w:rPr>
        <w:t>"Successfully found 5 images matching the criteria"</w:t>
      </w:r>
      <w:r w:rsidRPr="00DE5722">
        <w:rPr>
          <w:sz w:val="21"/>
          <w:szCs w:val="22"/>
        </w:rPr>
        <w:t>), showing the total count and confirmation.</w:t>
      </w:r>
    </w:p>
    <w:p w14:paraId="67281549" w14:textId="56966CF6" w:rsidR="00E81283" w:rsidRPr="008E7BC0" w:rsidRDefault="00E81283" w:rsidP="008E7BC0">
      <w:pPr>
        <w:pStyle w:val="a9"/>
        <w:numPr>
          <w:ilvl w:val="1"/>
          <w:numId w:val="2"/>
        </w:numPr>
        <w:spacing w:after="0" w:line="240" w:lineRule="auto"/>
        <w:rPr>
          <w:rFonts w:hint="eastAsia"/>
          <w:sz w:val="21"/>
          <w:szCs w:val="22"/>
        </w:rPr>
      </w:pPr>
      <w:r w:rsidRPr="00DE5722">
        <w:rPr>
          <w:sz w:val="21"/>
          <w:szCs w:val="22"/>
        </w:rPr>
        <w:t>Refinement:</w:t>
      </w:r>
      <w:r w:rsidR="008E7BC0">
        <w:rPr>
          <w:rFonts w:hint="eastAsia"/>
          <w:sz w:val="21"/>
          <w:szCs w:val="22"/>
        </w:rPr>
        <w:t xml:space="preserve"> </w:t>
      </w:r>
      <w:r w:rsidR="008E7BC0" w:rsidRPr="008E7BC0">
        <w:rPr>
          <w:sz w:val="21"/>
          <w:szCs w:val="22"/>
        </w:rPr>
        <w:t>To allow users to dynamically adjust results without re-uploading, we integrated two interactive sliders (Figure 3). The Top-N Slider adjusts the maximum number of images returned, while the Similarity Threshold Slider adjusts the confidence cutoff, allowing users to instantly filter out irrelevant images.</w:t>
      </w:r>
    </w:p>
    <w:p w14:paraId="4DF734AF" w14:textId="66A3B91E" w:rsidR="00D03A53" w:rsidRPr="00C135D6" w:rsidRDefault="00E81283" w:rsidP="00C135D6">
      <w:pPr>
        <w:pStyle w:val="a9"/>
        <w:numPr>
          <w:ilvl w:val="1"/>
          <w:numId w:val="2"/>
        </w:numPr>
        <w:spacing w:after="0" w:line="240" w:lineRule="auto"/>
        <w:rPr>
          <w:rFonts w:hint="eastAsia"/>
          <w:sz w:val="21"/>
          <w:szCs w:val="22"/>
        </w:rPr>
      </w:pPr>
      <w:r w:rsidRPr="00DE5722">
        <w:rPr>
          <w:sz w:val="21"/>
          <w:szCs w:val="22"/>
        </w:rPr>
        <w:t xml:space="preserve">Use: </w:t>
      </w:r>
      <w:r w:rsidR="008E7BC0" w:rsidRPr="008E7BC0">
        <w:rPr>
          <w:sz w:val="21"/>
          <w:szCs w:val="22"/>
        </w:rPr>
        <w:t>The gallery component provides native, seamless support for subsequent actions (Figure 4). Users can click any thumbnail to open a high-resolution lightbox preview for granular inspection, or click the built-in download icon in the top-right corner to save the asset locally.</w:t>
      </w:r>
    </w:p>
    <w:p w14:paraId="26F37364" w14:textId="42302637" w:rsidR="00C03711" w:rsidRPr="0046594D" w:rsidRDefault="00E73620">
      <w:pPr>
        <w:pStyle w:val="a9"/>
        <w:numPr>
          <w:ilvl w:val="0"/>
          <w:numId w:val="1"/>
        </w:numPr>
        <w:spacing w:after="0" w:line="240" w:lineRule="auto"/>
        <w:rPr>
          <w:rFonts w:hint="eastAsia"/>
          <w:b/>
          <w:bCs/>
          <w:sz w:val="24"/>
        </w:rPr>
      </w:pPr>
      <w:r w:rsidRPr="00E73620">
        <w:rPr>
          <w:b/>
          <w:bCs/>
          <w:sz w:val="24"/>
        </w:rPr>
        <w:t>Impact of Input Modalities on User Workflow</w:t>
      </w:r>
    </w:p>
    <w:p w14:paraId="2FCF8567" w14:textId="1F30CED4" w:rsidR="00470037" w:rsidRDefault="00E73620" w:rsidP="008B43EC">
      <w:pPr>
        <w:spacing w:after="0" w:line="240" w:lineRule="auto"/>
        <w:ind w:firstLine="420"/>
        <w:rPr>
          <w:rFonts w:hint="eastAsia"/>
          <w:sz w:val="21"/>
          <w:szCs w:val="22"/>
        </w:rPr>
      </w:pPr>
      <w:r w:rsidRPr="00E73620">
        <w:rPr>
          <w:sz w:val="21"/>
          <w:szCs w:val="22"/>
        </w:rPr>
        <w:t>Input modalities substantially alter the user’s cognitive and operational paths. This system supports both Text and Image queries, exhibiting distinct workflow characteristics within our 5-image setup:</w:t>
      </w:r>
    </w:p>
    <w:p w14:paraId="269E5C7C" w14:textId="49AA67A8" w:rsidR="008B5690" w:rsidRPr="008B5690" w:rsidRDefault="008B5690">
      <w:pPr>
        <w:pStyle w:val="a9"/>
        <w:numPr>
          <w:ilvl w:val="1"/>
          <w:numId w:val="4"/>
        </w:numPr>
        <w:spacing w:after="0" w:line="240" w:lineRule="auto"/>
        <w:rPr>
          <w:rFonts w:hint="eastAsia"/>
          <w:b/>
          <w:bCs/>
          <w:sz w:val="21"/>
          <w:szCs w:val="22"/>
        </w:rPr>
      </w:pPr>
      <w:r w:rsidRPr="008B5690">
        <w:rPr>
          <w:b/>
          <w:bCs/>
          <w:sz w:val="21"/>
          <w:szCs w:val="22"/>
        </w:rPr>
        <w:t>Impact of Different Input Modalities</w:t>
      </w:r>
    </w:p>
    <w:p w14:paraId="4A46904D" w14:textId="348F534C" w:rsidR="00E73620" w:rsidRPr="00E73620" w:rsidRDefault="00E73620" w:rsidP="008B5690">
      <w:pPr>
        <w:pStyle w:val="a9"/>
        <w:spacing w:after="0" w:line="240" w:lineRule="auto"/>
        <w:ind w:left="785"/>
        <w:rPr>
          <w:rFonts w:hint="eastAsia"/>
          <w:sz w:val="21"/>
          <w:szCs w:val="22"/>
        </w:rPr>
      </w:pPr>
      <w:r w:rsidRPr="00E73620">
        <w:rPr>
          <w:b/>
          <w:bCs/>
          <w:sz w:val="21"/>
          <w:szCs w:val="22"/>
        </w:rPr>
        <w:t>Text Queries (Concept-Driven Workflow):</w:t>
      </w:r>
    </w:p>
    <w:p w14:paraId="101AADD2" w14:textId="77777777" w:rsidR="00E73620" w:rsidRPr="00E73620" w:rsidRDefault="00E73620">
      <w:pPr>
        <w:numPr>
          <w:ilvl w:val="0"/>
          <w:numId w:val="6"/>
        </w:numPr>
        <w:spacing w:after="0" w:line="240" w:lineRule="auto"/>
        <w:rPr>
          <w:rFonts w:hint="eastAsia"/>
          <w:sz w:val="21"/>
          <w:szCs w:val="22"/>
        </w:rPr>
      </w:pPr>
      <w:r w:rsidRPr="00E73620">
        <w:rPr>
          <w:sz w:val="21"/>
          <w:szCs w:val="22"/>
        </w:rPr>
        <w:t>Cognitive Load: Higher initial cognitive effort. Users must translate abstract mental concepts into concrete textual keywords. For example, to retrieve the target image of the child, the user must think of semantic keywords like "a playing kid" or "human face".</w:t>
      </w:r>
    </w:p>
    <w:p w14:paraId="6A8B0E94" w14:textId="77777777" w:rsidR="00E73620" w:rsidRPr="00E73620" w:rsidRDefault="00E73620">
      <w:pPr>
        <w:numPr>
          <w:ilvl w:val="0"/>
          <w:numId w:val="6"/>
        </w:numPr>
        <w:spacing w:after="0" w:line="240" w:lineRule="auto"/>
        <w:rPr>
          <w:rFonts w:hint="eastAsia"/>
          <w:sz w:val="21"/>
          <w:szCs w:val="22"/>
        </w:rPr>
      </w:pPr>
      <w:r w:rsidRPr="00E73620">
        <w:rPr>
          <w:sz w:val="21"/>
          <w:szCs w:val="22"/>
        </w:rPr>
        <w:t>Operational Complexity: Low. It requires basic typing and minimal physical interactions.</w:t>
      </w:r>
    </w:p>
    <w:p w14:paraId="73BB33EE" w14:textId="77777777" w:rsidR="00E73620" w:rsidRPr="00E73620" w:rsidRDefault="00E73620">
      <w:pPr>
        <w:numPr>
          <w:ilvl w:val="0"/>
          <w:numId w:val="6"/>
        </w:numPr>
        <w:spacing w:after="0" w:line="240" w:lineRule="auto"/>
        <w:rPr>
          <w:rFonts w:hint="eastAsia"/>
          <w:sz w:val="21"/>
          <w:szCs w:val="22"/>
        </w:rPr>
      </w:pPr>
      <w:r w:rsidRPr="00E73620">
        <w:rPr>
          <w:sz w:val="21"/>
          <w:szCs w:val="22"/>
        </w:rPr>
        <w:t>Limitation: Text is highly conceptual. If a user types "animal", the model will return both the kitten and the puppy with high similarity scores, requiring further user discernment during the review stage.</w:t>
      </w:r>
    </w:p>
    <w:p w14:paraId="6FC42E70" w14:textId="6963F87E" w:rsidR="00E73620" w:rsidRPr="00E73620" w:rsidRDefault="00E73620" w:rsidP="008B5690">
      <w:pPr>
        <w:pStyle w:val="a9"/>
        <w:spacing w:after="0" w:line="240" w:lineRule="auto"/>
        <w:ind w:left="785"/>
        <w:rPr>
          <w:rFonts w:hint="eastAsia"/>
          <w:sz w:val="21"/>
          <w:szCs w:val="22"/>
        </w:rPr>
      </w:pPr>
      <w:r w:rsidRPr="00E73620">
        <w:rPr>
          <w:b/>
          <w:bCs/>
          <w:sz w:val="21"/>
          <w:szCs w:val="22"/>
        </w:rPr>
        <w:t>Image Queries (Exemplary-Driven Workflow):</w:t>
      </w:r>
    </w:p>
    <w:p w14:paraId="54367DFD" w14:textId="77777777" w:rsidR="00E73620" w:rsidRPr="00E73620" w:rsidRDefault="00E73620">
      <w:pPr>
        <w:numPr>
          <w:ilvl w:val="0"/>
          <w:numId w:val="7"/>
        </w:numPr>
        <w:spacing w:after="0" w:line="240" w:lineRule="auto"/>
        <w:rPr>
          <w:rFonts w:hint="eastAsia"/>
          <w:sz w:val="21"/>
          <w:szCs w:val="22"/>
        </w:rPr>
      </w:pPr>
      <w:r w:rsidRPr="00E73620">
        <w:rPr>
          <w:sz w:val="21"/>
          <w:szCs w:val="22"/>
        </w:rPr>
        <w:t>Cognitive Load: Low. Users bypass text translation and directly use an existing asset as a standard ("Query-by-Example"). Uploading an external image of a highway will immediately pinpoint the local "car" image based on structural and contextual features.</w:t>
      </w:r>
    </w:p>
    <w:p w14:paraId="498C4420" w14:textId="77777777" w:rsidR="00E73620" w:rsidRPr="00E73620" w:rsidRDefault="00E73620">
      <w:pPr>
        <w:numPr>
          <w:ilvl w:val="0"/>
          <w:numId w:val="7"/>
        </w:numPr>
        <w:spacing w:after="0" w:line="240" w:lineRule="auto"/>
        <w:rPr>
          <w:rFonts w:hint="eastAsia"/>
          <w:sz w:val="21"/>
          <w:szCs w:val="22"/>
        </w:rPr>
      </w:pPr>
      <w:r w:rsidRPr="00E73620">
        <w:rPr>
          <w:sz w:val="21"/>
          <w:szCs w:val="22"/>
        </w:rPr>
        <w:t>Operational Complexity: Higher. Users must navigate local files and perform drag-and-drop actions before initiating.</w:t>
      </w:r>
    </w:p>
    <w:p w14:paraId="251E6B13" w14:textId="77777777" w:rsidR="00E73620" w:rsidRPr="00E73620" w:rsidRDefault="00E73620">
      <w:pPr>
        <w:numPr>
          <w:ilvl w:val="0"/>
          <w:numId w:val="7"/>
        </w:numPr>
        <w:spacing w:after="0" w:line="240" w:lineRule="auto"/>
        <w:rPr>
          <w:rFonts w:hint="eastAsia"/>
          <w:sz w:val="21"/>
          <w:szCs w:val="22"/>
        </w:rPr>
      </w:pPr>
      <w:r w:rsidRPr="00E73620">
        <w:rPr>
          <w:sz w:val="21"/>
          <w:szCs w:val="22"/>
        </w:rPr>
        <w:t>Limitation: It heavily depends on the availability of a matching reference image.</w:t>
      </w:r>
    </w:p>
    <w:p w14:paraId="05F622AD" w14:textId="17724EB9" w:rsidR="00E73620" w:rsidRDefault="004B1CE7">
      <w:pPr>
        <w:pStyle w:val="a9"/>
        <w:numPr>
          <w:ilvl w:val="1"/>
          <w:numId w:val="4"/>
        </w:numPr>
        <w:spacing w:after="0" w:line="240" w:lineRule="auto"/>
        <w:rPr>
          <w:rFonts w:hint="eastAsia"/>
          <w:b/>
          <w:bCs/>
          <w:sz w:val="21"/>
          <w:szCs w:val="22"/>
        </w:rPr>
      </w:pPr>
      <w:r w:rsidRPr="004B1CE7">
        <w:rPr>
          <w:b/>
          <w:bCs/>
          <w:sz w:val="21"/>
          <w:szCs w:val="22"/>
        </w:rPr>
        <w:t>Designing a Universally Friendly Interface</w:t>
      </w:r>
    </w:p>
    <w:p w14:paraId="76928C7C" w14:textId="196EE804" w:rsidR="004B1CE7" w:rsidRPr="00606AF3" w:rsidRDefault="004B1CE7" w:rsidP="004B1CE7">
      <w:pPr>
        <w:spacing w:after="0" w:line="240" w:lineRule="auto"/>
        <w:ind w:left="360" w:firstLine="420"/>
        <w:rPr>
          <w:rFonts w:hint="eastAsia"/>
          <w:sz w:val="21"/>
          <w:szCs w:val="22"/>
        </w:rPr>
      </w:pPr>
      <w:r w:rsidRPr="004B1CE7">
        <w:rPr>
          <w:sz w:val="21"/>
          <w:szCs w:val="22"/>
        </w:rPr>
        <w:t xml:space="preserve">To mitigate the friction inherent in each modality and ensure an equally optimal </w:t>
      </w:r>
      <w:r w:rsidRPr="004B1CE7">
        <w:rPr>
          <w:sz w:val="21"/>
          <w:szCs w:val="22"/>
        </w:rPr>
        <w:lastRenderedPageBreak/>
        <w:t>us</w:t>
      </w:r>
      <w:r w:rsidRPr="00606AF3">
        <w:rPr>
          <w:sz w:val="21"/>
          <w:szCs w:val="22"/>
        </w:rPr>
        <w:t>er experience, our interface incorporates several user-centered design strategies:</w:t>
      </w:r>
    </w:p>
    <w:p w14:paraId="0E7B5ACF" w14:textId="4A05E6E1" w:rsidR="00606AF3" w:rsidRPr="00606AF3" w:rsidRDefault="00606AF3" w:rsidP="00606AF3">
      <w:pPr>
        <w:spacing w:after="0" w:line="240" w:lineRule="auto"/>
        <w:ind w:firstLine="420"/>
        <w:rPr>
          <w:rFonts w:hint="eastAsia"/>
          <w:sz w:val="21"/>
          <w:szCs w:val="22"/>
        </w:rPr>
      </w:pPr>
      <w:r w:rsidRPr="00606AF3">
        <w:rPr>
          <w:sz w:val="21"/>
          <w:szCs w:val="22"/>
        </w:rPr>
        <w:t xml:space="preserve"> Symmetrical Tab-Switching Layout (Consistency): By encapsulating Text and Image queries into parallel components inside a unified </w:t>
      </w:r>
      <w:proofErr w:type="spellStart"/>
      <w:proofErr w:type="gramStart"/>
      <w:r w:rsidRPr="00606AF3">
        <w:rPr>
          <w:sz w:val="21"/>
          <w:szCs w:val="22"/>
        </w:rPr>
        <w:t>gr.Tab</w:t>
      </w:r>
      <w:proofErr w:type="spellEnd"/>
      <w:proofErr w:type="gramEnd"/>
      <w:r w:rsidRPr="00606AF3">
        <w:rPr>
          <w:sz w:val="21"/>
          <w:szCs w:val="22"/>
        </w:rPr>
        <w:t xml:space="preserve"> interface, we maintain absolute structural consistency. No matter which modality is selected, the critical stages—Initiation (the action button), Review (the status text and gallery), and Use (the download/lightbox view)—remain in identical positions. This minimizes visual disorientation and capitalizes on layout familiarity.</w:t>
      </w:r>
    </w:p>
    <w:p w14:paraId="2D576A60" w14:textId="5F7724D2" w:rsidR="00606AF3" w:rsidRPr="00606AF3" w:rsidRDefault="00606AF3" w:rsidP="00606AF3">
      <w:pPr>
        <w:spacing w:after="0" w:line="240" w:lineRule="auto"/>
        <w:ind w:firstLine="420"/>
        <w:rPr>
          <w:rFonts w:hint="eastAsia"/>
          <w:sz w:val="21"/>
          <w:szCs w:val="22"/>
        </w:rPr>
      </w:pPr>
      <w:r w:rsidRPr="00606AF3">
        <w:rPr>
          <w:sz w:val="21"/>
          <w:szCs w:val="22"/>
        </w:rPr>
        <w:t> Shared Mental Model for Control (Unified Refinement): Both input pathways route into the exact same parameter refinement panel containing the Top-N and Similarity Threshold sliders. This ensures a unified mental model. For instance, whether a user types "puppy" or uploads a dog photo, they can use the exact same threshold slider to dynamically filter out the unrelated "car" or "scenery" images, standardizing the control flow.</w:t>
      </w:r>
    </w:p>
    <w:p w14:paraId="0D98C10A" w14:textId="78CC7962" w:rsidR="00606AF3" w:rsidRPr="00606AF3" w:rsidRDefault="00606AF3" w:rsidP="00606AF3">
      <w:pPr>
        <w:spacing w:after="0" w:line="240" w:lineRule="auto"/>
        <w:ind w:firstLine="420"/>
        <w:rPr>
          <w:rFonts w:hint="eastAsia"/>
          <w:sz w:val="21"/>
          <w:szCs w:val="22"/>
        </w:rPr>
      </w:pPr>
      <w:r w:rsidRPr="00606AF3">
        <w:rPr>
          <w:sz w:val="21"/>
          <w:szCs w:val="22"/>
        </w:rPr>
        <w:t> Lowering Operational Barriers:</w:t>
      </w:r>
    </w:p>
    <w:p w14:paraId="38326025" w14:textId="77777777" w:rsidR="00606AF3" w:rsidRPr="00606AF3" w:rsidRDefault="00606AF3" w:rsidP="00606AF3">
      <w:pPr>
        <w:numPr>
          <w:ilvl w:val="0"/>
          <w:numId w:val="11"/>
        </w:numPr>
        <w:spacing w:after="0" w:line="240" w:lineRule="auto"/>
        <w:rPr>
          <w:rFonts w:hint="eastAsia"/>
          <w:sz w:val="21"/>
          <w:szCs w:val="22"/>
        </w:rPr>
      </w:pPr>
      <w:r w:rsidRPr="00606AF3">
        <w:rPr>
          <w:sz w:val="21"/>
          <w:szCs w:val="22"/>
        </w:rPr>
        <w:t>For Text Search, we provide descriptive placeholder prompt hints inside the empty textbox to inspire formulation and prevent user blank-page syndrome.</w:t>
      </w:r>
    </w:p>
    <w:p w14:paraId="72F3ABA4" w14:textId="60FAAC8C" w:rsidR="00E73620" w:rsidRPr="00606AF3" w:rsidRDefault="00606AF3" w:rsidP="00606AF3">
      <w:pPr>
        <w:numPr>
          <w:ilvl w:val="0"/>
          <w:numId w:val="11"/>
        </w:numPr>
        <w:spacing w:after="0" w:line="240" w:lineRule="auto"/>
        <w:rPr>
          <w:rFonts w:hint="eastAsia"/>
          <w:sz w:val="21"/>
          <w:szCs w:val="22"/>
        </w:rPr>
      </w:pPr>
      <w:r w:rsidRPr="00606AF3">
        <w:rPr>
          <w:sz w:val="21"/>
          <w:szCs w:val="22"/>
        </w:rPr>
        <w:t>For Image Search, the component supports a large, highly visible click-to-upload and drag-and-drop area to minimize multi-step clicking friction. A dedicated clear button allows users to reset their query instantly.</w:t>
      </w:r>
    </w:p>
    <w:p w14:paraId="21325918" w14:textId="3D6D9FB7" w:rsidR="00C03711" w:rsidRDefault="00D03FCE">
      <w:pPr>
        <w:pStyle w:val="a9"/>
        <w:numPr>
          <w:ilvl w:val="0"/>
          <w:numId w:val="1"/>
        </w:numPr>
        <w:spacing w:after="0" w:line="240" w:lineRule="auto"/>
        <w:rPr>
          <w:rFonts w:hint="eastAsia"/>
          <w:b/>
          <w:bCs/>
          <w:sz w:val="24"/>
        </w:rPr>
      </w:pPr>
      <w:r w:rsidRPr="0046594D">
        <w:rPr>
          <w:rFonts w:hint="eastAsia"/>
          <w:b/>
          <w:bCs/>
          <w:sz w:val="24"/>
        </w:rPr>
        <w:t>E</w:t>
      </w:r>
      <w:r w:rsidR="00BD489B" w:rsidRPr="0046594D">
        <w:rPr>
          <w:b/>
          <w:bCs/>
          <w:sz w:val="24"/>
        </w:rPr>
        <w:t>xperimental phenomenon</w:t>
      </w:r>
    </w:p>
    <w:p w14:paraId="29F1FE8F" w14:textId="54DB2779" w:rsidR="00C82057" w:rsidRDefault="00C82057" w:rsidP="00C82057">
      <w:pPr>
        <w:pStyle w:val="a9"/>
        <w:spacing w:after="0" w:line="240" w:lineRule="auto"/>
        <w:ind w:left="425"/>
        <w:rPr>
          <w:rFonts w:hint="eastAsia"/>
          <w:b/>
          <w:bCs/>
          <w:sz w:val="24"/>
        </w:rPr>
      </w:pPr>
      <w:r w:rsidRPr="00C82057">
        <w:rPr>
          <w:b/>
          <w:bCs/>
          <w:noProof/>
          <w:sz w:val="24"/>
        </w:rPr>
        <w:drawing>
          <wp:inline distT="0" distB="0" distL="0" distR="0" wp14:anchorId="5EA587DA" wp14:editId="5F6AC6F1">
            <wp:extent cx="4858053" cy="2870030"/>
            <wp:effectExtent l="0" t="0" r="0" b="6985"/>
            <wp:docPr id="10057504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61739" cy="2872207"/>
                    </a:xfrm>
                    <a:prstGeom prst="rect">
                      <a:avLst/>
                    </a:prstGeom>
                    <a:noFill/>
                    <a:ln>
                      <a:noFill/>
                    </a:ln>
                  </pic:spPr>
                </pic:pic>
              </a:graphicData>
            </a:graphic>
          </wp:inline>
        </w:drawing>
      </w:r>
    </w:p>
    <w:p w14:paraId="02A42672" w14:textId="07EBDB75" w:rsidR="008E7BC0" w:rsidRDefault="008E7BC0" w:rsidP="008E7BC0">
      <w:pPr>
        <w:pStyle w:val="a9"/>
        <w:spacing w:after="0" w:line="240" w:lineRule="auto"/>
        <w:ind w:left="425"/>
        <w:jc w:val="center"/>
        <w:rPr>
          <w:rFonts w:hint="eastAsia"/>
          <w:sz w:val="21"/>
          <w:szCs w:val="22"/>
        </w:rPr>
      </w:pPr>
      <w:r w:rsidRPr="008E7BC0">
        <w:rPr>
          <w:b/>
          <w:bCs/>
          <w:sz w:val="21"/>
          <w:szCs w:val="22"/>
        </w:rPr>
        <w:t>Figure 1</w:t>
      </w:r>
      <w:r w:rsidRPr="008E7BC0">
        <w:rPr>
          <w:sz w:val="21"/>
          <w:szCs w:val="22"/>
        </w:rPr>
        <w:t xml:space="preserve">: </w:t>
      </w:r>
      <w:r w:rsidR="005E20C3" w:rsidRPr="005E20C3">
        <w:rPr>
          <w:sz w:val="21"/>
          <w:szCs w:val="22"/>
        </w:rPr>
        <w:t>Text Search Interface</w:t>
      </w:r>
    </w:p>
    <w:p w14:paraId="272C1E27" w14:textId="77777777" w:rsidR="008E7BC0" w:rsidRPr="008E7BC0" w:rsidRDefault="008E7BC0" w:rsidP="008E7BC0">
      <w:pPr>
        <w:pStyle w:val="a9"/>
        <w:spacing w:after="0" w:line="240" w:lineRule="auto"/>
        <w:ind w:left="425"/>
        <w:rPr>
          <w:rFonts w:hint="eastAsia"/>
          <w:sz w:val="21"/>
          <w:szCs w:val="22"/>
        </w:rPr>
      </w:pPr>
    </w:p>
    <w:p w14:paraId="76EDAD81" w14:textId="50C10B68" w:rsidR="00C82057" w:rsidRPr="00C82057" w:rsidRDefault="005E20C3" w:rsidP="00C82057">
      <w:pPr>
        <w:spacing w:after="0" w:line="240" w:lineRule="auto"/>
        <w:ind w:firstLine="420"/>
        <w:rPr>
          <w:rFonts w:hint="eastAsia"/>
          <w:sz w:val="21"/>
          <w:szCs w:val="22"/>
        </w:rPr>
      </w:pPr>
      <w:r w:rsidRPr="005E20C3">
        <w:rPr>
          <w:sz w:val="21"/>
          <w:szCs w:val="22"/>
        </w:rPr>
        <w:t>Figure 1 shows the main interface executing a text-to-image query. The user types keywords into the text box (Formulation) and clicks the "Search Now" button to trigger the backend (Initiation). The right panel immediately displays the total number of matched images and ranks them by similarity (Review)</w:t>
      </w:r>
      <w:r w:rsidR="00C82057" w:rsidRPr="00C82057">
        <w:rPr>
          <w:sz w:val="21"/>
          <w:szCs w:val="22"/>
        </w:rPr>
        <w:t>.</w:t>
      </w:r>
    </w:p>
    <w:p w14:paraId="34CFDB56" w14:textId="371FC3B1" w:rsidR="00FF6B76" w:rsidRDefault="00C82057" w:rsidP="00C82057">
      <w:pPr>
        <w:spacing w:after="0" w:line="240" w:lineRule="auto"/>
        <w:ind w:left="425"/>
        <w:rPr>
          <w:rFonts w:hint="eastAsia"/>
          <w:sz w:val="21"/>
          <w:szCs w:val="22"/>
        </w:rPr>
      </w:pPr>
      <w:r w:rsidRPr="00C82057">
        <w:rPr>
          <w:noProof/>
          <w:sz w:val="21"/>
          <w:szCs w:val="22"/>
        </w:rPr>
        <w:lastRenderedPageBreak/>
        <w:drawing>
          <wp:inline distT="0" distB="0" distL="0" distR="0" wp14:anchorId="26D3005C" wp14:editId="11720D09">
            <wp:extent cx="5274310" cy="3051175"/>
            <wp:effectExtent l="0" t="0" r="2540" b="0"/>
            <wp:docPr id="1783297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051175"/>
                    </a:xfrm>
                    <a:prstGeom prst="rect">
                      <a:avLst/>
                    </a:prstGeom>
                    <a:noFill/>
                    <a:ln>
                      <a:noFill/>
                    </a:ln>
                  </pic:spPr>
                </pic:pic>
              </a:graphicData>
            </a:graphic>
          </wp:inline>
        </w:drawing>
      </w:r>
    </w:p>
    <w:p w14:paraId="69A09DD7" w14:textId="6AF4A9DE" w:rsidR="008E7BC0" w:rsidRPr="00C82057" w:rsidRDefault="008E7BC0" w:rsidP="008E7BC0">
      <w:pPr>
        <w:spacing w:after="0" w:line="240" w:lineRule="auto"/>
        <w:ind w:left="425"/>
        <w:jc w:val="center"/>
        <w:rPr>
          <w:rFonts w:hint="eastAsia"/>
          <w:sz w:val="21"/>
          <w:szCs w:val="22"/>
        </w:rPr>
      </w:pPr>
      <w:r w:rsidRPr="008E7BC0">
        <w:rPr>
          <w:b/>
          <w:bCs/>
          <w:sz w:val="21"/>
          <w:szCs w:val="22"/>
        </w:rPr>
        <w:t>Figure 2</w:t>
      </w:r>
      <w:r w:rsidRPr="008E7BC0">
        <w:rPr>
          <w:sz w:val="21"/>
          <w:szCs w:val="22"/>
        </w:rPr>
        <w:t xml:space="preserve">: </w:t>
      </w:r>
      <w:r w:rsidR="005E20C3" w:rsidRPr="005E20C3">
        <w:rPr>
          <w:sz w:val="21"/>
          <w:szCs w:val="22"/>
        </w:rPr>
        <w:t>Dynamic Result Filtering via Sliders</w:t>
      </w:r>
      <w:r w:rsidR="005E20C3">
        <w:rPr>
          <w:rFonts w:hint="eastAsia"/>
          <w:sz w:val="21"/>
          <w:szCs w:val="22"/>
        </w:rPr>
        <w:t xml:space="preserve"> (low)</w:t>
      </w:r>
    </w:p>
    <w:p w14:paraId="5043FE4C" w14:textId="3C0C30D6" w:rsidR="00A12289" w:rsidRDefault="00C82057" w:rsidP="00C82057">
      <w:pPr>
        <w:spacing w:after="0" w:line="240" w:lineRule="auto"/>
        <w:rPr>
          <w:rFonts w:hint="eastAsia"/>
          <w:sz w:val="21"/>
          <w:szCs w:val="22"/>
        </w:rPr>
      </w:pPr>
      <w:r>
        <w:rPr>
          <w:sz w:val="21"/>
          <w:szCs w:val="22"/>
        </w:rPr>
        <w:tab/>
      </w:r>
      <w:r>
        <w:rPr>
          <w:sz w:val="21"/>
          <w:szCs w:val="22"/>
        </w:rPr>
        <w:tab/>
      </w:r>
      <w:r w:rsidRPr="00C82057">
        <w:rPr>
          <w:noProof/>
          <w:sz w:val="21"/>
          <w:szCs w:val="22"/>
        </w:rPr>
        <w:drawing>
          <wp:inline distT="0" distB="0" distL="0" distR="0" wp14:anchorId="183412D8" wp14:editId="3896EF96">
            <wp:extent cx="5274310" cy="3150870"/>
            <wp:effectExtent l="0" t="0" r="2540" b="0"/>
            <wp:docPr id="2676533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150870"/>
                    </a:xfrm>
                    <a:prstGeom prst="rect">
                      <a:avLst/>
                    </a:prstGeom>
                    <a:noFill/>
                    <a:ln>
                      <a:noFill/>
                    </a:ln>
                  </pic:spPr>
                </pic:pic>
              </a:graphicData>
            </a:graphic>
          </wp:inline>
        </w:drawing>
      </w:r>
    </w:p>
    <w:p w14:paraId="095ADFF8" w14:textId="5E23BF22" w:rsidR="008E7BC0" w:rsidRDefault="008E7BC0" w:rsidP="008E7BC0">
      <w:pPr>
        <w:spacing w:after="0" w:line="240" w:lineRule="auto"/>
        <w:jc w:val="center"/>
        <w:rPr>
          <w:rFonts w:hint="eastAsia"/>
          <w:sz w:val="21"/>
          <w:szCs w:val="22"/>
        </w:rPr>
      </w:pPr>
      <w:r w:rsidRPr="008E7BC0">
        <w:rPr>
          <w:b/>
          <w:bCs/>
          <w:sz w:val="21"/>
          <w:szCs w:val="22"/>
        </w:rPr>
        <w:t>Figure 3</w:t>
      </w:r>
      <w:r w:rsidRPr="008E7BC0">
        <w:rPr>
          <w:sz w:val="21"/>
          <w:szCs w:val="22"/>
        </w:rPr>
        <w:t>:</w:t>
      </w:r>
      <w:r w:rsidR="005E20C3" w:rsidRPr="005E20C3">
        <w:rPr>
          <w:rFonts w:hint="eastAsia"/>
        </w:rPr>
        <w:t xml:space="preserve"> </w:t>
      </w:r>
      <w:r w:rsidR="005E20C3" w:rsidRPr="005E20C3">
        <w:rPr>
          <w:sz w:val="21"/>
          <w:szCs w:val="22"/>
        </w:rPr>
        <w:t>Dynamic Result Filtering via Sliders</w:t>
      </w:r>
      <w:r w:rsidR="005E20C3">
        <w:rPr>
          <w:rFonts w:hint="eastAsia"/>
          <w:sz w:val="21"/>
          <w:szCs w:val="22"/>
        </w:rPr>
        <w:t xml:space="preserve"> (high)</w:t>
      </w:r>
    </w:p>
    <w:p w14:paraId="65CC05CD" w14:textId="2F0AD603" w:rsidR="00C82057" w:rsidRDefault="00C82057" w:rsidP="00C82057">
      <w:pPr>
        <w:spacing w:after="0" w:line="240" w:lineRule="auto"/>
        <w:ind w:firstLine="420"/>
        <w:rPr>
          <w:rFonts w:hint="eastAsia"/>
          <w:sz w:val="21"/>
          <w:szCs w:val="22"/>
        </w:rPr>
      </w:pPr>
      <w:r>
        <w:rPr>
          <w:rFonts w:hint="eastAsia"/>
          <w:sz w:val="21"/>
          <w:szCs w:val="22"/>
        </w:rPr>
        <w:t xml:space="preserve">The above two pictures </w:t>
      </w:r>
      <w:proofErr w:type="gramStart"/>
      <w:r w:rsidRPr="00C82057">
        <w:rPr>
          <w:sz w:val="21"/>
          <w:szCs w:val="22"/>
        </w:rPr>
        <w:t>illustrates</w:t>
      </w:r>
      <w:proofErr w:type="gramEnd"/>
      <w:r w:rsidRPr="00C82057">
        <w:rPr>
          <w:sz w:val="21"/>
          <w:szCs w:val="22"/>
        </w:rPr>
        <w:t xml:space="preserve"> the refinement stage of the interactive framework, highlighting how users can seamlessly manipulate the multi-dimensional search constraints without the friction of re-entering or re-uploading their initial query entries. By interactively adjusting the maximum return count slider or raising the similarity confidence threshold slider, the interface instantly filters out low-confidence assets or overlapping categories from the reference database to fine-tune the precision of the output.</w:t>
      </w:r>
    </w:p>
    <w:p w14:paraId="43CDC0FB" w14:textId="6BAD43F2" w:rsidR="00C82057" w:rsidRDefault="00C82057" w:rsidP="00C82057">
      <w:pPr>
        <w:spacing w:after="0" w:line="240" w:lineRule="auto"/>
        <w:rPr>
          <w:rFonts w:hint="eastAsia"/>
          <w:sz w:val="21"/>
          <w:szCs w:val="22"/>
        </w:rPr>
      </w:pPr>
      <w:r w:rsidRPr="00C82057">
        <w:rPr>
          <w:noProof/>
          <w:sz w:val="21"/>
          <w:szCs w:val="22"/>
        </w:rPr>
        <w:lastRenderedPageBreak/>
        <w:drawing>
          <wp:inline distT="0" distB="0" distL="0" distR="0" wp14:anchorId="59AD4F90" wp14:editId="4625F0E2">
            <wp:extent cx="5274310" cy="3046095"/>
            <wp:effectExtent l="0" t="0" r="2540" b="1905"/>
            <wp:docPr id="366683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046095"/>
                    </a:xfrm>
                    <a:prstGeom prst="rect">
                      <a:avLst/>
                    </a:prstGeom>
                    <a:noFill/>
                    <a:ln>
                      <a:noFill/>
                    </a:ln>
                  </pic:spPr>
                </pic:pic>
              </a:graphicData>
            </a:graphic>
          </wp:inline>
        </w:drawing>
      </w:r>
    </w:p>
    <w:p w14:paraId="0A1892AF" w14:textId="76193679" w:rsidR="008E7BC0" w:rsidRPr="00C82057" w:rsidRDefault="008E7BC0" w:rsidP="008E7BC0">
      <w:pPr>
        <w:spacing w:after="0" w:line="240" w:lineRule="auto"/>
        <w:jc w:val="center"/>
        <w:rPr>
          <w:rFonts w:hint="eastAsia"/>
          <w:sz w:val="21"/>
          <w:szCs w:val="22"/>
        </w:rPr>
      </w:pPr>
      <w:r w:rsidRPr="008E7BC0">
        <w:rPr>
          <w:b/>
          <w:bCs/>
          <w:sz w:val="21"/>
          <w:szCs w:val="22"/>
        </w:rPr>
        <w:t>Figure 4</w:t>
      </w:r>
      <w:r w:rsidRPr="008E7BC0">
        <w:rPr>
          <w:sz w:val="21"/>
          <w:szCs w:val="22"/>
        </w:rPr>
        <w:t>:</w:t>
      </w:r>
      <w:r w:rsidR="005E20C3" w:rsidRPr="005E20C3">
        <w:rPr>
          <w:rFonts w:hint="eastAsia"/>
        </w:rPr>
        <w:t xml:space="preserve"> </w:t>
      </w:r>
      <w:r w:rsidR="005E20C3" w:rsidRPr="005E20C3">
        <w:rPr>
          <w:sz w:val="21"/>
          <w:szCs w:val="22"/>
        </w:rPr>
        <w:t>Image-to-Image Search Workflow</w:t>
      </w:r>
    </w:p>
    <w:p w14:paraId="139A3249" w14:textId="35242180" w:rsidR="00C82057" w:rsidRPr="00C82057" w:rsidRDefault="00C82057" w:rsidP="00C82057">
      <w:pPr>
        <w:spacing w:after="0" w:line="240" w:lineRule="auto"/>
        <w:ind w:left="420" w:firstLine="420"/>
        <w:rPr>
          <w:rFonts w:hint="eastAsia"/>
          <w:sz w:val="21"/>
          <w:szCs w:val="22"/>
        </w:rPr>
      </w:pPr>
      <w:r w:rsidRPr="00C82057">
        <w:rPr>
          <w:sz w:val="21"/>
          <w:szCs w:val="22"/>
        </w:rPr>
        <w:t xml:space="preserve">Figure </w:t>
      </w:r>
      <w:r>
        <w:rPr>
          <w:rFonts w:hint="eastAsia"/>
          <w:sz w:val="21"/>
          <w:szCs w:val="22"/>
        </w:rPr>
        <w:t>4</w:t>
      </w:r>
      <w:r w:rsidRPr="00C82057">
        <w:rPr>
          <w:sz w:val="21"/>
          <w:szCs w:val="22"/>
        </w:rPr>
        <w:t xml:space="preserve"> displays the exemplary-driven image retrieval workflow combined with the final action phase, where an external sample is dragged directly into the visual upload box to locate matching targets within the dataset. The interface showcases the active execution of the usage phase, invoked when a user clicks a gallery thumbnail to trigger a high-resolution lightbox pop-up window that facilitates granular inspection and allows immediate asset saving through the integrated download icon.</w:t>
      </w:r>
    </w:p>
    <w:p w14:paraId="664C7A65" w14:textId="23376E81" w:rsidR="00C03711" w:rsidRPr="0046594D" w:rsidRDefault="00E73620">
      <w:pPr>
        <w:pStyle w:val="a9"/>
        <w:numPr>
          <w:ilvl w:val="0"/>
          <w:numId w:val="1"/>
        </w:numPr>
        <w:spacing w:after="0" w:line="240" w:lineRule="auto"/>
        <w:rPr>
          <w:rFonts w:hint="eastAsia"/>
          <w:b/>
          <w:bCs/>
          <w:sz w:val="24"/>
        </w:rPr>
      </w:pPr>
      <w:r>
        <w:rPr>
          <w:rFonts w:hint="eastAsia"/>
          <w:b/>
          <w:bCs/>
          <w:sz w:val="24"/>
        </w:rPr>
        <w:t>Conclusion</w:t>
      </w:r>
    </w:p>
    <w:p w14:paraId="0FD4D5A7" w14:textId="5698CA08" w:rsidR="003A245C" w:rsidRPr="003A245C" w:rsidRDefault="003A245C" w:rsidP="003A245C">
      <w:pPr>
        <w:pStyle w:val="a9"/>
        <w:spacing w:after="0" w:line="240" w:lineRule="auto"/>
        <w:ind w:left="425" w:firstLine="415"/>
        <w:rPr>
          <w:rFonts w:hint="eastAsia"/>
          <w:sz w:val="21"/>
          <w:szCs w:val="22"/>
        </w:rPr>
      </w:pPr>
      <w:r w:rsidRPr="003A245C">
        <w:rPr>
          <w:rFonts w:hint="eastAsia"/>
          <w:sz w:val="21"/>
          <w:szCs w:val="22"/>
        </w:rPr>
        <w:t xml:space="preserve">In summary, this lab successfully demonstrates how a multi-modal retrieval algorithm can be turned into a user-friendly application using </w:t>
      </w:r>
      <w:proofErr w:type="spellStart"/>
      <w:r w:rsidRPr="003A245C">
        <w:rPr>
          <w:rFonts w:hint="eastAsia"/>
          <w:sz w:val="21"/>
          <w:szCs w:val="22"/>
        </w:rPr>
        <w:t>Shneiderman</w:t>
      </w:r>
      <w:proofErr w:type="spellEnd"/>
      <w:proofErr w:type="gramStart"/>
      <w:r w:rsidRPr="003A245C">
        <w:rPr>
          <w:rFonts w:hint="eastAsia"/>
          <w:sz w:val="21"/>
          <w:szCs w:val="22"/>
        </w:rPr>
        <w:t>’</w:t>
      </w:r>
      <w:proofErr w:type="gramEnd"/>
      <w:r w:rsidRPr="003A245C">
        <w:rPr>
          <w:rFonts w:hint="eastAsia"/>
          <w:sz w:val="21"/>
          <w:szCs w:val="22"/>
        </w:rPr>
        <w:t>s Five-Stage Search Framework. By testing the system on a tiny dataset of just five specific images (a kitten, a puppy, a car, a child, and a scenery), we observed a clear trade-off between the text and image search modalities. Text search requires more mental effort from the user to choose the right keywords but is physically easy to type. On the other hand, image search is mentally effortless because users just upload an example, but it requires more physical steps like finding and dragging files.</w:t>
      </w:r>
    </w:p>
    <w:p w14:paraId="44079C20" w14:textId="174B59EC" w:rsidR="002F1986" w:rsidRPr="00E73620" w:rsidRDefault="005E20C3" w:rsidP="003A245C">
      <w:pPr>
        <w:pStyle w:val="a9"/>
        <w:spacing w:after="0" w:line="240" w:lineRule="auto"/>
        <w:ind w:left="425" w:firstLine="415"/>
        <w:rPr>
          <w:rFonts w:hint="eastAsia"/>
          <w:sz w:val="21"/>
          <w:szCs w:val="22"/>
        </w:rPr>
      </w:pPr>
      <w:r w:rsidRPr="005E20C3">
        <w:rPr>
          <w:sz w:val="21"/>
          <w:szCs w:val="22"/>
        </w:rPr>
        <w:t>To bridge these differences, our design uses a symmetrical tab layout so that both searching options share the exact same result gallery and parameter control area. Even with such a small dataset, the interactive sliders for adjusting the returned image count and similarity thresholds prove highly useful, allowing users to instantly filter out irrelevant images without restarting their search. Ultimately, this project proves that technical accuracy from the pre-trained CLIP (Contrastive Language–Image Pretraining) model provided by OpenAI and integrated via Sentence-Transformers is not enough for a good user experience; thoughtful interface layout and flexible control parameters are what make the system truly predictable and easy to use for a human operator. Future work could extend the dataset scale and introduce user authentication for multi-user scenarios</w:t>
      </w:r>
      <w:r w:rsidR="003A245C" w:rsidRPr="003A245C">
        <w:rPr>
          <w:rFonts w:hint="eastAsia"/>
          <w:sz w:val="21"/>
          <w:szCs w:val="22"/>
        </w:rPr>
        <w:t>.</w:t>
      </w:r>
    </w:p>
    <w:sectPr w:rsidR="002F1986" w:rsidRPr="00E736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A352B" w14:textId="77777777" w:rsidR="002435A0" w:rsidRDefault="002435A0" w:rsidP="00E738E4">
      <w:pPr>
        <w:spacing w:after="0" w:line="240" w:lineRule="auto"/>
        <w:rPr>
          <w:rFonts w:hint="eastAsia"/>
        </w:rPr>
      </w:pPr>
      <w:r>
        <w:separator/>
      </w:r>
    </w:p>
  </w:endnote>
  <w:endnote w:type="continuationSeparator" w:id="0">
    <w:p w14:paraId="5A7CDA24" w14:textId="77777777" w:rsidR="002435A0" w:rsidRDefault="002435A0" w:rsidP="00E738E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38ED9" w14:textId="77777777" w:rsidR="002435A0" w:rsidRDefault="002435A0" w:rsidP="00E738E4">
      <w:pPr>
        <w:spacing w:after="0" w:line="240" w:lineRule="auto"/>
        <w:rPr>
          <w:rFonts w:hint="eastAsia"/>
        </w:rPr>
      </w:pPr>
      <w:r>
        <w:separator/>
      </w:r>
    </w:p>
  </w:footnote>
  <w:footnote w:type="continuationSeparator" w:id="0">
    <w:p w14:paraId="34985D6F" w14:textId="77777777" w:rsidR="002435A0" w:rsidRDefault="002435A0" w:rsidP="00E738E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10FC"/>
    <w:multiLevelType w:val="multilevel"/>
    <w:tmpl w:val="91AE54F6"/>
    <w:lvl w:ilvl="0">
      <w:start w:val="1"/>
      <w:numFmt w:val="bullet"/>
      <w:lvlText w:val=""/>
      <w:lvlJc w:val="left"/>
      <w:pPr>
        <w:tabs>
          <w:tab w:val="num" w:pos="1635"/>
        </w:tabs>
        <w:ind w:left="1635" w:hanging="360"/>
      </w:pPr>
      <w:rPr>
        <w:rFonts w:ascii="Symbol" w:hAnsi="Symbol" w:hint="default"/>
        <w:sz w:val="20"/>
      </w:rPr>
    </w:lvl>
    <w:lvl w:ilvl="1">
      <w:start w:val="1"/>
      <w:numFmt w:val="decimal"/>
      <w:lvlText w:val="%2."/>
      <w:lvlJc w:val="left"/>
      <w:pPr>
        <w:ind w:left="360" w:hanging="360"/>
      </w:pPr>
      <w:rPr>
        <w:rFonts w:hint="default"/>
        <w:b/>
        <w:bCs/>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1" w15:restartNumberingAfterBreak="0">
    <w:nsid w:val="0824732C"/>
    <w:multiLevelType w:val="hybridMultilevel"/>
    <w:tmpl w:val="457CFA42"/>
    <w:lvl w:ilvl="0" w:tplc="82BCD4FE">
      <w:start w:val="1"/>
      <w:numFmt w:val="bullet"/>
      <w:lvlText w:val=""/>
      <w:lvlJc w:val="left"/>
      <w:pPr>
        <w:tabs>
          <w:tab w:val="num" w:pos="720"/>
        </w:tabs>
        <w:ind w:left="720" w:hanging="360"/>
      </w:pPr>
      <w:rPr>
        <w:rFonts w:ascii="Symbol" w:hAnsi="Symbol" w:hint="default"/>
        <w:sz w:val="20"/>
      </w:rPr>
    </w:lvl>
    <w:lvl w:ilvl="1" w:tplc="B3985B74">
      <w:start w:val="1"/>
      <w:numFmt w:val="decimal"/>
      <w:lvlText w:val="%2."/>
      <w:lvlJc w:val="left"/>
      <w:pPr>
        <w:tabs>
          <w:tab w:val="num" w:pos="1440"/>
        </w:tabs>
        <w:ind w:left="1440" w:hanging="360"/>
      </w:pPr>
    </w:lvl>
    <w:lvl w:ilvl="2" w:tplc="D32E2946" w:tentative="1">
      <w:start w:val="1"/>
      <w:numFmt w:val="bullet"/>
      <w:lvlText w:val=""/>
      <w:lvlJc w:val="left"/>
      <w:pPr>
        <w:tabs>
          <w:tab w:val="num" w:pos="2160"/>
        </w:tabs>
        <w:ind w:left="2160" w:hanging="360"/>
      </w:pPr>
      <w:rPr>
        <w:rFonts w:ascii="Wingdings" w:hAnsi="Wingdings" w:hint="default"/>
        <w:sz w:val="20"/>
      </w:rPr>
    </w:lvl>
    <w:lvl w:ilvl="3" w:tplc="CB5E8702" w:tentative="1">
      <w:start w:val="1"/>
      <w:numFmt w:val="bullet"/>
      <w:lvlText w:val=""/>
      <w:lvlJc w:val="left"/>
      <w:pPr>
        <w:tabs>
          <w:tab w:val="num" w:pos="2880"/>
        </w:tabs>
        <w:ind w:left="2880" w:hanging="360"/>
      </w:pPr>
      <w:rPr>
        <w:rFonts w:ascii="Wingdings" w:hAnsi="Wingdings" w:hint="default"/>
        <w:sz w:val="20"/>
      </w:rPr>
    </w:lvl>
    <w:lvl w:ilvl="4" w:tplc="D30AE7E4" w:tentative="1">
      <w:start w:val="1"/>
      <w:numFmt w:val="bullet"/>
      <w:lvlText w:val=""/>
      <w:lvlJc w:val="left"/>
      <w:pPr>
        <w:tabs>
          <w:tab w:val="num" w:pos="3600"/>
        </w:tabs>
        <w:ind w:left="3600" w:hanging="360"/>
      </w:pPr>
      <w:rPr>
        <w:rFonts w:ascii="Wingdings" w:hAnsi="Wingdings" w:hint="default"/>
        <w:sz w:val="20"/>
      </w:rPr>
    </w:lvl>
    <w:lvl w:ilvl="5" w:tplc="D3527E3C" w:tentative="1">
      <w:start w:val="1"/>
      <w:numFmt w:val="bullet"/>
      <w:lvlText w:val=""/>
      <w:lvlJc w:val="left"/>
      <w:pPr>
        <w:tabs>
          <w:tab w:val="num" w:pos="4320"/>
        </w:tabs>
        <w:ind w:left="4320" w:hanging="360"/>
      </w:pPr>
      <w:rPr>
        <w:rFonts w:ascii="Wingdings" w:hAnsi="Wingdings" w:hint="default"/>
        <w:sz w:val="20"/>
      </w:rPr>
    </w:lvl>
    <w:lvl w:ilvl="6" w:tplc="355465B4" w:tentative="1">
      <w:start w:val="1"/>
      <w:numFmt w:val="bullet"/>
      <w:lvlText w:val=""/>
      <w:lvlJc w:val="left"/>
      <w:pPr>
        <w:tabs>
          <w:tab w:val="num" w:pos="5040"/>
        </w:tabs>
        <w:ind w:left="5040" w:hanging="360"/>
      </w:pPr>
      <w:rPr>
        <w:rFonts w:ascii="Wingdings" w:hAnsi="Wingdings" w:hint="default"/>
        <w:sz w:val="20"/>
      </w:rPr>
    </w:lvl>
    <w:lvl w:ilvl="7" w:tplc="35A4258C" w:tentative="1">
      <w:start w:val="1"/>
      <w:numFmt w:val="bullet"/>
      <w:lvlText w:val=""/>
      <w:lvlJc w:val="left"/>
      <w:pPr>
        <w:tabs>
          <w:tab w:val="num" w:pos="5760"/>
        </w:tabs>
        <w:ind w:left="5760" w:hanging="360"/>
      </w:pPr>
      <w:rPr>
        <w:rFonts w:ascii="Wingdings" w:hAnsi="Wingdings" w:hint="default"/>
        <w:sz w:val="20"/>
      </w:rPr>
    </w:lvl>
    <w:lvl w:ilvl="8" w:tplc="B5F05EB6"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C6B9C"/>
    <w:multiLevelType w:val="multilevel"/>
    <w:tmpl w:val="9E6AD06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0410DE"/>
    <w:multiLevelType w:val="multilevel"/>
    <w:tmpl w:val="9612BE22"/>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4" w15:restartNumberingAfterBreak="0">
    <w:nsid w:val="2A425F27"/>
    <w:multiLevelType w:val="multilevel"/>
    <w:tmpl w:val="6BB0C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16071D"/>
    <w:multiLevelType w:val="multilevel"/>
    <w:tmpl w:val="29E48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586B35"/>
    <w:multiLevelType w:val="multilevel"/>
    <w:tmpl w:val="121C1672"/>
    <w:lvl w:ilvl="0">
      <w:start w:val="1"/>
      <w:numFmt w:val="upperRoman"/>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615E2390"/>
    <w:multiLevelType w:val="multilevel"/>
    <w:tmpl w:val="2000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C6098"/>
    <w:multiLevelType w:val="multilevel"/>
    <w:tmpl w:val="9CBC54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1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178E8"/>
    <w:multiLevelType w:val="multilevel"/>
    <w:tmpl w:val="5690410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D31FB7"/>
    <w:multiLevelType w:val="multilevel"/>
    <w:tmpl w:val="C590D534"/>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num w:numId="1" w16cid:durableId="874001503">
    <w:abstractNumId w:val="6"/>
  </w:num>
  <w:num w:numId="2" w16cid:durableId="1009409618">
    <w:abstractNumId w:val="8"/>
  </w:num>
  <w:num w:numId="3" w16cid:durableId="1719167319">
    <w:abstractNumId w:val="10"/>
  </w:num>
  <w:num w:numId="4" w16cid:durableId="1657682333">
    <w:abstractNumId w:val="0"/>
  </w:num>
  <w:num w:numId="5" w16cid:durableId="1088888405">
    <w:abstractNumId w:val="4"/>
  </w:num>
  <w:num w:numId="6" w16cid:durableId="985472783">
    <w:abstractNumId w:val="9"/>
  </w:num>
  <w:num w:numId="7" w16cid:durableId="1515653024">
    <w:abstractNumId w:val="3"/>
  </w:num>
  <w:num w:numId="8" w16cid:durableId="1796748950">
    <w:abstractNumId w:val="2"/>
  </w:num>
  <w:num w:numId="9" w16cid:durableId="1066030375">
    <w:abstractNumId w:val="5"/>
  </w:num>
  <w:num w:numId="10" w16cid:durableId="74867584">
    <w:abstractNumId w:val="1"/>
  </w:num>
  <w:num w:numId="11" w16cid:durableId="157642766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986"/>
    <w:rsid w:val="00006A87"/>
    <w:rsid w:val="000A0BE8"/>
    <w:rsid w:val="000A4FEF"/>
    <w:rsid w:val="001210CF"/>
    <w:rsid w:val="00121B92"/>
    <w:rsid w:val="001B6BBA"/>
    <w:rsid w:val="00214719"/>
    <w:rsid w:val="002435A0"/>
    <w:rsid w:val="00245504"/>
    <w:rsid w:val="002E607C"/>
    <w:rsid w:val="002F1986"/>
    <w:rsid w:val="00300065"/>
    <w:rsid w:val="00337332"/>
    <w:rsid w:val="003425DD"/>
    <w:rsid w:val="003A245C"/>
    <w:rsid w:val="003A4C7A"/>
    <w:rsid w:val="003E2D4D"/>
    <w:rsid w:val="003F56F9"/>
    <w:rsid w:val="0046594D"/>
    <w:rsid w:val="00470037"/>
    <w:rsid w:val="004B1CE7"/>
    <w:rsid w:val="00505F60"/>
    <w:rsid w:val="005258E9"/>
    <w:rsid w:val="005321F4"/>
    <w:rsid w:val="0055519D"/>
    <w:rsid w:val="00597C97"/>
    <w:rsid w:val="005A6754"/>
    <w:rsid w:val="005D3E5E"/>
    <w:rsid w:val="005E20C3"/>
    <w:rsid w:val="005F3AD9"/>
    <w:rsid w:val="00601826"/>
    <w:rsid w:val="00605AF1"/>
    <w:rsid w:val="00606AF3"/>
    <w:rsid w:val="00613996"/>
    <w:rsid w:val="00686A34"/>
    <w:rsid w:val="006C6A3E"/>
    <w:rsid w:val="006D78DA"/>
    <w:rsid w:val="00700102"/>
    <w:rsid w:val="007061C5"/>
    <w:rsid w:val="00777BFD"/>
    <w:rsid w:val="007846CC"/>
    <w:rsid w:val="008B43EC"/>
    <w:rsid w:val="008B5690"/>
    <w:rsid w:val="008E7BC0"/>
    <w:rsid w:val="009006EF"/>
    <w:rsid w:val="009464BC"/>
    <w:rsid w:val="009619E1"/>
    <w:rsid w:val="009D6EE9"/>
    <w:rsid w:val="00A12289"/>
    <w:rsid w:val="00A42B42"/>
    <w:rsid w:val="00A760E0"/>
    <w:rsid w:val="00A777A5"/>
    <w:rsid w:val="00AB4CD2"/>
    <w:rsid w:val="00B0774F"/>
    <w:rsid w:val="00B57863"/>
    <w:rsid w:val="00BC09B5"/>
    <w:rsid w:val="00BD489B"/>
    <w:rsid w:val="00C03711"/>
    <w:rsid w:val="00C11F99"/>
    <w:rsid w:val="00C135D6"/>
    <w:rsid w:val="00C23402"/>
    <w:rsid w:val="00C25E67"/>
    <w:rsid w:val="00C82057"/>
    <w:rsid w:val="00C86112"/>
    <w:rsid w:val="00D03A53"/>
    <w:rsid w:val="00D03FCE"/>
    <w:rsid w:val="00D14788"/>
    <w:rsid w:val="00DE5722"/>
    <w:rsid w:val="00E13AFF"/>
    <w:rsid w:val="00E16C5E"/>
    <w:rsid w:val="00E73620"/>
    <w:rsid w:val="00E738E4"/>
    <w:rsid w:val="00E81283"/>
    <w:rsid w:val="00F83A5B"/>
    <w:rsid w:val="00F960E0"/>
    <w:rsid w:val="00FC79CB"/>
    <w:rsid w:val="00FF6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34976A"/>
  <w15:chartTrackingRefBased/>
  <w15:docId w15:val="{85C6E6E2-9620-46B0-BE9D-24C6BC74D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F198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F198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F198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F198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F198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F198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F198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198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F198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198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F198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F198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F1986"/>
    <w:rPr>
      <w:rFonts w:cstheme="majorBidi"/>
      <w:color w:val="2F5496" w:themeColor="accent1" w:themeShade="BF"/>
      <w:sz w:val="28"/>
      <w:szCs w:val="28"/>
    </w:rPr>
  </w:style>
  <w:style w:type="character" w:customStyle="1" w:styleId="50">
    <w:name w:val="标题 5 字符"/>
    <w:basedOn w:val="a0"/>
    <w:link w:val="5"/>
    <w:uiPriority w:val="9"/>
    <w:semiHidden/>
    <w:rsid w:val="002F1986"/>
    <w:rPr>
      <w:rFonts w:cstheme="majorBidi"/>
      <w:color w:val="2F5496" w:themeColor="accent1" w:themeShade="BF"/>
      <w:sz w:val="24"/>
    </w:rPr>
  </w:style>
  <w:style w:type="character" w:customStyle="1" w:styleId="60">
    <w:name w:val="标题 6 字符"/>
    <w:basedOn w:val="a0"/>
    <w:link w:val="6"/>
    <w:uiPriority w:val="9"/>
    <w:semiHidden/>
    <w:rsid w:val="002F1986"/>
    <w:rPr>
      <w:rFonts w:cstheme="majorBidi"/>
      <w:b/>
      <w:bCs/>
      <w:color w:val="2F5496" w:themeColor="accent1" w:themeShade="BF"/>
    </w:rPr>
  </w:style>
  <w:style w:type="character" w:customStyle="1" w:styleId="70">
    <w:name w:val="标题 7 字符"/>
    <w:basedOn w:val="a0"/>
    <w:link w:val="7"/>
    <w:uiPriority w:val="9"/>
    <w:semiHidden/>
    <w:rsid w:val="002F1986"/>
    <w:rPr>
      <w:rFonts w:cstheme="majorBidi"/>
      <w:b/>
      <w:bCs/>
      <w:color w:val="595959" w:themeColor="text1" w:themeTint="A6"/>
    </w:rPr>
  </w:style>
  <w:style w:type="character" w:customStyle="1" w:styleId="80">
    <w:name w:val="标题 8 字符"/>
    <w:basedOn w:val="a0"/>
    <w:link w:val="8"/>
    <w:uiPriority w:val="9"/>
    <w:semiHidden/>
    <w:rsid w:val="002F1986"/>
    <w:rPr>
      <w:rFonts w:cstheme="majorBidi"/>
      <w:color w:val="595959" w:themeColor="text1" w:themeTint="A6"/>
    </w:rPr>
  </w:style>
  <w:style w:type="character" w:customStyle="1" w:styleId="90">
    <w:name w:val="标题 9 字符"/>
    <w:basedOn w:val="a0"/>
    <w:link w:val="9"/>
    <w:uiPriority w:val="9"/>
    <w:semiHidden/>
    <w:rsid w:val="002F1986"/>
    <w:rPr>
      <w:rFonts w:eastAsiaTheme="majorEastAsia" w:cstheme="majorBidi"/>
      <w:color w:val="595959" w:themeColor="text1" w:themeTint="A6"/>
    </w:rPr>
  </w:style>
  <w:style w:type="paragraph" w:styleId="a3">
    <w:name w:val="Title"/>
    <w:basedOn w:val="a"/>
    <w:next w:val="a"/>
    <w:link w:val="a4"/>
    <w:uiPriority w:val="10"/>
    <w:qFormat/>
    <w:rsid w:val="002F198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19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19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19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1986"/>
    <w:pPr>
      <w:spacing w:before="160"/>
      <w:jc w:val="center"/>
    </w:pPr>
    <w:rPr>
      <w:i/>
      <w:iCs/>
      <w:color w:val="404040" w:themeColor="text1" w:themeTint="BF"/>
    </w:rPr>
  </w:style>
  <w:style w:type="character" w:customStyle="1" w:styleId="a8">
    <w:name w:val="引用 字符"/>
    <w:basedOn w:val="a0"/>
    <w:link w:val="a7"/>
    <w:uiPriority w:val="29"/>
    <w:rsid w:val="002F1986"/>
    <w:rPr>
      <w:i/>
      <w:iCs/>
      <w:color w:val="404040" w:themeColor="text1" w:themeTint="BF"/>
    </w:rPr>
  </w:style>
  <w:style w:type="paragraph" w:styleId="a9">
    <w:name w:val="List Paragraph"/>
    <w:basedOn w:val="a"/>
    <w:uiPriority w:val="34"/>
    <w:qFormat/>
    <w:rsid w:val="002F1986"/>
    <w:pPr>
      <w:ind w:left="720"/>
      <w:contextualSpacing/>
    </w:pPr>
  </w:style>
  <w:style w:type="character" w:styleId="aa">
    <w:name w:val="Intense Emphasis"/>
    <w:basedOn w:val="a0"/>
    <w:uiPriority w:val="21"/>
    <w:qFormat/>
    <w:rsid w:val="002F1986"/>
    <w:rPr>
      <w:i/>
      <w:iCs/>
      <w:color w:val="2F5496" w:themeColor="accent1" w:themeShade="BF"/>
    </w:rPr>
  </w:style>
  <w:style w:type="paragraph" w:styleId="ab">
    <w:name w:val="Intense Quote"/>
    <w:basedOn w:val="a"/>
    <w:next w:val="a"/>
    <w:link w:val="ac"/>
    <w:uiPriority w:val="30"/>
    <w:qFormat/>
    <w:rsid w:val="002F19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F1986"/>
    <w:rPr>
      <w:i/>
      <w:iCs/>
      <w:color w:val="2F5496" w:themeColor="accent1" w:themeShade="BF"/>
    </w:rPr>
  </w:style>
  <w:style w:type="character" w:styleId="ad">
    <w:name w:val="Intense Reference"/>
    <w:basedOn w:val="a0"/>
    <w:uiPriority w:val="32"/>
    <w:qFormat/>
    <w:rsid w:val="002F1986"/>
    <w:rPr>
      <w:b/>
      <w:bCs/>
      <w:smallCaps/>
      <w:color w:val="2F5496" w:themeColor="accent1" w:themeShade="BF"/>
      <w:spacing w:val="5"/>
    </w:rPr>
  </w:style>
  <w:style w:type="character" w:styleId="ae">
    <w:name w:val="Hyperlink"/>
    <w:basedOn w:val="a0"/>
    <w:uiPriority w:val="99"/>
    <w:unhideWhenUsed/>
    <w:rsid w:val="00FC79CB"/>
    <w:rPr>
      <w:color w:val="0563C1" w:themeColor="hyperlink"/>
      <w:u w:val="single"/>
    </w:rPr>
  </w:style>
  <w:style w:type="character" w:styleId="af">
    <w:name w:val="Unresolved Mention"/>
    <w:basedOn w:val="a0"/>
    <w:uiPriority w:val="99"/>
    <w:semiHidden/>
    <w:unhideWhenUsed/>
    <w:rsid w:val="00FC79CB"/>
    <w:rPr>
      <w:color w:val="605E5C"/>
      <w:shd w:val="clear" w:color="auto" w:fill="E1DFDD"/>
    </w:rPr>
  </w:style>
  <w:style w:type="table" w:styleId="af0">
    <w:name w:val="Table Grid"/>
    <w:basedOn w:val="a1"/>
    <w:uiPriority w:val="39"/>
    <w:rsid w:val="009D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Plain Table 5"/>
    <w:basedOn w:val="a1"/>
    <w:uiPriority w:val="45"/>
    <w:rsid w:val="009D6EE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Plain Table 2"/>
    <w:basedOn w:val="a1"/>
    <w:uiPriority w:val="42"/>
    <w:rsid w:val="009D6EE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1">
    <w:name w:val="Grid Table Light"/>
    <w:basedOn w:val="a1"/>
    <w:uiPriority w:val="40"/>
    <w:rsid w:val="009D6E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2">
    <w:name w:val="header"/>
    <w:basedOn w:val="a"/>
    <w:link w:val="af3"/>
    <w:uiPriority w:val="99"/>
    <w:unhideWhenUsed/>
    <w:rsid w:val="00E738E4"/>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E738E4"/>
    <w:rPr>
      <w:sz w:val="18"/>
      <w:szCs w:val="18"/>
    </w:rPr>
  </w:style>
  <w:style w:type="paragraph" w:styleId="af4">
    <w:name w:val="footer"/>
    <w:basedOn w:val="a"/>
    <w:link w:val="af5"/>
    <w:uiPriority w:val="99"/>
    <w:unhideWhenUsed/>
    <w:rsid w:val="00E738E4"/>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E738E4"/>
    <w:rPr>
      <w:sz w:val="18"/>
      <w:szCs w:val="18"/>
    </w:rPr>
  </w:style>
  <w:style w:type="paragraph" w:styleId="af6">
    <w:name w:val="caption"/>
    <w:basedOn w:val="a"/>
    <w:next w:val="a"/>
    <w:uiPriority w:val="99"/>
    <w:qFormat/>
    <w:rsid w:val="0046594D"/>
    <w:pPr>
      <w:spacing w:after="0" w:line="240" w:lineRule="auto"/>
      <w:jc w:val="center"/>
    </w:pPr>
    <w:rPr>
      <w:rFonts w:ascii="Times New Roman" w:eastAsia="宋体" w:hAnsi="Times New Roman" w:cs="Times New Roman"/>
      <w:b/>
      <w:bCs/>
      <w:sz w:val="24"/>
      <w14:ligatures w14:val="none"/>
    </w:rPr>
  </w:style>
  <w:style w:type="paragraph" w:styleId="af7">
    <w:name w:val="Normal (Web)"/>
    <w:basedOn w:val="a"/>
    <w:uiPriority w:val="99"/>
    <w:semiHidden/>
    <w:unhideWhenUsed/>
    <w:rsid w:val="00D03A5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384C7D-237E-438C-B4B9-DF02A9867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6</Pages>
  <Words>1536</Words>
  <Characters>8760</Characters>
  <Application>Microsoft Office Word</Application>
  <DocSecurity>0</DocSecurity>
  <Lines>73</Lines>
  <Paragraphs>20</Paragraphs>
  <ScaleCrop>false</ScaleCrop>
  <Company/>
  <LinksUpToDate>false</LinksUpToDate>
  <CharactersWithSpaces>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文希 郑</dc:creator>
  <cp:keywords/>
  <dc:description/>
  <cp:lastModifiedBy>Elysium go</cp:lastModifiedBy>
  <cp:revision>16</cp:revision>
  <dcterms:created xsi:type="dcterms:W3CDTF">2026-04-20T06:21:00Z</dcterms:created>
  <dcterms:modified xsi:type="dcterms:W3CDTF">2026-05-25T14:47:00Z</dcterms:modified>
</cp:coreProperties>
</file>