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26DE9D87"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|1|4| / |0|4| / |2|3|</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r w:rsidR="0097127D">
              <w:rPr>
                <w:rFonts w:ascii="Trebuchet MS" w:hAnsi="Trebuchet MS"/>
                <w:b/>
                <w:color w:val="336699"/>
                <w:sz w:val="20"/>
                <w:szCs w:val="20"/>
              </w:rPr>
              <w:t xml:space="preserve"> |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SVEMEY6799</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FOUGERAT Xavier</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3335474R</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|0|6|6|3|0|6|1|6|1|6|</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xfougerat@gmail.com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TETAR Arnaud</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Fontenay-sous-Bois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FOUGERAT Xavier</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14/04/2023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21776134">
                <wp:simplePos x="0" y="0"/>
                <wp:positionH relativeFrom="column">
                  <wp:posOffset>210185</wp:posOffset>
                </wp:positionH>
                <wp:positionV relativeFrom="paragraph">
                  <wp:posOffset>83185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6.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proofErr w:type="gramStart"/>
                      <w:r w:rsidRPr="0097127D">
                        <w:rPr>
                          <w:color w:val="000080"/>
                        </w:rPr>
                        <w:t>&amp;  compléter</w:t>
                      </w:r>
                      <w:proofErr w:type="gramEnd"/>
                      <w:r w:rsidRPr="0097127D">
                        <w:rPr>
                          <w:color w:val="000080"/>
                        </w:rPr>
                        <w:t xml:space="preserve">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 xml:space="preserve">Ou si très </w:t>
                      </w:r>
                      <w:proofErr w:type="spellStart"/>
                      <w:r w:rsidRPr="0097127D">
                        <w:rPr>
                          <w:color w:val="000080"/>
                          <w:highlight w:val="yellow"/>
                        </w:rPr>
                        <w:t>très</w:t>
                      </w:r>
                      <w:proofErr w:type="spellEnd"/>
                      <w:r w:rsidRPr="0097127D">
                        <w:rPr>
                          <w:color w:val="000080"/>
                          <w:highlight w:val="yellow"/>
                        </w:rPr>
                        <w:t xml:space="preserve">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5F7A037F" w:rsidR="001F5E3B" w:rsidRPr="0097127D" w:rsidRDefault="0097127D" w:rsidP="001F5E3B">
            <w:pPr>
              <w:rPr>
                <w:rFonts w:ascii="Arial" w:hAnsi="Arial" w:cs="Arial"/>
                <w:bCs/>
                <w:sz w:val="18"/>
                <w:szCs w:val="1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3986F482" w:rsidR="001F5E3B" w:rsidRPr="0097127D" w:rsidRDefault="0097127D" w:rsidP="001F5E3B">
            <w:pPr>
              <w:rPr>
                <w:rFonts w:ascii="Arial" w:hAnsi="Arial" w:cs="Arial"/>
                <w:bCs/>
                <w:sz w:val="18"/>
                <w:szCs w:val="18"/>
              </w:rPr>
            </w:pPr>
            <w:r w:rsidRPr="0097127D">
              <w:rPr>
                <w:rFonts w:ascii="Arial" w:hAnsi="Arial" w:cs="Arial"/>
                <w:bCs/>
                <w:sz w:val="18"/>
                <w:szCs w:val="18"/>
              </w:rPr>
              <w:t>Pendant le parcours</w:t>
            </w:r>
          </w:p>
        </w:tc>
        <w:tc>
          <w:tcPr>
            <w:tcW w:w="3979" w:type="dxa"/>
            <w:vAlign w:val="center"/>
          </w:tcPr>
          <w:p w14:paraId="4B43E07E" w14:textId="3191C8BD" w:rsidR="0097127D" w:rsidRPr="0097127D" w:rsidRDefault="00000000" w:rsidP="0097127D">
            <w:pPr>
              <w:rPr>
                <w:rFonts w:ascii="Arial" w:hAnsi="Arial" w:cs="Arial"/>
                <w:bCs/>
                <w:sz w:val="18"/>
                <w:szCs w:val="18"/>
              </w:rPr>
            </w:pPr>
            <w:hyperlink r:id="rId11" w:history="1">
              <w:r w:rsidR="0097127D" w:rsidRPr="005838D8">
                <w:rPr>
                  <w:rStyle w:val="Lienhypertexte"/>
                  <w:rFonts w:ascii="Arial" w:hAnsi="Arial" w:cs="Arial"/>
                  <w:bCs/>
                  <w:sz w:val="18"/>
                  <w:szCs w:val="18"/>
                </w:rPr>
                <w:t>www.pole-emploi.fr/accueil</w:t>
              </w:r>
            </w:hyperlink>
          </w:p>
        </w:tc>
      </w:tr>
      <w:tr w:rsidR="001F5E3B" w:rsidRPr="00812D2B" w14:paraId="37EE973A" w14:textId="77777777" w:rsidTr="006A576E">
        <w:trPr>
          <w:trHeight w:val="511"/>
        </w:trPr>
        <w:tc>
          <w:tcPr>
            <w:tcW w:w="4336" w:type="dxa"/>
            <w:shd w:val="clear" w:color="auto" w:fill="auto"/>
            <w:vAlign w:val="center"/>
          </w:tcPr>
          <w:p w14:paraId="7F32320D" w14:textId="11FE3983" w:rsidR="001F5E3B" w:rsidRPr="0097127D" w:rsidRDefault="0097127D" w:rsidP="001F5E3B">
            <w:pPr>
              <w:rPr>
                <w:rFonts w:ascii="Arial" w:hAnsi="Arial" w:cs="Arial"/>
                <w:bCs/>
                <w:sz w:val="18"/>
                <w:szCs w:val="1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2C2AAE7B"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60765D85" w14:textId="526DDB3E" w:rsidR="001F5E3B" w:rsidRPr="0097127D" w:rsidRDefault="0097127D" w:rsidP="001F5E3B">
            <w:pPr>
              <w:rPr>
                <w:rFonts w:ascii="Arial" w:hAnsi="Arial" w:cs="Arial"/>
                <w:bCs/>
                <w:sz w:val="18"/>
                <w:szCs w:val="18"/>
              </w:rPr>
            </w:pPr>
            <w:r w:rsidRPr="0097127D">
              <w:rPr>
                <w:rFonts w:ascii="Arial" w:hAnsi="Arial" w:cs="Arial"/>
                <w:bCs/>
                <w:sz w:val="18"/>
                <w:szCs w:val="18"/>
              </w:rPr>
              <w:t>Site de Pôle Emploi – espace personnel</w:t>
            </w:r>
          </w:p>
        </w:tc>
      </w:tr>
      <w:tr w:rsidR="001F5E3B" w:rsidRPr="00812D2B" w14:paraId="58640D3E" w14:textId="77777777" w:rsidTr="006A576E">
        <w:trPr>
          <w:trHeight w:val="511"/>
        </w:trPr>
        <w:tc>
          <w:tcPr>
            <w:tcW w:w="4336" w:type="dxa"/>
            <w:shd w:val="clear" w:color="auto" w:fill="auto"/>
            <w:vAlign w:val="center"/>
          </w:tcPr>
          <w:p w14:paraId="572C52BA" w14:textId="6EAEDFE1" w:rsidR="001F5E3B" w:rsidRPr="0097127D" w:rsidRDefault="0097127D" w:rsidP="001F5E3B">
            <w:pPr>
              <w:rPr>
                <w:rFonts w:ascii="Arial" w:hAnsi="Arial" w:cs="Arial"/>
                <w:bCs/>
                <w:sz w:val="18"/>
                <w:szCs w:val="1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70C22739" w:rsidR="001F5E3B" w:rsidRPr="0097127D" w:rsidRDefault="0097127D" w:rsidP="001F5E3B">
            <w:pPr>
              <w:rPr>
                <w:rFonts w:ascii="Arial" w:hAnsi="Arial" w:cs="Arial"/>
                <w:bCs/>
                <w:sz w:val="18"/>
                <w:szCs w:val="18"/>
              </w:rPr>
            </w:pPr>
            <w:r w:rsidRPr="0097127D">
              <w:rPr>
                <w:rFonts w:ascii="Arial" w:hAnsi="Arial" w:cs="Arial"/>
                <w:bCs/>
                <w:sz w:val="18"/>
                <w:szCs w:val="18"/>
              </w:rPr>
              <w:t>En début du parcours</w:t>
            </w:r>
          </w:p>
        </w:tc>
        <w:tc>
          <w:tcPr>
            <w:tcW w:w="3979" w:type="dxa"/>
            <w:vAlign w:val="center"/>
          </w:tcPr>
          <w:p w14:paraId="5E5AB1CE" w14:textId="301A0E2A"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69DA8434" w14:textId="77777777" w:rsidTr="006A576E">
        <w:trPr>
          <w:trHeight w:val="511"/>
        </w:trPr>
        <w:tc>
          <w:tcPr>
            <w:tcW w:w="4336" w:type="dxa"/>
            <w:shd w:val="clear" w:color="auto" w:fill="auto"/>
            <w:vAlign w:val="center"/>
          </w:tcPr>
          <w:p w14:paraId="115CE276" w14:textId="6DA80385" w:rsidR="001F5E3B" w:rsidRPr="0097127D" w:rsidRDefault="0097127D" w:rsidP="001F5E3B">
            <w:pPr>
              <w:rPr>
                <w:rFonts w:ascii="Arial" w:hAnsi="Arial" w:cs="Arial"/>
                <w:bCs/>
                <w:sz w:val="18"/>
                <w:szCs w:val="1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35F31D1F"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4B432475" w14:textId="34A591CC"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728DB79F" w14:textId="77777777" w:rsidTr="006A576E">
        <w:trPr>
          <w:trHeight w:val="511"/>
        </w:trPr>
        <w:tc>
          <w:tcPr>
            <w:tcW w:w="4336" w:type="dxa"/>
            <w:shd w:val="clear" w:color="auto" w:fill="auto"/>
            <w:vAlign w:val="center"/>
          </w:tcPr>
          <w:p w14:paraId="7F0EA7B6" w14:textId="5749A678" w:rsidR="001F5E3B" w:rsidRPr="0097127D" w:rsidRDefault="0097127D" w:rsidP="001F5E3B">
            <w:pPr>
              <w:rPr>
                <w:rFonts w:ascii="Arial" w:hAnsi="Arial" w:cs="Arial"/>
                <w:bCs/>
                <w:sz w:val="18"/>
                <w:szCs w:val="1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6DFA985E"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209440FC" w14:textId="6EF113CE" w:rsidR="0097127D" w:rsidRPr="0097127D" w:rsidRDefault="00000000" w:rsidP="0097127D">
            <w:pPr>
              <w:rPr>
                <w:rFonts w:ascii="Arial" w:hAnsi="Arial" w:cs="Arial"/>
                <w:bCs/>
                <w:sz w:val="18"/>
                <w:szCs w:val="18"/>
              </w:rPr>
            </w:pPr>
            <w:hyperlink r:id="rId12" w:history="1">
              <w:r w:rsidR="0097127D" w:rsidRPr="005838D8">
                <w:rPr>
                  <w:rStyle w:val="Lienhypertexte"/>
                  <w:rFonts w:ascii="Arial" w:hAnsi="Arial" w:cs="Arial"/>
                  <w:bCs/>
                  <w:sz w:val="18"/>
                  <w:szCs w:val="18"/>
                </w:rPr>
                <w:t>https://bpifrance-creation.fr/</w:t>
              </w:r>
            </w:hyperlink>
          </w:p>
        </w:tc>
      </w:tr>
      <w:tr w:rsidR="001F5E3B" w:rsidRPr="00812D2B" w14:paraId="2FFDB355" w14:textId="77777777" w:rsidTr="006A576E">
        <w:trPr>
          <w:trHeight w:val="511"/>
        </w:trPr>
        <w:tc>
          <w:tcPr>
            <w:tcW w:w="4336" w:type="dxa"/>
            <w:shd w:val="clear" w:color="auto" w:fill="auto"/>
            <w:vAlign w:val="center"/>
          </w:tcPr>
          <w:p w14:paraId="41CA31D1" w14:textId="49463E97" w:rsidR="001F5E3B" w:rsidRPr="0097127D" w:rsidRDefault="0097127D" w:rsidP="001F5E3B">
            <w:pPr>
              <w:rPr>
                <w:rFonts w:ascii="Arial" w:hAnsi="Arial" w:cs="Arial"/>
                <w:bCs/>
                <w:sz w:val="18"/>
                <w:szCs w:val="1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47872E22"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0648C016" w14:textId="442E5939" w:rsidR="001F5E3B" w:rsidRPr="0097127D" w:rsidRDefault="0097127D" w:rsidP="001F5E3B">
            <w:pPr>
              <w:rPr>
                <w:rFonts w:ascii="Arial" w:hAnsi="Arial" w:cs="Arial"/>
                <w:bCs/>
                <w:sz w:val="18"/>
                <w:szCs w:val="18"/>
              </w:rPr>
            </w:pPr>
            <w:r w:rsidRPr="0097127D">
              <w:rPr>
                <w:rFonts w:ascii="Arial" w:hAnsi="Arial" w:cs="Arial"/>
                <w:bCs/>
                <w:sz w:val="18"/>
                <w:szCs w:val="18"/>
              </w:rPr>
              <w:t>Mon Bureau Virtuel – accès ouvert par votre conseiller BGE</w:t>
            </w: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97127D" w:rsidRDefault="001F5E3B" w:rsidP="001F5E3B">
            <w:pPr>
              <w:rPr>
                <w:rFonts w:ascii="Arial" w:hAnsi="Arial" w:cs="Arial"/>
                <w:bCs/>
                <w:sz w:val="18"/>
                <w:szCs w:val="18"/>
              </w:rPr>
            </w:pPr>
          </w:p>
        </w:tc>
        <w:tc>
          <w:tcPr>
            <w:tcW w:w="2396" w:type="dxa"/>
            <w:shd w:val="clear" w:color="auto" w:fill="auto"/>
            <w:vAlign w:val="center"/>
          </w:tcPr>
          <w:p w14:paraId="446477CE" w14:textId="77777777" w:rsidR="001F5E3B" w:rsidRPr="0097127D" w:rsidRDefault="001F5E3B" w:rsidP="001F5E3B">
            <w:pPr>
              <w:rPr>
                <w:rFonts w:ascii="Arial" w:hAnsi="Arial" w:cs="Arial"/>
                <w:bCs/>
                <w:sz w:val="18"/>
                <w:szCs w:val="18"/>
              </w:rPr>
            </w:pPr>
          </w:p>
        </w:tc>
        <w:tc>
          <w:tcPr>
            <w:tcW w:w="3979" w:type="dxa"/>
            <w:vAlign w:val="center"/>
          </w:tcPr>
          <w:p w14:paraId="5D54F818" w14:textId="77777777" w:rsidR="001F5E3B" w:rsidRPr="0097127D" w:rsidRDefault="001F5E3B" w:rsidP="001F5E3B">
            <w:pPr>
              <w:rPr>
                <w:rFonts w:ascii="Arial" w:hAnsi="Arial" w:cs="Arial"/>
                <w:bCs/>
                <w:sz w:val="18"/>
                <w:szCs w:val="1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FOUGERAT Xavier</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02692F">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02692F">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02692F">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02/01/2024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02692F">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02/01/2024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02692F">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03/01/2024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02692F">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02692F">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02692F">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05/01/2024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02692F">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5456D4D1" w:rsidR="00CC762B" w:rsidRPr="0046095D" w:rsidRDefault="00055EEE" w:rsidP="00607177">
            <w:pPr>
              <w:rPr>
                <w:rFonts w:ascii="Calibri" w:hAnsi="Calibri"/>
                <w:color w:val="365F91"/>
              </w:rPr>
            </w:pPr>
            <w:r w:rsidRPr="00055EEE">
              <w:rPr>
                <w:rFonts w:ascii="Calibri" w:hAnsi="Calibri"/>
                <w:color w:val="365F91"/>
              </w:rPr>
              <w:t>06/01/2024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394D5B7" w:rsidR="00CE021F" w:rsidRPr="00C366B3" w:rsidRDefault="0002692F" w:rsidP="00607177">
            <w:pPr>
              <w:rPr>
                <w:rFonts w:ascii="Calibri" w:hAnsi="Calibri"/>
                <w:bCs/>
                <w:color w:val="365F91"/>
              </w:rPr>
            </w:pPr>
            <w:r>
              <w:rPr>
                <w:rFonts w:ascii="Calibri" w:hAnsi="Calibri"/>
                <w:bCs/>
                <w:color w:val="365F91"/>
              </w:rPr>
              <w:t>Webinaire</w:t>
            </w:r>
          </w:p>
        </w:tc>
      </w:tr>
      <w:tr w:rsidR="0002692F" w:rsidRPr="00434B88" w14:paraId="587BB8FA" w14:textId="77777777" w:rsidTr="0002692F">
        <w:trPr>
          <w:trHeight w:val="1134"/>
        </w:trPr>
        <w:tc>
          <w:tcPr>
            <w:tcW w:w="2787" w:type="dxa"/>
            <w:shd w:val="clear" w:color="auto" w:fill="auto"/>
          </w:tcPr>
          <w:p w14:paraId="27217380" w14:textId="77777777" w:rsidR="0002692F" w:rsidRDefault="0002692F" w:rsidP="0002692F">
            <w:pPr>
              <w:rPr>
                <w:rFonts w:ascii="Calibri" w:hAnsi="Calibri"/>
                <w:color w:val="365F91"/>
              </w:rPr>
            </w:pPr>
          </w:p>
          <w:p w14:paraId="3AAFE07C" w14:textId="4958C838" w:rsidR="0002692F" w:rsidRPr="0046095D" w:rsidRDefault="0002692F" w:rsidP="0002692F">
            <w:pPr>
              <w:rPr>
                <w:rFonts w:ascii="Calibri" w:hAnsi="Calibri"/>
                <w:color w:val="365F91"/>
              </w:rPr>
            </w:pPr>
            <w:r w:rsidRPr="00CC762B">
              <w:rPr>
                <w:rFonts w:ascii="Calibri" w:hAnsi="Calibri"/>
                <w:color w:val="365F91"/>
              </w:rPr>
              <w:t>07/01/2024</w:t>
            </w:r>
          </w:p>
        </w:tc>
        <w:tc>
          <w:tcPr>
            <w:tcW w:w="2303" w:type="dxa"/>
            <w:shd w:val="clear" w:color="auto" w:fill="auto"/>
          </w:tcPr>
          <w:p w14:paraId="766A479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6487D2F"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F7697E"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F96AC16"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5254B35D" w:rsidR="0002692F" w:rsidRPr="00434B88" w:rsidRDefault="0002692F" w:rsidP="0002692F">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FOUGERAT Xavier</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02692F" w:rsidRPr="0046095D" w14:paraId="113C89DF" w14:textId="77777777" w:rsidTr="00CC762B">
        <w:trPr>
          <w:trHeight w:val="1134"/>
        </w:trPr>
        <w:tc>
          <w:tcPr>
            <w:tcW w:w="2930" w:type="dxa"/>
            <w:shd w:val="clear" w:color="auto" w:fill="auto"/>
          </w:tcPr>
          <w:p w14:paraId="28741458" w14:textId="77777777" w:rsidR="0002692F" w:rsidRDefault="0002692F" w:rsidP="0002692F">
            <w:pPr>
              <w:rPr>
                <w:rFonts w:ascii="Calibri" w:hAnsi="Calibri"/>
                <w:color w:val="365F91"/>
              </w:rPr>
            </w:pPr>
          </w:p>
          <w:p w14:paraId="4753B58E" w14:textId="083D433F" w:rsidR="0002692F" w:rsidRPr="0046095D" w:rsidRDefault="0002692F" w:rsidP="0002692F">
            <w:pPr>
              <w:ind w:left="4956" w:hanging="4956"/>
              <w:rPr>
                <w:rFonts w:ascii="Calibri" w:hAnsi="Calibri"/>
                <w:color w:val="365F91"/>
              </w:rPr>
            </w:pPr>
            <w:r w:rsidRPr="00CC762B">
              <w:rPr>
                <w:rFonts w:ascii="Calibri" w:hAnsi="Calibri"/>
                <w:color w:val="365F91"/>
              </w:rPr>
              <w:t>07/01/2024</w:t>
            </w:r>
          </w:p>
        </w:tc>
        <w:tc>
          <w:tcPr>
            <w:tcW w:w="2693" w:type="dxa"/>
            <w:shd w:val="clear" w:color="auto" w:fill="auto"/>
          </w:tcPr>
          <w:p w14:paraId="6C1124D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8BE4C0D"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787EBD"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14A307B5"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C24826F" w14:textId="77777777" w:rsidR="0002692F" w:rsidRPr="00434B88" w:rsidRDefault="0002692F" w:rsidP="0002692F">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4D6B6592" w:rsidR="0002692F" w:rsidRPr="0046095D" w:rsidRDefault="0002692F" w:rsidP="0002692F">
            <w:pPr>
              <w:rPr>
                <w:rFonts w:ascii="Calibri" w:hAnsi="Calibri"/>
                <w:color w:val="365F91"/>
              </w:rPr>
            </w:pPr>
          </w:p>
        </w:tc>
      </w:tr>
      <w:tr w:rsidR="0002692F" w:rsidRPr="0046095D" w14:paraId="3EE2F9A9" w14:textId="77777777" w:rsidTr="00CC762B">
        <w:trPr>
          <w:trHeight w:val="1134"/>
        </w:trPr>
        <w:tc>
          <w:tcPr>
            <w:tcW w:w="2930" w:type="dxa"/>
            <w:shd w:val="clear" w:color="auto" w:fill="auto"/>
          </w:tcPr>
          <w:p w14:paraId="065061AC" w14:textId="77777777" w:rsidR="0002692F" w:rsidRDefault="0002692F" w:rsidP="0002692F">
            <w:pPr>
              <w:ind w:left="4956" w:hanging="4956"/>
              <w:rPr>
                <w:rFonts w:ascii="Calibri" w:hAnsi="Calibri"/>
                <w:color w:val="365F91"/>
              </w:rPr>
            </w:pPr>
          </w:p>
          <w:p w14:paraId="5A81E56F" w14:textId="54BFBF93" w:rsidR="0002692F" w:rsidRPr="0046095D" w:rsidRDefault="0002692F" w:rsidP="0002692F">
            <w:pPr>
              <w:ind w:left="4956" w:hanging="4956"/>
              <w:rPr>
                <w:rFonts w:ascii="Calibri" w:hAnsi="Calibri"/>
                <w:color w:val="365F91"/>
                <w:lang w:val="nb-NO"/>
              </w:rPr>
            </w:pPr>
            <w:r w:rsidRPr="00CC762B">
              <w:rPr>
                <w:rFonts w:ascii="Calibri" w:hAnsi="Calibri"/>
                <w:color w:val="365F91"/>
              </w:rPr>
              <w:t>08/01/2024</w:t>
            </w:r>
          </w:p>
        </w:tc>
        <w:tc>
          <w:tcPr>
            <w:tcW w:w="2693" w:type="dxa"/>
            <w:shd w:val="clear" w:color="auto" w:fill="auto"/>
          </w:tcPr>
          <w:p w14:paraId="439A6373"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4E605B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77666F8"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4590CFC"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102AC7BF" w:rsidR="0002692F" w:rsidRPr="0046095D" w:rsidRDefault="0002692F" w:rsidP="0002692F">
            <w:pPr>
              <w:ind w:left="4956" w:hanging="4956"/>
              <w:rPr>
                <w:rFonts w:ascii="Calibri" w:hAnsi="Calibri"/>
                <w:color w:val="365F91"/>
              </w:rPr>
            </w:pPr>
            <w:r>
              <w:rPr>
                <w:rFonts w:ascii="Calibri" w:hAnsi="Calibri"/>
                <w:color w:val="365F91"/>
              </w:rPr>
              <w:t>Point d’étape 3</w:t>
            </w:r>
          </w:p>
        </w:tc>
      </w:tr>
      <w:tr w:rsidR="0002692F" w:rsidRPr="0046095D" w14:paraId="2DF2F7B7" w14:textId="77777777" w:rsidTr="00CC762B">
        <w:trPr>
          <w:trHeight w:val="1134"/>
        </w:trPr>
        <w:tc>
          <w:tcPr>
            <w:tcW w:w="2930" w:type="dxa"/>
            <w:shd w:val="clear" w:color="auto" w:fill="auto"/>
          </w:tcPr>
          <w:p w14:paraId="5B2B9577" w14:textId="77777777" w:rsidR="0002692F" w:rsidRDefault="0002692F" w:rsidP="0002692F">
            <w:pPr>
              <w:ind w:left="4956" w:hanging="4956"/>
              <w:rPr>
                <w:rFonts w:ascii="Calibri" w:hAnsi="Calibri"/>
                <w:color w:val="365F91"/>
                <w:lang w:val="nb-NO"/>
              </w:rPr>
            </w:pPr>
          </w:p>
          <w:p w14:paraId="2490A4C8" w14:textId="3211D371" w:rsidR="0002692F" w:rsidRPr="0046095D" w:rsidRDefault="0002692F" w:rsidP="0002692F">
            <w:pPr>
              <w:ind w:left="4956" w:hanging="4956"/>
              <w:rPr>
                <w:rFonts w:ascii="Calibri" w:hAnsi="Calibri"/>
                <w:color w:val="365F91"/>
              </w:rPr>
            </w:pPr>
            <w:r w:rsidRPr="00CC762B">
              <w:rPr>
                <w:rFonts w:ascii="Calibri" w:hAnsi="Calibri"/>
                <w:color w:val="365F91"/>
                <w:lang w:val="nb-NO"/>
              </w:rPr>
              <w:t>09/01/2024</w:t>
            </w:r>
          </w:p>
        </w:tc>
        <w:tc>
          <w:tcPr>
            <w:tcW w:w="2693" w:type="dxa"/>
            <w:shd w:val="clear" w:color="auto" w:fill="auto"/>
          </w:tcPr>
          <w:p w14:paraId="463CD216"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654753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12206BE"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169643D"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337615D" w14:textId="77777777" w:rsidR="0002692F" w:rsidRDefault="0002692F" w:rsidP="0002692F">
            <w:pPr>
              <w:ind w:left="4956" w:hanging="4956"/>
              <w:rPr>
                <w:rFonts w:ascii="Calibri" w:hAnsi="Calibri"/>
                <w:color w:val="365F91"/>
              </w:rPr>
            </w:pPr>
            <w:r>
              <w:rPr>
                <w:rFonts w:ascii="Calibri" w:hAnsi="Calibri"/>
                <w:color w:val="365F91"/>
              </w:rPr>
              <w:t>Rendez-vous intermédiaire : statuts</w:t>
            </w:r>
          </w:p>
          <w:p w14:paraId="33B1255C" w14:textId="1E9EE12A" w:rsidR="0002692F" w:rsidRPr="0046095D" w:rsidRDefault="0002692F" w:rsidP="0002692F">
            <w:pPr>
              <w:rPr>
                <w:rFonts w:ascii="Calibri" w:hAnsi="Calibri"/>
                <w:color w:val="365F91"/>
              </w:rPr>
            </w:pPr>
            <w:r>
              <w:rPr>
                <w:rFonts w:ascii="Calibri" w:hAnsi="Calibri"/>
                <w:color w:val="365F91"/>
              </w:rPr>
              <w:t xml:space="preserve"> juridiques</w:t>
            </w:r>
          </w:p>
        </w:tc>
      </w:tr>
      <w:tr w:rsidR="0002692F" w:rsidRPr="00434B88" w14:paraId="0FD8B043" w14:textId="77777777" w:rsidTr="00CC762B">
        <w:trPr>
          <w:trHeight w:val="1134"/>
        </w:trPr>
        <w:tc>
          <w:tcPr>
            <w:tcW w:w="2930" w:type="dxa"/>
            <w:shd w:val="clear" w:color="auto" w:fill="auto"/>
          </w:tcPr>
          <w:p w14:paraId="786E0F2A" w14:textId="77777777" w:rsidR="0002692F" w:rsidRDefault="0002692F" w:rsidP="0002692F">
            <w:pPr>
              <w:ind w:left="4956" w:hanging="4956"/>
              <w:rPr>
                <w:rFonts w:ascii="Calibri" w:hAnsi="Calibri"/>
                <w:color w:val="365F91"/>
              </w:rPr>
            </w:pPr>
          </w:p>
          <w:p w14:paraId="5D15F149" w14:textId="3148B758" w:rsidR="0002692F" w:rsidRPr="0046095D" w:rsidRDefault="0002692F" w:rsidP="0002692F">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3877E9E9"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B5560A4"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5695AFB"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5D41C22"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483318"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530C0996" w14:textId="77777777" w:rsidR="0002692F" w:rsidRPr="00434B88" w:rsidRDefault="0002692F" w:rsidP="0002692F">
            <w:pPr>
              <w:rPr>
                <w:rFonts w:ascii="Calibri" w:hAnsi="Calibri"/>
                <w:color w:val="365F91"/>
              </w:rPr>
            </w:pPr>
          </w:p>
        </w:tc>
      </w:tr>
      <w:tr w:rsidR="0002692F" w:rsidRPr="0046095D" w14:paraId="7E42AEEB" w14:textId="77777777" w:rsidTr="00CC762B">
        <w:trPr>
          <w:trHeight w:val="1134"/>
        </w:trPr>
        <w:tc>
          <w:tcPr>
            <w:tcW w:w="2930" w:type="dxa"/>
            <w:shd w:val="clear" w:color="auto" w:fill="auto"/>
          </w:tcPr>
          <w:p w14:paraId="44109595" w14:textId="77777777" w:rsidR="0002692F" w:rsidRDefault="0002692F" w:rsidP="0002692F">
            <w:pPr>
              <w:ind w:left="4956" w:hanging="4956"/>
              <w:rPr>
                <w:rFonts w:ascii="Calibri" w:hAnsi="Calibri"/>
                <w:color w:val="365F91"/>
              </w:rPr>
            </w:pPr>
          </w:p>
          <w:p w14:paraId="06EEBBFB" w14:textId="4B4756E9" w:rsidR="0002692F" w:rsidRPr="0046095D" w:rsidRDefault="0002692F" w:rsidP="0002692F">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024E7E02"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844BBF1"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FEABC49"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0B45FBB0"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F16C609"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77B80336" w14:textId="77777777" w:rsidR="0002692F" w:rsidRPr="00434B88" w:rsidRDefault="0002692F" w:rsidP="0002692F">
            <w:pPr>
              <w:rPr>
                <w:rFonts w:ascii="Calibri" w:hAnsi="Calibri"/>
                <w:bCs/>
                <w:color w:val="365F91"/>
              </w:rPr>
            </w:pPr>
            <w:r>
              <w:rPr>
                <w:rFonts w:ascii="Calibri" w:hAnsi="Calibri"/>
                <w:bCs/>
                <w:color w:val="365F91"/>
              </w:rPr>
              <w:t>Envoi de documentation (outils d’application complétés)</w:t>
            </w:r>
          </w:p>
          <w:p w14:paraId="3885C0D0" w14:textId="16D54723" w:rsidR="0002692F" w:rsidRPr="0046095D" w:rsidRDefault="0002692F" w:rsidP="0002692F">
            <w:pPr>
              <w:rPr>
                <w:rFonts w:ascii="Calibri" w:hAnsi="Calibri"/>
                <w:color w:val="365F91"/>
              </w:rPr>
            </w:pPr>
          </w:p>
        </w:tc>
      </w:tr>
      <w:tr w:rsidR="0002692F" w:rsidRPr="0046095D" w14:paraId="1D4308BD" w14:textId="77777777" w:rsidTr="00CC762B">
        <w:trPr>
          <w:trHeight w:val="1134"/>
        </w:trPr>
        <w:tc>
          <w:tcPr>
            <w:tcW w:w="2930" w:type="dxa"/>
            <w:shd w:val="clear" w:color="auto" w:fill="auto"/>
          </w:tcPr>
          <w:p w14:paraId="25FD2D8F" w14:textId="77777777" w:rsidR="0002692F" w:rsidRDefault="0002692F" w:rsidP="0002692F">
            <w:pPr>
              <w:ind w:left="4956" w:hanging="4956"/>
              <w:rPr>
                <w:rFonts w:ascii="Calibri" w:hAnsi="Calibri"/>
                <w:color w:val="365F91"/>
              </w:rPr>
            </w:pPr>
          </w:p>
          <w:p w14:paraId="5F3D78E3" w14:textId="7CC9A01C" w:rsidR="0002692F" w:rsidRPr="0046095D" w:rsidRDefault="0002692F" w:rsidP="0002692F">
            <w:pPr>
              <w:ind w:left="4956" w:hanging="4956"/>
              <w:rPr>
                <w:rFonts w:ascii="Calibri" w:hAnsi="Calibri"/>
                <w:color w:val="365F91"/>
              </w:rPr>
            </w:pPr>
            <w:r w:rsidRPr="00CC762B">
              <w:rPr>
                <w:rFonts w:ascii="Calibri" w:hAnsi="Calibri"/>
                <w:color w:val="365F91"/>
              </w:rPr>
              <w:t>11/01/2024</w:t>
            </w:r>
          </w:p>
        </w:tc>
        <w:tc>
          <w:tcPr>
            <w:tcW w:w="2693" w:type="dxa"/>
            <w:shd w:val="clear" w:color="auto" w:fill="auto"/>
          </w:tcPr>
          <w:p w14:paraId="34153489"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C8D3D98"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180B12F"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011A1E10"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32F1E294" w:rsidR="0002692F" w:rsidRPr="0046095D" w:rsidRDefault="0002692F" w:rsidP="0002692F">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6E8E201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97127D" w:rsidRPr="009000D4">
        <w:rPr>
          <w:rFonts w:ascii="Calibri" w:hAnsi="Calibri" w:cs="Calibri"/>
          <w:b/>
          <w:color w:val="336699"/>
          <w:sz w:val="36"/>
          <w:szCs w:val="28"/>
        </w:rPr>
        <w:t>Oui □</w:t>
      </w:r>
      <w:r w:rsidR="0097127D"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A8CD1" w14:textId="77777777" w:rsidR="004427AC" w:rsidRDefault="004427AC">
      <w:r>
        <w:separator/>
      </w:r>
    </w:p>
  </w:endnote>
  <w:endnote w:type="continuationSeparator" w:id="0">
    <w:p w14:paraId="107383D7" w14:textId="77777777" w:rsidR="004427AC" w:rsidRDefault="0044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49414" w14:textId="77777777" w:rsidR="004427AC" w:rsidRDefault="004427AC">
      <w:r>
        <w:separator/>
      </w:r>
    </w:p>
  </w:footnote>
  <w:footnote w:type="continuationSeparator" w:id="0">
    <w:p w14:paraId="6BBF0BC8" w14:textId="77777777" w:rsidR="004427AC" w:rsidRDefault="0044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2692F"/>
    <w:rsid w:val="00037893"/>
    <w:rsid w:val="00040CDE"/>
    <w:rsid w:val="00055EE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44C"/>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7AC"/>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2FDF"/>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12983"/>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127D"/>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0D22"/>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97127D"/>
    <w:rPr>
      <w:color w:val="467886" w:themeColor="hyperlink"/>
      <w:u w:val="single"/>
    </w:rPr>
  </w:style>
  <w:style w:type="character" w:styleId="Mentionnonrsolue">
    <w:name w:val="Unresolved Mention"/>
    <w:basedOn w:val="Policepardfaut"/>
    <w:uiPriority w:val="99"/>
    <w:semiHidden/>
    <w:unhideWhenUsed/>
    <w:rsid w:val="0097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1624</Words>
  <Characters>8936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26</cp:revision>
  <cp:lastPrinted>2020-08-28T12:29:00Z</cp:lastPrinted>
  <dcterms:created xsi:type="dcterms:W3CDTF">2023-10-13T15:04:00Z</dcterms:created>
  <dcterms:modified xsi:type="dcterms:W3CDTF">2023-10-27T09:53:00Z</dcterms:modified>
</cp:coreProperties>
</file>