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207363">
      <w:pPr>
        <w:pStyle w:val="31"/>
        <w:keepNext/>
      </w:pPr>
      <w:r>
        <w:rPr>
          <w:rFonts w:ascii="微软雅黑" w:hAnsi="微软雅黑" w:eastAsia="微软雅黑"/>
          <w:b/>
          <w:i w:val="0"/>
          <w:color w:val="000000"/>
          <w:sz w:val="40"/>
        </w:rPr>
        <w:t>课程注册系统 需求分析文档</w:t>
      </w:r>
    </w:p>
    <w:p w14:paraId="786ACAF1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1. 文档说明</w:t>
      </w:r>
    </w:p>
    <w:p w14:paraId="0CDC553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1.1 目的</w:t>
      </w:r>
    </w:p>
    <w:p w14:paraId="1D386174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本文把原始题目（PDF）与课程要求（PPT）中的要求，整理成可评审、可实现、可验收的需求说明。凡本文出现的需求条目都带编号，编号与《需求目录》一致，可反向追溯来源，向前追溯到实现模块与测试用例。</w:t>
      </w:r>
    </w:p>
    <w:p w14:paraId="4ACE9A7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1.2 范围</w:t>
      </w:r>
    </w:p>
    <w:p w14:paraId="37CD360B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系统名称为</w:t>
      </w:r>
      <w:r>
        <w:rPr>
          <w:rFonts w:ascii="宋体" w:hAnsi="宋体" w:eastAsia="宋体"/>
          <w:b/>
          <w:i w:val="0"/>
          <w:sz w:val="21"/>
        </w:rPr>
        <w:t>课程注册系统</w:t>
      </w:r>
      <w:r>
        <w:rPr>
          <w:rFonts w:ascii="宋体" w:hAnsi="宋体" w:eastAsia="宋体"/>
          <w:b w:val="0"/>
          <w:i w:val="0"/>
          <w:sz w:val="21"/>
        </w:rPr>
        <w:t>，覆盖以下业务：</w:t>
      </w:r>
    </w:p>
    <w:p w14:paraId="2B64FBF3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1. </w:t>
      </w:r>
      <w:r>
        <w:rPr>
          <w:rFonts w:ascii="宋体" w:hAnsi="宋体" w:eastAsia="宋体"/>
          <w:b w:val="0"/>
          <w:i w:val="0"/>
          <w:sz w:val="21"/>
        </w:rPr>
        <w:t>学生选课：目录查询、草稿保存、正式提交、增退选、换班、删除方案。</w:t>
      </w:r>
    </w:p>
    <w:p w14:paraId="72DED1A8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2. </w:t>
      </w:r>
      <w:r>
        <w:rPr>
          <w:rFonts w:ascii="宋体" w:hAnsi="宋体" w:eastAsia="宋体"/>
          <w:b w:val="0"/>
          <w:i w:val="0"/>
          <w:sz w:val="21"/>
        </w:rPr>
        <w:t>教师授课：授课资格查询、班次认领与取消、学生名单、成绩录入与修改。</w:t>
      </w:r>
    </w:p>
    <w:p w14:paraId="377DA941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3. </w:t>
      </w:r>
      <w:r>
        <w:rPr>
          <w:rFonts w:ascii="宋体" w:hAnsi="宋体" w:eastAsia="宋体"/>
          <w:b w:val="0"/>
          <w:i w:val="0"/>
          <w:sz w:val="21"/>
        </w:rPr>
        <w:t>教务管理：师生资料维护、账号管理、关闭选课、账单发送状态。</w:t>
      </w:r>
    </w:p>
    <w:p w14:paraId="04B1D029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4. </w:t>
      </w:r>
      <w:r>
        <w:rPr>
          <w:rFonts w:ascii="宋体" w:hAnsi="宋体" w:eastAsia="宋体"/>
          <w:b w:val="0"/>
          <w:i w:val="0"/>
          <w:sz w:val="21"/>
        </w:rPr>
        <w:t>外部集成：只读课程目录系统、计费系统。</w:t>
      </w:r>
    </w:p>
    <w:p w14:paraId="6E399636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不在本期范围：学费折扣与按学分计费、单双周与部分教学周排课、关闭选课后的教师变更（原文明确为系统范围之外）、与学校真实遗留系统的生产对接。</w:t>
      </w:r>
    </w:p>
    <w:p w14:paraId="1613B6AC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1.3 术语</w:t>
      </w:r>
    </w:p>
    <w:p w14:paraId="02C033AA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需要特别区分：</w:t>
      </w:r>
    </w:p>
    <w:p w14:paraId="322E8E13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课程（Course）</w:t>
      </w:r>
      <w:r>
        <w:rPr>
          <w:rFonts w:ascii="宋体" w:hAnsi="宋体" w:eastAsia="宋体"/>
          <w:b w:val="0"/>
          <w:i w:val="0"/>
          <w:sz w:val="21"/>
        </w:rPr>
        <w:t>：大学开设的一门课，含名称、简介、固定费用、先修课程。</w:t>
      </w:r>
    </w:p>
    <w:p w14:paraId="213D3DFD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课程班次（Course Offering）</w:t>
      </w:r>
      <w:r>
        <w:rPr>
          <w:rFonts w:ascii="宋体" w:hAnsi="宋体" w:eastAsia="宋体"/>
          <w:b w:val="0"/>
          <w:i w:val="0"/>
          <w:sz w:val="21"/>
        </w:rPr>
        <w:t>：某课程在特定学期的具体开课安排，含教师、班号、容量、上课时段。学生选择的是</w:t>
      </w:r>
      <w:r>
        <w:rPr>
          <w:rFonts w:ascii="宋体" w:hAnsi="宋体" w:eastAsia="宋体"/>
          <w:b/>
          <w:i w:val="0"/>
          <w:sz w:val="21"/>
        </w:rPr>
        <w:t>班次</w:t>
      </w:r>
      <w:r>
        <w:rPr>
          <w:rFonts w:ascii="宋体" w:hAnsi="宋体" w:eastAsia="宋体"/>
          <w:b w:val="0"/>
          <w:i w:val="0"/>
          <w:sz w:val="21"/>
        </w:rPr>
        <w:t>。</w:t>
      </w:r>
    </w:p>
    <w:p w14:paraId="30A6EFB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课表（Schedule）</w:t>
      </w:r>
      <w:r>
        <w:rPr>
          <w:rFonts w:ascii="宋体" w:hAnsi="宋体" w:eastAsia="宋体"/>
          <w:b w:val="0"/>
          <w:i w:val="0"/>
          <w:sz w:val="21"/>
        </w:rPr>
        <w:t>：学生为当前学期选择的课程集合，本文称"选课方案"。</w:t>
      </w:r>
    </w:p>
    <w:p w14:paraId="07F7B8CE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成绩单（Report Card）</w:t>
      </w:r>
      <w:r>
        <w:rPr>
          <w:rFonts w:ascii="宋体" w:hAnsi="宋体" w:eastAsia="宋体"/>
          <w:b w:val="0"/>
          <w:i w:val="0"/>
          <w:sz w:val="21"/>
        </w:rPr>
        <w:t>：面向学生按学期查看的成绩，属敏感信息。</w:t>
      </w:r>
    </w:p>
    <w:p w14:paraId="57A89415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成绩记录（Transcript）</w:t>
      </w:r>
      <w:r>
        <w:rPr>
          <w:rFonts w:ascii="宋体" w:hAnsi="宋体" w:eastAsia="宋体"/>
          <w:b w:val="0"/>
          <w:i w:val="0"/>
          <w:sz w:val="21"/>
        </w:rPr>
        <w:t>：发送给计费系统的成绩历史，本期仅用于计费，不单独出账。</w:t>
      </w:r>
    </w:p>
    <w:p w14:paraId="169073B4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2. 系统概述</w:t>
      </w:r>
    </w:p>
    <w:p w14:paraId="37E3038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2.1 目标与价值</w:t>
      </w:r>
    </w:p>
    <w:p w14:paraId="72948C19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用一套新的选课系统替换老旧的大型机系统，使学生能通过局域网自助完成选课与成绩查询，教师能在线申报授课并录入成绩，教务能维护人员资料并在学期开始时关闭选课、触发计费。</w:t>
      </w:r>
    </w:p>
    <w:p w14:paraId="6EC5F3E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2.2 系统边界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5045D3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4306" w:type="dxa"/>
            <w:shd w:val="clear" w:color="auto" w:fill="1F3864"/>
            <w:vAlign w:val="center"/>
          </w:tcPr>
          <w:p w14:paraId="500982A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边界内</w:t>
            </w:r>
          </w:p>
        </w:tc>
        <w:tc>
          <w:tcPr>
            <w:tcW w:w="5106" w:type="dxa"/>
            <w:shd w:val="clear" w:color="auto" w:fill="1F3864"/>
            <w:vAlign w:val="center"/>
          </w:tcPr>
          <w:p w14:paraId="066692E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边界外</w:t>
            </w:r>
          </w:p>
        </w:tc>
      </w:tr>
      <w:tr w14:paraId="383899F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306" w:type="dxa"/>
            <w:vAlign w:val="center"/>
          </w:tcPr>
          <w:p w14:paraId="41E9B2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账号与会话、权限判断</w:t>
            </w:r>
          </w:p>
        </w:tc>
        <w:tc>
          <w:tcPr>
            <w:tcW w:w="5106" w:type="dxa"/>
            <w:vAlign w:val="center"/>
          </w:tcPr>
          <w:p w14:paraId="0E6E46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学校统一身份认证</w:t>
            </w:r>
          </w:p>
        </w:tc>
      </w:tr>
      <w:tr w14:paraId="0330D3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306" w:type="dxa"/>
            <w:shd w:val="clear" w:color="auto" w:fill="F2F5FA"/>
            <w:vAlign w:val="center"/>
          </w:tcPr>
          <w:p w14:paraId="3AC2D0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课程与班次的本地镜像、名额与选课状态</w:t>
            </w:r>
          </w:p>
        </w:tc>
        <w:tc>
          <w:tcPr>
            <w:tcW w:w="5106" w:type="dxa"/>
            <w:shd w:val="clear" w:color="auto" w:fill="F2F5FA"/>
            <w:vAlign w:val="center"/>
          </w:tcPr>
          <w:p w14:paraId="5F0CA1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课程目录的原始维护（仍由教务通过另一套系统完成）</w:t>
            </w:r>
          </w:p>
        </w:tc>
      </w:tr>
      <w:tr w14:paraId="079351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306" w:type="dxa"/>
            <w:vAlign w:val="center"/>
          </w:tcPr>
          <w:p w14:paraId="1EB487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选课方案、草稿、正式结果、备选</w:t>
            </w:r>
          </w:p>
        </w:tc>
        <w:tc>
          <w:tcPr>
            <w:tcW w:w="5106" w:type="dxa"/>
            <w:vAlign w:val="center"/>
          </w:tcPr>
          <w:p w14:paraId="3E4885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教室与排课资源管理</w:t>
            </w:r>
          </w:p>
        </w:tc>
      </w:tr>
      <w:tr w14:paraId="6D78D3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306" w:type="dxa"/>
            <w:shd w:val="clear" w:color="auto" w:fill="F2F5FA"/>
            <w:vAlign w:val="center"/>
          </w:tcPr>
          <w:p w14:paraId="700BD3A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教师授课认领与成绩记录</w:t>
            </w:r>
          </w:p>
        </w:tc>
        <w:tc>
          <w:tcPr>
            <w:tcW w:w="5106" w:type="dxa"/>
            <w:shd w:val="clear" w:color="auto" w:fill="F2F5FA"/>
            <w:vAlign w:val="center"/>
          </w:tcPr>
          <w:p w14:paraId="01165A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教师人事变更（关闭选课后的更换在系统外处理）</w:t>
            </w:r>
          </w:p>
        </w:tc>
      </w:tr>
      <w:tr w14:paraId="4BD6F67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306" w:type="dxa"/>
            <w:vAlign w:val="center"/>
          </w:tcPr>
          <w:p w14:paraId="143CA9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关闭选课、学费快照、账单任务与重试</w:t>
            </w:r>
          </w:p>
        </w:tc>
        <w:tc>
          <w:tcPr>
            <w:tcW w:w="5106" w:type="dxa"/>
            <w:vAlign w:val="center"/>
          </w:tcPr>
          <w:p w14:paraId="37A96F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实际收费、退款、发票</w:t>
            </w:r>
          </w:p>
        </w:tc>
      </w:tr>
      <w:tr w14:paraId="4B45722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4306" w:type="dxa"/>
            <w:shd w:val="clear" w:color="auto" w:fill="F2F5FA"/>
            <w:vAlign w:val="center"/>
          </w:tcPr>
          <w:p w14:paraId="1A6BB6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师生资料与账号管理</w:t>
            </w:r>
          </w:p>
        </w:tc>
        <w:tc>
          <w:tcPr>
            <w:tcW w:w="5106" w:type="dxa"/>
            <w:shd w:val="clear" w:color="auto" w:fill="F2F5FA"/>
            <w:vAlign w:val="center"/>
          </w:tcPr>
          <w:p w14:paraId="4E6D3DB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学生学籍、毕业审核</w:t>
            </w:r>
          </w:p>
        </w:tc>
      </w:tr>
    </w:tbl>
    <w:p w14:paraId="4E49BA0E">
      <w:pPr>
        <w:spacing w:after="80"/>
      </w:pPr>
    </w:p>
    <w:p w14:paraId="299B0C3A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2.3 外部接口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796AB1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176" w:type="dxa"/>
            <w:shd w:val="clear" w:color="auto" w:fill="1F3864"/>
            <w:vAlign w:val="center"/>
          </w:tcPr>
          <w:p w14:paraId="09A8448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外部系统</w:t>
            </w:r>
          </w:p>
        </w:tc>
        <w:tc>
          <w:tcPr>
            <w:tcW w:w="1060" w:type="dxa"/>
            <w:shd w:val="clear" w:color="auto" w:fill="1F3864"/>
            <w:vAlign w:val="center"/>
          </w:tcPr>
          <w:p w14:paraId="325900C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方向</w:t>
            </w:r>
          </w:p>
        </w:tc>
        <w:tc>
          <w:tcPr>
            <w:tcW w:w="3261" w:type="dxa"/>
            <w:shd w:val="clear" w:color="auto" w:fill="1F3864"/>
            <w:vAlign w:val="center"/>
          </w:tcPr>
          <w:p w14:paraId="2241029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接口内容</w:t>
            </w:r>
          </w:p>
        </w:tc>
        <w:tc>
          <w:tcPr>
            <w:tcW w:w="3915" w:type="dxa"/>
            <w:shd w:val="clear" w:color="auto" w:fill="1F3864"/>
            <w:vAlign w:val="center"/>
          </w:tcPr>
          <w:p w14:paraId="183795E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约定</w:t>
            </w:r>
          </w:p>
        </w:tc>
      </w:tr>
      <w:tr w14:paraId="6A25513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76" w:type="dxa"/>
            <w:vAlign w:val="center"/>
          </w:tcPr>
          <w:p w14:paraId="23D82A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</w:t>
            </w:r>
          </w:p>
        </w:tc>
        <w:tc>
          <w:tcPr>
            <w:tcW w:w="1060" w:type="dxa"/>
            <w:vAlign w:val="center"/>
          </w:tcPr>
          <w:p w14:paraId="1CEAAF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只读</w:t>
            </w:r>
          </w:p>
        </w:tc>
        <w:tc>
          <w:tcPr>
            <w:tcW w:w="3261" w:type="dxa"/>
            <w:vAlign w:val="center"/>
          </w:tcPr>
          <w:p w14:paraId="4944292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GET /catalog/courses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返回学期、课程、班次、时段、先修、费用</w:t>
            </w:r>
          </w:p>
        </w:tc>
        <w:tc>
          <w:tcPr>
            <w:tcW w:w="3915" w:type="dxa"/>
            <w:vAlign w:val="center"/>
          </w:tcPr>
          <w:p w14:paraId="4A5B7E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超时 3 秒；失败返回 503，不伪造结果；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不向外部发送任何写请求</w:t>
            </w:r>
          </w:p>
        </w:tc>
      </w:tr>
      <w:tr w14:paraId="78E00C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176" w:type="dxa"/>
            <w:shd w:val="clear" w:color="auto" w:fill="F2F5FA"/>
            <w:vAlign w:val="center"/>
          </w:tcPr>
          <w:p w14:paraId="1B94310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计费系统</w:t>
            </w:r>
          </w:p>
        </w:tc>
        <w:tc>
          <w:tcPr>
            <w:tcW w:w="1060" w:type="dxa"/>
            <w:shd w:val="clear" w:color="auto" w:fill="F2F5FA"/>
            <w:vAlign w:val="center"/>
          </w:tcPr>
          <w:p w14:paraId="4D3C7D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单向发送</w:t>
            </w:r>
          </w:p>
        </w:tc>
        <w:tc>
          <w:tcPr>
            <w:tcW w:w="3261" w:type="dxa"/>
            <w:shd w:val="clear" w:color="auto" w:fill="F2F5FA"/>
            <w:vAlign w:val="center"/>
          </w:tcPr>
          <w:p w14:paraId="63CC68E5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POST /billing/charges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 发送学期、学生、金额、课表快照</w:t>
            </w:r>
          </w:p>
        </w:tc>
        <w:tc>
          <w:tcPr>
            <w:tcW w:w="3915" w:type="dxa"/>
            <w:shd w:val="clear" w:color="auto" w:fill="F2F5FA"/>
            <w:vAlign w:val="center"/>
          </w:tcPr>
          <w:p w14:paraId="6EBA4B3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唯一键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(semester_id, student_id)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；同键同内容幂等，同键异内容返回 409；失败按间隔重试</w:t>
            </w:r>
          </w:p>
        </w:tc>
      </w:tr>
    </w:tbl>
    <w:p w14:paraId="69A1B783">
      <w:pPr>
        <w:spacing w:after="80"/>
      </w:pPr>
    </w:p>
    <w:p w14:paraId="2C2B6D28">
      <w:pPr>
        <w:spacing w:after="120"/>
      </w:pPr>
      <w:r>
        <w:rPr>
          <w:rFonts w:ascii="Consolas" w:hAnsi="Consolas" w:eastAsia="宋体"/>
          <w:b w:val="0"/>
          <w:i w:val="0"/>
          <w:color w:val="1F3864"/>
          <w:sz w:val="20"/>
        </w:rPr>
        <w:t>[待确认]</w:t>
      </w:r>
      <w:r>
        <w:rPr>
          <w:rFonts w:ascii="宋体" w:hAnsi="宋体" w:eastAsia="宋体"/>
          <w:b w:val="0"/>
          <w:i w:val="0"/>
          <w:sz w:val="21"/>
        </w:rPr>
        <w:t xml:space="preserve"> 用模拟服务替代真实遗留 Ingres 库与学院计费系统，需教师认可（Q-07）。</w:t>
      </w:r>
    </w:p>
    <w:p w14:paraId="7243A033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3. 角色与权限</w:t>
      </w:r>
    </w:p>
    <w:p w14:paraId="054B4248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3.1 角色定义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61A8CC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718" w:type="dxa"/>
            <w:shd w:val="clear" w:color="auto" w:fill="1F3864"/>
            <w:vAlign w:val="center"/>
          </w:tcPr>
          <w:p w14:paraId="3B8235B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w="1972" w:type="dxa"/>
            <w:shd w:val="clear" w:color="auto" w:fill="1F3864"/>
            <w:vAlign w:val="center"/>
          </w:tcPr>
          <w:p w14:paraId="6F2E58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说明</w:t>
            </w:r>
          </w:p>
        </w:tc>
        <w:tc>
          <w:tcPr>
            <w:tcW w:w="5722" w:type="dxa"/>
            <w:shd w:val="clear" w:color="auto" w:fill="1F3864"/>
            <w:vAlign w:val="center"/>
          </w:tcPr>
          <w:p w14:paraId="7C15BEAB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主要入口</w:t>
            </w:r>
          </w:p>
        </w:tc>
      </w:tr>
      <w:tr w14:paraId="748BCA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8" w:type="dxa"/>
            <w:vAlign w:val="center"/>
          </w:tcPr>
          <w:p w14:paraId="58F830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</w:t>
            </w:r>
          </w:p>
        </w:tc>
        <w:tc>
          <w:tcPr>
            <w:tcW w:w="1972" w:type="dxa"/>
            <w:vAlign w:val="center"/>
          </w:tcPr>
          <w:p w14:paraId="784350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在册学习人员</w:t>
            </w:r>
          </w:p>
        </w:tc>
        <w:tc>
          <w:tcPr>
            <w:tcW w:w="5722" w:type="dxa"/>
            <w:vAlign w:val="center"/>
          </w:tcPr>
          <w:p w14:paraId="67AEE1D6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/student/courses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/student/draft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/student/results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/student/grades</w:t>
            </w:r>
          </w:p>
        </w:tc>
      </w:tr>
      <w:tr w14:paraId="14F751B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8" w:type="dxa"/>
            <w:shd w:val="clear" w:color="auto" w:fill="F2F5FA"/>
            <w:vAlign w:val="center"/>
          </w:tcPr>
          <w:p w14:paraId="0E0411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  <w:tc>
          <w:tcPr>
            <w:tcW w:w="1972" w:type="dxa"/>
            <w:shd w:val="clear" w:color="auto" w:fill="F2F5FA"/>
            <w:vAlign w:val="center"/>
          </w:tcPr>
          <w:p w14:paraId="34A19B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承担教学任务的人员</w:t>
            </w:r>
          </w:p>
        </w:tc>
        <w:tc>
          <w:tcPr>
            <w:tcW w:w="5722" w:type="dxa"/>
            <w:shd w:val="clear" w:color="auto" w:fill="F2F5FA"/>
            <w:vAlign w:val="center"/>
          </w:tcPr>
          <w:p w14:paraId="4339FDF2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/teacher/claim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/teacher/roster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/teacher/grades</w:t>
            </w:r>
          </w:p>
        </w:tc>
      </w:tr>
      <w:tr w14:paraId="342DCEA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8" w:type="dxa"/>
            <w:vAlign w:val="center"/>
          </w:tcPr>
          <w:p w14:paraId="427DAC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</w:t>
            </w:r>
          </w:p>
        </w:tc>
        <w:tc>
          <w:tcPr>
            <w:tcW w:w="1972" w:type="dxa"/>
            <w:vAlign w:val="center"/>
          </w:tcPr>
          <w:p w14:paraId="6501E6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注册系统管理员</w:t>
            </w:r>
          </w:p>
        </w:tc>
        <w:tc>
          <w:tcPr>
            <w:tcW w:w="5722" w:type="dxa"/>
            <w:vAlign w:val="center"/>
          </w:tcPr>
          <w:p w14:paraId="18085360">
            <w:pPr>
              <w:spacing w:after="0" w:line="276" w:lineRule="auto"/>
            </w:pP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/admin/users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/admin/close-registration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、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/admin/closing-status</w:t>
            </w:r>
          </w:p>
        </w:tc>
      </w:tr>
      <w:tr w14:paraId="165008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8" w:type="dxa"/>
            <w:shd w:val="clear" w:color="auto" w:fill="F2F5FA"/>
            <w:vAlign w:val="center"/>
          </w:tcPr>
          <w:p w14:paraId="7375B3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</w:t>
            </w:r>
          </w:p>
        </w:tc>
        <w:tc>
          <w:tcPr>
            <w:tcW w:w="1972" w:type="dxa"/>
            <w:shd w:val="clear" w:color="auto" w:fill="F2F5FA"/>
            <w:vAlign w:val="center"/>
          </w:tcPr>
          <w:p w14:paraId="2B4EE0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外部只读数据源</w:t>
            </w:r>
          </w:p>
        </w:tc>
        <w:tc>
          <w:tcPr>
            <w:tcW w:w="5722" w:type="dxa"/>
            <w:shd w:val="clear" w:color="auto" w:fill="F2F5FA"/>
            <w:vAlign w:val="center"/>
          </w:tcPr>
          <w:p w14:paraId="211C05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非人工角色</w:t>
            </w:r>
          </w:p>
        </w:tc>
      </w:tr>
      <w:tr w14:paraId="2A0183E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18" w:type="dxa"/>
            <w:vAlign w:val="center"/>
          </w:tcPr>
          <w:p w14:paraId="3BA9A0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计费系统</w:t>
            </w:r>
          </w:p>
        </w:tc>
        <w:tc>
          <w:tcPr>
            <w:tcW w:w="1972" w:type="dxa"/>
            <w:vAlign w:val="center"/>
          </w:tcPr>
          <w:p w14:paraId="126977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外部账单接收方</w:t>
            </w:r>
          </w:p>
        </w:tc>
        <w:tc>
          <w:tcPr>
            <w:tcW w:w="5722" w:type="dxa"/>
            <w:vAlign w:val="center"/>
          </w:tcPr>
          <w:p w14:paraId="1E88C86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非人工角色</w:t>
            </w:r>
          </w:p>
        </w:tc>
      </w:tr>
    </w:tbl>
    <w:p w14:paraId="2680E19F">
      <w:pPr>
        <w:spacing w:after="80"/>
      </w:pPr>
    </w:p>
    <w:p w14:paraId="40DEF78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3.2 权限矩阵</w:t>
      </w:r>
    </w:p>
    <w:p w14:paraId="07E23CAF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下表为</w:t>
      </w:r>
      <w:r>
        <w:rPr>
          <w:rFonts w:ascii="宋体" w:hAnsi="宋体" w:eastAsia="宋体"/>
          <w:b/>
          <w:i w:val="0"/>
          <w:sz w:val="21"/>
        </w:rPr>
        <w:t>后端强制</w:t>
      </w:r>
      <w:r>
        <w:rPr>
          <w:rFonts w:ascii="宋体" w:hAnsi="宋体" w:eastAsia="宋体"/>
          <w:b w:val="0"/>
          <w:i w:val="0"/>
          <w:sz w:val="21"/>
        </w:rPr>
        <w:t>的权限边界。页面隐藏按钮不构成权限控制。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882"/>
        <w:gridCol w:w="1882"/>
        <w:gridCol w:w="1882"/>
        <w:gridCol w:w="1882"/>
        <w:gridCol w:w="1882"/>
      </w:tblGrid>
      <w:tr w14:paraId="65C61F6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294" w:type="dxa"/>
            <w:shd w:val="clear" w:color="auto" w:fill="1F3864"/>
            <w:vAlign w:val="center"/>
          </w:tcPr>
          <w:p w14:paraId="47722A9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能力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2C5C1FE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学生</w:t>
            </w:r>
          </w:p>
        </w:tc>
        <w:tc>
          <w:tcPr>
            <w:tcW w:w="1726" w:type="dxa"/>
            <w:shd w:val="clear" w:color="auto" w:fill="1F3864"/>
            <w:vAlign w:val="center"/>
          </w:tcPr>
          <w:p w14:paraId="7646BB2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教师</w:t>
            </w:r>
          </w:p>
        </w:tc>
        <w:tc>
          <w:tcPr>
            <w:tcW w:w="1300" w:type="dxa"/>
            <w:shd w:val="clear" w:color="auto" w:fill="1F3864"/>
            <w:vAlign w:val="center"/>
          </w:tcPr>
          <w:p w14:paraId="559F2E25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教务</w:t>
            </w:r>
          </w:p>
        </w:tc>
        <w:tc>
          <w:tcPr>
            <w:tcW w:w="2792" w:type="dxa"/>
            <w:shd w:val="clear" w:color="auto" w:fill="1F3864"/>
            <w:vAlign w:val="center"/>
          </w:tcPr>
          <w:p w14:paraId="1AC3A99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依据</w:t>
            </w:r>
          </w:p>
        </w:tc>
      </w:tr>
      <w:tr w14:paraId="2A741B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02B3DF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登录、退出、首次改密</w:t>
            </w:r>
          </w:p>
        </w:tc>
        <w:tc>
          <w:tcPr>
            <w:tcW w:w="1300" w:type="dxa"/>
            <w:vAlign w:val="center"/>
          </w:tcPr>
          <w:p w14:paraId="1F15E0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1726" w:type="dxa"/>
            <w:vAlign w:val="center"/>
          </w:tcPr>
          <w:p w14:paraId="3472E3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1300" w:type="dxa"/>
            <w:vAlign w:val="center"/>
          </w:tcPr>
          <w:p w14:paraId="701D17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2792" w:type="dxa"/>
            <w:vAlign w:val="center"/>
          </w:tcPr>
          <w:p w14:paraId="009D3B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FR-LGN-01/04；PDF p8</w:t>
            </w:r>
          </w:p>
        </w:tc>
      </w:tr>
      <w:tr w14:paraId="031A25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shd w:val="clear" w:color="auto" w:fill="F2F5FA"/>
            <w:vAlign w:val="center"/>
          </w:tcPr>
          <w:p w14:paraId="323C3B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查看课程目录与可选班次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261B13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1726" w:type="dxa"/>
            <w:shd w:val="clear" w:color="auto" w:fill="F2F5FA"/>
            <w:vAlign w:val="center"/>
          </w:tcPr>
          <w:p w14:paraId="1D1AD8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✓（限本人资格课程）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1DD6E5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2792" w:type="dxa"/>
            <w:shd w:val="clear" w:color="auto" w:fill="F2F5FA"/>
            <w:vAlign w:val="center"/>
          </w:tcPr>
          <w:p w14:paraId="4D84DF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FR-REG-01、FR-TCH-01</w:t>
            </w:r>
          </w:p>
        </w:tc>
      </w:tr>
      <w:tr w14:paraId="6E08B2D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19BA12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创建/修改/删除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本人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选课方案</w:t>
            </w:r>
          </w:p>
        </w:tc>
        <w:tc>
          <w:tcPr>
            <w:tcW w:w="1300" w:type="dxa"/>
            <w:vAlign w:val="center"/>
          </w:tcPr>
          <w:p w14:paraId="429777B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1726" w:type="dxa"/>
            <w:vAlign w:val="center"/>
          </w:tcPr>
          <w:p w14:paraId="352DAFD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300" w:type="dxa"/>
            <w:vAlign w:val="center"/>
          </w:tcPr>
          <w:p w14:paraId="3420BC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2792" w:type="dxa"/>
            <w:vAlign w:val="center"/>
          </w:tcPr>
          <w:p w14:paraId="7E98DB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FR-REG-07/08；NFR-S-01</w:t>
            </w:r>
          </w:p>
        </w:tc>
      </w:tr>
      <w:tr w14:paraId="2D2D103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shd w:val="clear" w:color="auto" w:fill="F2F5FA"/>
            <w:vAlign w:val="center"/>
          </w:tcPr>
          <w:p w14:paraId="06162D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查看他人选课方案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424FC81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726" w:type="dxa"/>
            <w:shd w:val="clear" w:color="auto" w:fill="F2F5FA"/>
            <w:vAlign w:val="center"/>
          </w:tcPr>
          <w:p w14:paraId="30DBDD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779E82C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2792" w:type="dxa"/>
            <w:shd w:val="clear" w:color="auto" w:fill="F2F5FA"/>
            <w:vAlign w:val="center"/>
          </w:tcPr>
          <w:p w14:paraId="73A12E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NFR-S-01；PDF p4</w:t>
            </w:r>
          </w:p>
        </w:tc>
      </w:tr>
      <w:tr w14:paraId="68A7954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207602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认领/取消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本人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授课班次</w:t>
            </w:r>
          </w:p>
        </w:tc>
        <w:tc>
          <w:tcPr>
            <w:tcW w:w="1300" w:type="dxa"/>
            <w:vAlign w:val="center"/>
          </w:tcPr>
          <w:p w14:paraId="60234E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726" w:type="dxa"/>
            <w:vAlign w:val="center"/>
          </w:tcPr>
          <w:p w14:paraId="3CF1E6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1300" w:type="dxa"/>
            <w:vAlign w:val="center"/>
          </w:tcPr>
          <w:p w14:paraId="35ADAA7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2792" w:type="dxa"/>
            <w:vAlign w:val="center"/>
          </w:tcPr>
          <w:p w14:paraId="7E4C1B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FR-TCH-02/03；PDF p16</w:t>
            </w:r>
          </w:p>
        </w:tc>
      </w:tr>
      <w:tr w14:paraId="21F1E58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shd w:val="clear" w:color="auto" w:fill="F2F5FA"/>
            <w:vAlign w:val="center"/>
          </w:tcPr>
          <w:p w14:paraId="7A9D1C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查看所教班次学生名单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309EE4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726" w:type="dxa"/>
            <w:shd w:val="clear" w:color="auto" w:fill="F2F5FA"/>
            <w:vAlign w:val="center"/>
          </w:tcPr>
          <w:p w14:paraId="4478C3B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5862BE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2792" w:type="dxa"/>
            <w:shd w:val="clear" w:color="auto" w:fill="F2F5FA"/>
            <w:vAlign w:val="center"/>
          </w:tcPr>
          <w:p w14:paraId="7C70D1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FR-GRD-02；PDF p18</w:t>
            </w:r>
          </w:p>
        </w:tc>
      </w:tr>
      <w:tr w14:paraId="64099C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40FD5A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录入/修改成绩</w:t>
            </w:r>
          </w:p>
        </w:tc>
        <w:tc>
          <w:tcPr>
            <w:tcW w:w="1300" w:type="dxa"/>
            <w:vAlign w:val="center"/>
          </w:tcPr>
          <w:p w14:paraId="393917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726" w:type="dxa"/>
            <w:vAlign w:val="center"/>
          </w:tcPr>
          <w:p w14:paraId="165342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✓（限本人班次）</w:t>
            </w:r>
          </w:p>
        </w:tc>
        <w:tc>
          <w:tcPr>
            <w:tcW w:w="1300" w:type="dxa"/>
            <w:vAlign w:val="center"/>
          </w:tcPr>
          <w:p w14:paraId="71ED27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2792" w:type="dxa"/>
            <w:vAlign w:val="center"/>
          </w:tcPr>
          <w:p w14:paraId="726313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FR-GRD-04；NFR-S-02；PDF p4</w:t>
            </w:r>
          </w:p>
        </w:tc>
      </w:tr>
      <w:tr w14:paraId="4B0331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shd w:val="clear" w:color="auto" w:fill="F2F5FA"/>
            <w:vAlign w:val="center"/>
          </w:tcPr>
          <w:p w14:paraId="5B684A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查看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本人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成绩单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103717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1726" w:type="dxa"/>
            <w:shd w:val="clear" w:color="auto" w:fill="F2F5FA"/>
            <w:vAlign w:val="center"/>
          </w:tcPr>
          <w:p w14:paraId="1BBFB1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1C9879A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2792" w:type="dxa"/>
            <w:shd w:val="clear" w:color="auto" w:fill="F2F5FA"/>
            <w:vAlign w:val="center"/>
          </w:tcPr>
          <w:p w14:paraId="71D11DA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FR-RPT-01/05；PDF p19</w:t>
            </w:r>
          </w:p>
        </w:tc>
      </w:tr>
      <w:tr w14:paraId="512F383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5925958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新增/修改/删除师生资料与账号</w:t>
            </w:r>
          </w:p>
        </w:tc>
        <w:tc>
          <w:tcPr>
            <w:tcW w:w="1300" w:type="dxa"/>
            <w:vAlign w:val="center"/>
          </w:tcPr>
          <w:p w14:paraId="60E55BE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726" w:type="dxa"/>
            <w:vAlign w:val="center"/>
          </w:tcPr>
          <w:p w14:paraId="657448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300" w:type="dxa"/>
            <w:vAlign w:val="center"/>
          </w:tcPr>
          <w:p w14:paraId="4A06A0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2792" w:type="dxa"/>
            <w:vAlign w:val="center"/>
          </w:tcPr>
          <w:p w14:paraId="6B8D8B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FR-STU-06；NFR-S-03；PDF p4</w:t>
            </w:r>
          </w:p>
        </w:tc>
      </w:tr>
      <w:tr w14:paraId="7664342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shd w:val="clear" w:color="auto" w:fill="F2F5FA"/>
            <w:vAlign w:val="center"/>
          </w:tcPr>
          <w:p w14:paraId="6EC068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285CDAE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726" w:type="dxa"/>
            <w:shd w:val="clear" w:color="auto" w:fill="F2F5FA"/>
            <w:vAlign w:val="center"/>
          </w:tcPr>
          <w:p w14:paraId="4D7762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300" w:type="dxa"/>
            <w:shd w:val="clear" w:color="auto" w:fill="F2F5FA"/>
            <w:vAlign w:val="center"/>
          </w:tcPr>
          <w:p w14:paraId="50467C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2792" w:type="dxa"/>
            <w:shd w:val="clear" w:color="auto" w:fill="F2F5FA"/>
            <w:vAlign w:val="center"/>
          </w:tcPr>
          <w:p w14:paraId="72E203C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FR-CLS-01；PDF p7</w:t>
            </w:r>
          </w:p>
        </w:tc>
      </w:tr>
      <w:tr w14:paraId="3C2B55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294" w:type="dxa"/>
            <w:vAlign w:val="center"/>
          </w:tcPr>
          <w:p w14:paraId="384F23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查看与重发账单</w:t>
            </w:r>
          </w:p>
        </w:tc>
        <w:tc>
          <w:tcPr>
            <w:tcW w:w="1300" w:type="dxa"/>
            <w:vAlign w:val="center"/>
          </w:tcPr>
          <w:p w14:paraId="0703B1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726" w:type="dxa"/>
            <w:vAlign w:val="center"/>
          </w:tcPr>
          <w:p w14:paraId="682443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—</w:t>
            </w:r>
          </w:p>
        </w:tc>
        <w:tc>
          <w:tcPr>
            <w:tcW w:w="1300" w:type="dxa"/>
            <w:vAlign w:val="center"/>
          </w:tcPr>
          <w:p w14:paraId="1EC992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✓</w:t>
            </w:r>
          </w:p>
        </w:tc>
        <w:tc>
          <w:tcPr>
            <w:tcW w:w="2792" w:type="dxa"/>
            <w:vAlign w:val="center"/>
          </w:tcPr>
          <w:p w14:paraId="6FA69C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FR-BIL-01；PPT s1</w:t>
            </w:r>
          </w:p>
        </w:tc>
      </w:tr>
    </w:tbl>
    <w:p w14:paraId="1F6B703D">
      <w:pPr>
        <w:spacing w:after="80"/>
      </w:pPr>
    </w:p>
    <w:p w14:paraId="257B0272">
      <w:pPr>
        <w:spacing w:after="120"/>
      </w:pPr>
      <w:r>
        <w:rPr>
          <w:rFonts w:ascii="宋体" w:hAnsi="宋体" w:eastAsia="宋体"/>
          <w:b/>
          <w:i w:val="0"/>
          <w:sz w:val="21"/>
        </w:rPr>
        <w:t>实现约束</w:t>
      </w:r>
      <w:r>
        <w:rPr>
          <w:rFonts w:ascii="宋体" w:hAnsi="宋体" w:eastAsia="宋体"/>
          <w:b w:val="0"/>
          <w:i w:val="0"/>
          <w:sz w:val="21"/>
        </w:rPr>
        <w:t>：身份来自服务端会话（HttpOnly Cookie）对应的账号，</w:t>
      </w:r>
      <w:r>
        <w:rPr>
          <w:rFonts w:ascii="宋体" w:hAnsi="宋体" w:eastAsia="宋体"/>
          <w:b/>
          <w:i w:val="0"/>
          <w:sz w:val="21"/>
        </w:rPr>
        <w:t>不接受</w:t>
      </w:r>
      <w:r>
        <w:rPr>
          <w:rFonts w:ascii="宋体" w:hAnsi="宋体" w:eastAsia="宋体"/>
          <w:b w:val="0"/>
          <w:i w:val="0"/>
          <w:sz w:val="21"/>
        </w:rPr>
        <w:t>请求体自报的学号/工号；每次请求校验账号与关联档案的启用状态、角色、归属关系。</w:t>
      </w:r>
    </w:p>
    <w:p w14:paraId="3B49126D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4. 用例规格说明</w:t>
      </w:r>
    </w:p>
    <w:p w14:paraId="515BA158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用例图见《设计文档》第 3 章。以下 8 个用例的编号与 PDF p6 主图一致。</w:t>
      </w:r>
    </w:p>
    <w:p w14:paraId="556B679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4.1 UC-1 关闭选课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56139F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313" w:type="dxa"/>
            <w:shd w:val="clear" w:color="auto" w:fill="1F3864"/>
            <w:vAlign w:val="center"/>
          </w:tcPr>
          <w:p w14:paraId="4B7B1CD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7099" w:type="dxa"/>
            <w:shd w:val="clear" w:color="auto" w:fill="1F3864"/>
            <w:vAlign w:val="center"/>
          </w:tcPr>
          <w:p w14:paraId="1E10143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3CBF13C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313" w:type="dxa"/>
            <w:vAlign w:val="center"/>
          </w:tcPr>
          <w:p w14:paraId="67F456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主参与者</w:t>
            </w:r>
          </w:p>
        </w:tc>
        <w:tc>
          <w:tcPr>
            <w:tcW w:w="7099" w:type="dxa"/>
            <w:vAlign w:val="center"/>
          </w:tcPr>
          <w:p w14:paraId="13EEB63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</w:t>
            </w:r>
          </w:p>
        </w:tc>
      </w:tr>
      <w:tr w14:paraId="4B1461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313" w:type="dxa"/>
            <w:shd w:val="clear" w:color="auto" w:fill="F2F5FA"/>
            <w:vAlign w:val="center"/>
          </w:tcPr>
          <w:p w14:paraId="610E02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涉及外部系统</w:t>
            </w:r>
          </w:p>
        </w:tc>
        <w:tc>
          <w:tcPr>
            <w:tcW w:w="7099" w:type="dxa"/>
            <w:shd w:val="clear" w:color="auto" w:fill="F2F5FA"/>
            <w:vAlign w:val="center"/>
          </w:tcPr>
          <w:p w14:paraId="282F83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计费系统</w:t>
            </w:r>
          </w:p>
        </w:tc>
      </w:tr>
      <w:tr w14:paraId="12D42DA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313" w:type="dxa"/>
            <w:vAlign w:val="center"/>
          </w:tcPr>
          <w:p w14:paraId="3415DD1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前置条件</w:t>
            </w:r>
          </w:p>
        </w:tc>
        <w:tc>
          <w:tcPr>
            <w:tcW w:w="7099" w:type="dxa"/>
            <w:vAlign w:val="center"/>
          </w:tcPr>
          <w:p w14:paraId="273EDE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教务人员已登录；目标学期存在</w:t>
            </w:r>
          </w:p>
        </w:tc>
      </w:tr>
      <w:tr w14:paraId="740A037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313" w:type="dxa"/>
            <w:shd w:val="clear" w:color="auto" w:fill="F2F5FA"/>
            <w:vAlign w:val="center"/>
          </w:tcPr>
          <w:p w14:paraId="5F3B27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后置条件</w:t>
            </w:r>
          </w:p>
        </w:tc>
        <w:tc>
          <w:tcPr>
            <w:tcW w:w="7099" w:type="dxa"/>
            <w:shd w:val="clear" w:color="auto" w:fill="F2F5FA"/>
            <w:vAlign w:val="center"/>
          </w:tcPr>
          <w:p w14:paraId="5B2A3D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成功：学期状态置为已关闭，不足人数的班次被取消，账单任务已创建；失败：系统状态不变</w:t>
            </w:r>
          </w:p>
        </w:tc>
      </w:tr>
      <w:tr w14:paraId="12436C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313" w:type="dxa"/>
            <w:vAlign w:val="center"/>
          </w:tcPr>
          <w:p w14:paraId="1D4C94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关联需求</w:t>
            </w:r>
          </w:p>
        </w:tc>
        <w:tc>
          <w:tcPr>
            <w:tcW w:w="7099" w:type="dxa"/>
            <w:vAlign w:val="center"/>
          </w:tcPr>
          <w:p w14:paraId="3F91A67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FR-CLS-01～FR-CLS-10、FR-BIL-01～FR-BIL-03、NFR-F-01</w:t>
            </w:r>
          </w:p>
        </w:tc>
      </w:tr>
    </w:tbl>
    <w:p w14:paraId="72ED6DAE">
      <w:pPr>
        <w:spacing w:after="80"/>
      </w:pPr>
    </w:p>
    <w:p w14:paraId="7C108F78">
      <w:pPr>
        <w:spacing w:after="120"/>
      </w:pPr>
      <w:r>
        <w:rPr>
          <w:rFonts w:ascii="宋体" w:hAnsi="宋体" w:eastAsia="宋体"/>
          <w:b/>
          <w:i w:val="0"/>
          <w:sz w:val="21"/>
        </w:rPr>
        <w:t>基本流</w:t>
      </w:r>
    </w:p>
    <w:p w14:paraId="422E6937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1. </w:t>
      </w:r>
      <w:r>
        <w:rPr>
          <w:rFonts w:ascii="宋体" w:hAnsi="宋体" w:eastAsia="宋体"/>
          <w:b w:val="0"/>
          <w:i w:val="0"/>
          <w:sz w:val="21"/>
        </w:rPr>
        <w:t>教务人员提交关闭请求（含二次确认）。</w:t>
      </w:r>
    </w:p>
    <w:p w14:paraId="480E0525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2. </w:t>
      </w:r>
      <w:r>
        <w:rPr>
          <w:rFonts w:ascii="宋体" w:hAnsi="宋体" w:eastAsia="宋体"/>
          <w:b w:val="0"/>
          <w:i w:val="0"/>
          <w:sz w:val="21"/>
        </w:rPr>
        <w:t xml:space="preserve">系统取得学期排他锁；若存在进行中的选课/授课事务，返回可重试提示并终止 </w:t>
      </w:r>
      <w:r>
        <w:rPr>
          <w:rFonts w:ascii="Consolas" w:hAnsi="Consolas" w:eastAsia="宋体"/>
          <w:b w:val="0"/>
          <w:i w:val="0"/>
          <w:color w:val="1F3864"/>
          <w:sz w:val="20"/>
        </w:rPr>
        <w:t>[待确认 Q-06]</w:t>
      </w:r>
      <w:r>
        <w:rPr>
          <w:rFonts w:ascii="宋体" w:hAnsi="宋体" w:eastAsia="宋体"/>
          <w:b w:val="0"/>
          <w:i w:val="0"/>
          <w:sz w:val="21"/>
        </w:rPr>
        <w:t>。</w:t>
      </w:r>
    </w:p>
    <w:p w14:paraId="46BC2D66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3. </w:t>
      </w:r>
      <w:r>
        <w:rPr>
          <w:rFonts w:ascii="宋体" w:hAnsi="宋体" w:eastAsia="宋体"/>
          <w:b w:val="0"/>
          <w:i w:val="0"/>
          <w:sz w:val="21"/>
        </w:rPr>
        <w:t>若学期已关闭，直接返回既有取消班次与账单数量，不重复替补、不重复建单（幂等）。</w:t>
      </w:r>
    </w:p>
    <w:p w14:paraId="20BD67EE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4. </w:t>
      </w:r>
      <w:r>
        <w:rPr>
          <w:rFonts w:ascii="宋体" w:hAnsi="宋体" w:eastAsia="宋体"/>
          <w:b w:val="0"/>
          <w:i w:val="0"/>
          <w:sz w:val="21"/>
        </w:rPr>
        <w:t>取消</w:t>
      </w:r>
      <w:r>
        <w:rPr>
          <w:rFonts w:ascii="宋体" w:hAnsi="宋体" w:eastAsia="宋体"/>
          <w:b/>
          <w:i w:val="0"/>
          <w:sz w:val="21"/>
        </w:rPr>
        <w:t>无教师</w:t>
      </w:r>
      <w:r>
        <w:rPr>
          <w:rFonts w:ascii="宋体" w:hAnsi="宋体" w:eastAsia="宋体"/>
          <w:b w:val="0"/>
          <w:i w:val="0"/>
          <w:sz w:val="21"/>
        </w:rPr>
        <w:t>的班次，并把学生从这些班次的课表中移除，记录系统造成的空缺。</w:t>
      </w:r>
    </w:p>
    <w:p w14:paraId="0FBE777E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5. </w:t>
      </w:r>
      <w:r>
        <w:rPr>
          <w:rFonts w:ascii="宋体" w:hAnsi="宋体" w:eastAsia="宋体"/>
          <w:b w:val="0"/>
          <w:i w:val="0"/>
          <w:sz w:val="21"/>
        </w:rPr>
        <w:t>第一轮替补：按"最后成功提交时间升序、方案 ID 升序"处理每份受影响课表，按备选优先级依次尝试；此轮允许进入</w:t>
      </w:r>
      <w:r>
        <w:rPr>
          <w:rFonts w:ascii="宋体" w:hAnsi="宋体" w:eastAsia="宋体"/>
          <w:b/>
          <w:i w:val="0"/>
          <w:sz w:val="21"/>
        </w:rPr>
        <w:t>尚不足 3 人但有教师</w:t>
      </w:r>
      <w:r>
        <w:rPr>
          <w:rFonts w:ascii="宋体" w:hAnsi="宋体" w:eastAsia="宋体"/>
          <w:b w:val="0"/>
          <w:i w:val="0"/>
          <w:sz w:val="21"/>
        </w:rPr>
        <w:t>的班次。</w:t>
      </w:r>
    </w:p>
    <w:p w14:paraId="4D98D297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6. </w:t>
      </w:r>
      <w:r>
        <w:rPr>
          <w:rFonts w:ascii="宋体" w:hAnsi="宋体" w:eastAsia="宋体"/>
          <w:b w:val="0"/>
          <w:i w:val="0"/>
          <w:sz w:val="21"/>
        </w:rPr>
        <w:t>按最新人数取消仍</w:t>
      </w:r>
      <w:r>
        <w:rPr>
          <w:rFonts w:ascii="宋体" w:hAnsi="宋体" w:eastAsia="宋体"/>
          <w:b/>
          <w:i w:val="0"/>
          <w:sz w:val="21"/>
        </w:rPr>
        <w:t>不足 3 人</w:t>
      </w:r>
      <w:r>
        <w:rPr>
          <w:rFonts w:ascii="宋体" w:hAnsi="宋体" w:eastAsia="宋体"/>
          <w:b w:val="0"/>
          <w:i w:val="0"/>
          <w:sz w:val="21"/>
        </w:rPr>
        <w:t>的开放班次，再次记录系统造成的空缺。</w:t>
      </w:r>
    </w:p>
    <w:p w14:paraId="4CD62748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7. </w:t>
      </w:r>
      <w:r>
        <w:rPr>
          <w:rFonts w:ascii="宋体" w:hAnsi="宋体" w:eastAsia="宋体"/>
          <w:b w:val="0"/>
          <w:i w:val="0"/>
          <w:sz w:val="21"/>
        </w:rPr>
        <w:t>第二轮替补：只从未取消且已有至少 3 人的班次中选择，不复活已取消班次，不产生连锁取消。</w:t>
      </w:r>
    </w:p>
    <w:p w14:paraId="58392258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8. </w:t>
      </w:r>
      <w:r>
        <w:rPr>
          <w:rFonts w:ascii="宋体" w:hAnsi="宋体" w:eastAsia="宋体"/>
          <w:b w:val="0"/>
          <w:i w:val="0"/>
          <w:sz w:val="21"/>
        </w:rPr>
        <w:t>关闭全部仍开放的班次，学期状态置为已关闭并记录关闭时间。</w:t>
      </w:r>
    </w:p>
    <w:p w14:paraId="340682AD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9. </w:t>
      </w:r>
      <w:r>
        <w:rPr>
          <w:rFonts w:ascii="宋体" w:hAnsi="宋体" w:eastAsia="宋体"/>
          <w:b w:val="0"/>
          <w:i w:val="0"/>
          <w:sz w:val="21"/>
        </w:rPr>
        <w:t>对每份已正式提交且未删除的方案，按最终班次对应的课程固定费用求和，生成账单任务（含金额与课表快照），任务键为（学期，学生）。</w:t>
      </w:r>
    </w:p>
    <w:p w14:paraId="76223E19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10. </w:t>
      </w:r>
      <w:r>
        <w:rPr>
          <w:rFonts w:ascii="宋体" w:hAnsi="宋体" w:eastAsia="宋体"/>
          <w:b w:val="0"/>
          <w:i w:val="0"/>
          <w:sz w:val="21"/>
        </w:rPr>
        <w:t>提交本地事务；返回被取消的班次与本次创建的账单任务数。</w:t>
      </w:r>
    </w:p>
    <w:p w14:paraId="2D3AD24F">
      <w:pPr>
        <w:spacing w:after="120"/>
      </w:pPr>
      <w:r>
        <w:rPr>
          <w:rFonts w:ascii="宋体" w:hAnsi="宋体" w:eastAsia="宋体"/>
          <w:b/>
          <w:i w:val="0"/>
          <w:sz w:val="21"/>
        </w:rPr>
        <w:t>替代流</w:t>
      </w:r>
    </w:p>
    <w:p w14:paraId="79C35F5C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A1 无可用备选</w:t>
      </w:r>
      <w:r>
        <w:rPr>
          <w:rFonts w:ascii="宋体" w:hAnsi="宋体" w:eastAsia="宋体"/>
          <w:b w:val="0"/>
          <w:i w:val="0"/>
          <w:sz w:val="21"/>
        </w:rPr>
        <w:t>：保留该学生其余有效结果，允许最终不足 4 门，不撤销整份方案。</w:t>
      </w:r>
    </w:p>
    <w:p w14:paraId="75CBA7D9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A2 计费系统不可用</w:t>
      </w:r>
      <w:r>
        <w:rPr>
          <w:rFonts w:ascii="宋体" w:hAnsi="宋体" w:eastAsia="宋体"/>
          <w:b w:val="0"/>
          <w:i w:val="0"/>
          <w:sz w:val="21"/>
        </w:rPr>
        <w:t>：本地关闭照常生效，任务标记失败并安排重试；页面显示"选课已关闭，账单待发送"，不回滚关闭结果。</w:t>
      </w:r>
    </w:p>
    <w:p w14:paraId="4B82958F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A3 重复关闭</w:t>
      </w:r>
      <w:r>
        <w:rPr>
          <w:rFonts w:ascii="宋体" w:hAnsi="宋体" w:eastAsia="宋体"/>
          <w:b w:val="0"/>
          <w:i w:val="0"/>
          <w:sz w:val="21"/>
        </w:rPr>
        <w:t>：返回既有结果，不重新替补、不重复建单。</w:t>
      </w:r>
    </w:p>
    <w:p w14:paraId="08F56551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4.2 UC-2 登录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770334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842" w:type="dxa"/>
            <w:shd w:val="clear" w:color="auto" w:fill="1F3864"/>
            <w:vAlign w:val="center"/>
          </w:tcPr>
          <w:p w14:paraId="7AF79E9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6570" w:type="dxa"/>
            <w:shd w:val="clear" w:color="auto" w:fill="1F3864"/>
            <w:vAlign w:val="center"/>
          </w:tcPr>
          <w:p w14:paraId="05C2C2D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557ED68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vAlign w:val="center"/>
          </w:tcPr>
          <w:p w14:paraId="3608AB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主参与者</w:t>
            </w:r>
          </w:p>
        </w:tc>
        <w:tc>
          <w:tcPr>
            <w:tcW w:w="6570" w:type="dxa"/>
            <w:vAlign w:val="center"/>
          </w:tcPr>
          <w:p w14:paraId="644072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学生、教师、教务人员</w:t>
            </w:r>
          </w:p>
        </w:tc>
      </w:tr>
      <w:tr w14:paraId="3C9708F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shd w:val="clear" w:color="auto" w:fill="F2F5FA"/>
            <w:vAlign w:val="center"/>
          </w:tcPr>
          <w:p w14:paraId="09A413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前置条件</w:t>
            </w:r>
          </w:p>
        </w:tc>
        <w:tc>
          <w:tcPr>
            <w:tcW w:w="6570" w:type="dxa"/>
            <w:shd w:val="clear" w:color="auto" w:fill="F2F5FA"/>
            <w:vAlign w:val="center"/>
          </w:tcPr>
          <w:p w14:paraId="1E9643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系统已显示登录界面</w:t>
            </w:r>
          </w:p>
        </w:tc>
      </w:tr>
      <w:tr w14:paraId="10C50A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vAlign w:val="center"/>
          </w:tcPr>
          <w:p w14:paraId="3DE291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后置条件</w:t>
            </w:r>
          </w:p>
        </w:tc>
        <w:tc>
          <w:tcPr>
            <w:tcW w:w="6570" w:type="dxa"/>
            <w:vAlign w:val="center"/>
          </w:tcPr>
          <w:p w14:paraId="5E04D8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成功：建立服务端会话并写入 Cookie；失败：状态不变</w:t>
            </w:r>
          </w:p>
        </w:tc>
      </w:tr>
      <w:tr w14:paraId="55D4D56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shd w:val="clear" w:color="auto" w:fill="F2F5FA"/>
            <w:vAlign w:val="center"/>
          </w:tcPr>
          <w:p w14:paraId="3973FB8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关联需求</w:t>
            </w:r>
          </w:p>
        </w:tc>
        <w:tc>
          <w:tcPr>
            <w:tcW w:w="6570" w:type="dxa"/>
            <w:shd w:val="clear" w:color="auto" w:fill="F2F5FA"/>
            <w:vAlign w:val="center"/>
          </w:tcPr>
          <w:p w14:paraId="244428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FR-LGN-01～FR-LGN-05</w:t>
            </w:r>
          </w:p>
        </w:tc>
      </w:tr>
    </w:tbl>
    <w:p w14:paraId="1388A7C7">
      <w:pPr>
        <w:spacing w:after="80"/>
      </w:pPr>
    </w:p>
    <w:p w14:paraId="7FEA31B2">
      <w:pPr>
        <w:spacing w:after="120"/>
      </w:pPr>
      <w:r>
        <w:rPr>
          <w:rFonts w:ascii="宋体" w:hAnsi="宋体" w:eastAsia="宋体"/>
          <w:b/>
          <w:i w:val="0"/>
          <w:sz w:val="21"/>
        </w:rPr>
        <w:t>基本流</w:t>
      </w:r>
      <w:r>
        <w:rPr>
          <w:rFonts w:ascii="宋体" w:hAnsi="宋体" w:eastAsia="宋体"/>
          <w:b w:val="0"/>
          <w:i w:val="0"/>
          <w:sz w:val="21"/>
        </w:rPr>
        <w:t xml:space="preserve">：参与者输入账号与密码 → 系统校验账号存在、启用、密码正确 → 创建会话（有效期 8 小时）→ 写入 </w:t>
      </w:r>
      <w:r>
        <w:rPr>
          <w:rFonts w:ascii="Consolas" w:hAnsi="Consolas" w:eastAsia="宋体"/>
          <w:b w:val="0"/>
          <w:i w:val="0"/>
          <w:color w:val="1F3864"/>
          <w:sz w:val="20"/>
        </w:rPr>
        <w:t>session_id</w:t>
      </w:r>
      <w:r>
        <w:rPr>
          <w:rFonts w:ascii="宋体" w:hAnsi="宋体" w:eastAsia="宋体"/>
          <w:b w:val="0"/>
          <w:i w:val="0"/>
          <w:sz w:val="21"/>
        </w:rPr>
        <w:t xml:space="preserve">（HttpOnly）与 </w:t>
      </w:r>
      <w:r>
        <w:rPr>
          <w:rFonts w:ascii="Consolas" w:hAnsi="Consolas" w:eastAsia="宋体"/>
          <w:b w:val="0"/>
          <w:i w:val="0"/>
          <w:color w:val="1F3864"/>
          <w:sz w:val="20"/>
        </w:rPr>
        <w:t>csrf_token</w:t>
      </w:r>
      <w:r>
        <w:rPr>
          <w:rFonts w:ascii="宋体" w:hAnsi="宋体" w:eastAsia="宋体"/>
          <w:b w:val="0"/>
          <w:i w:val="0"/>
          <w:sz w:val="21"/>
        </w:rPr>
        <w:t xml:space="preserve"> Cookie → 若要求首次改密则跳转改密页。</w:t>
      </w:r>
    </w:p>
    <w:p w14:paraId="60D32FBA">
      <w:pPr>
        <w:spacing w:after="120"/>
      </w:pPr>
      <w:r>
        <w:rPr>
          <w:rFonts w:ascii="宋体" w:hAnsi="宋体" w:eastAsia="宋体"/>
          <w:b/>
          <w:i w:val="0"/>
          <w:sz w:val="21"/>
        </w:rPr>
        <w:t>替代流</w:t>
      </w:r>
    </w:p>
    <w:p w14:paraId="35548191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A1 账号或密码错误</w:t>
      </w:r>
      <w:r>
        <w:rPr>
          <w:rFonts w:ascii="宋体" w:hAnsi="宋体" w:eastAsia="宋体"/>
          <w:b w:val="0"/>
          <w:i w:val="0"/>
          <w:sz w:val="21"/>
        </w:rPr>
        <w:t>：返回 401，提示"账号或密码错误"，可重试或取消。</w:t>
      </w:r>
    </w:p>
    <w:p w14:paraId="60E10EC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A2 账号已停用</w:t>
      </w:r>
      <w:r>
        <w:rPr>
          <w:rFonts w:ascii="宋体" w:hAnsi="宋体" w:eastAsia="宋体"/>
          <w:b w:val="0"/>
          <w:i w:val="0"/>
          <w:sz w:val="21"/>
        </w:rPr>
        <w:t>：返回 403，拒绝登录。</w:t>
      </w:r>
    </w:p>
    <w:p w14:paraId="7B2DF0D7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A3 首次登录未改密</w:t>
      </w:r>
      <w:r>
        <w:rPr>
          <w:rFonts w:ascii="宋体" w:hAnsi="宋体" w:eastAsia="宋体"/>
          <w:b w:val="0"/>
          <w:i w:val="0"/>
          <w:sz w:val="21"/>
        </w:rPr>
        <w:t>：仅允许访问改密与退出接口，其他业务入口返回 403。</w:t>
      </w:r>
    </w:p>
    <w:p w14:paraId="206D0D31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A4 关联师生档案被停用</w:t>
      </w:r>
      <w:r>
        <w:rPr>
          <w:rFonts w:ascii="宋体" w:hAnsi="宋体" w:eastAsia="宋体"/>
          <w:b w:val="0"/>
          <w:i w:val="0"/>
          <w:sz w:val="21"/>
        </w:rPr>
        <w:t>：即使账号仍启用也拒绝访问。</w:t>
      </w:r>
    </w:p>
    <w:p w14:paraId="4E939DC4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4.3 UC-3 维护教师信息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53E63CE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796" w:type="dxa"/>
            <w:shd w:val="clear" w:color="auto" w:fill="1F3864"/>
            <w:vAlign w:val="center"/>
          </w:tcPr>
          <w:p w14:paraId="5C1449E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6616" w:type="dxa"/>
            <w:shd w:val="clear" w:color="auto" w:fill="1F3864"/>
            <w:vAlign w:val="center"/>
          </w:tcPr>
          <w:p w14:paraId="5BA4C11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5B3F22A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96" w:type="dxa"/>
            <w:vAlign w:val="center"/>
          </w:tcPr>
          <w:p w14:paraId="7E9D30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主参与者</w:t>
            </w:r>
          </w:p>
        </w:tc>
        <w:tc>
          <w:tcPr>
            <w:tcW w:w="6616" w:type="dxa"/>
            <w:vAlign w:val="center"/>
          </w:tcPr>
          <w:p w14:paraId="7D1307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</w:t>
            </w:r>
          </w:p>
        </w:tc>
      </w:tr>
      <w:tr w14:paraId="37036E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96" w:type="dxa"/>
            <w:shd w:val="clear" w:color="auto" w:fill="F2F5FA"/>
            <w:vAlign w:val="center"/>
          </w:tcPr>
          <w:p w14:paraId="507F80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前置条件</w:t>
            </w:r>
          </w:p>
        </w:tc>
        <w:tc>
          <w:tcPr>
            <w:tcW w:w="6616" w:type="dxa"/>
            <w:shd w:val="clear" w:color="auto" w:fill="F2F5FA"/>
            <w:vAlign w:val="center"/>
          </w:tcPr>
          <w:p w14:paraId="3F3AFF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教务人员已登录</w:t>
            </w:r>
          </w:p>
        </w:tc>
      </w:tr>
      <w:tr w14:paraId="00EFCA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96" w:type="dxa"/>
            <w:vAlign w:val="center"/>
          </w:tcPr>
          <w:p w14:paraId="4F912A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后置条件</w:t>
            </w:r>
          </w:p>
        </w:tc>
        <w:tc>
          <w:tcPr>
            <w:tcW w:w="6616" w:type="dxa"/>
            <w:vAlign w:val="center"/>
          </w:tcPr>
          <w:p w14:paraId="044062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成功：教师资料新增/更新/删除（或停用）；失败：状态不变</w:t>
            </w:r>
          </w:p>
        </w:tc>
      </w:tr>
      <w:tr w14:paraId="05A894E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796" w:type="dxa"/>
            <w:shd w:val="clear" w:color="auto" w:fill="F2F5FA"/>
            <w:vAlign w:val="center"/>
          </w:tcPr>
          <w:p w14:paraId="104545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关联需求</w:t>
            </w:r>
          </w:p>
        </w:tc>
        <w:tc>
          <w:tcPr>
            <w:tcW w:w="6616" w:type="dxa"/>
            <w:shd w:val="clear" w:color="auto" w:fill="F2F5FA"/>
            <w:vAlign w:val="center"/>
          </w:tcPr>
          <w:p w14:paraId="447995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FR-PRF-01～FR-PRF-05、FR-STU-06</w:t>
            </w:r>
          </w:p>
        </w:tc>
      </w:tr>
    </w:tbl>
    <w:p w14:paraId="1C55EFD4">
      <w:pPr>
        <w:spacing w:after="80"/>
      </w:pPr>
    </w:p>
    <w:p w14:paraId="3FE5C9E5">
      <w:pPr>
        <w:spacing w:after="120"/>
      </w:pPr>
      <w:r>
        <w:rPr>
          <w:rFonts w:ascii="宋体" w:hAnsi="宋体" w:eastAsia="宋体"/>
          <w:b/>
          <w:i w:val="0"/>
          <w:sz w:val="21"/>
        </w:rPr>
        <w:t>基本流</w:t>
      </w:r>
      <w:r>
        <w:rPr>
          <w:rFonts w:ascii="宋体" w:hAnsi="宋体" w:eastAsia="宋体"/>
          <w:b w:val="0"/>
          <w:i w:val="0"/>
          <w:sz w:val="21"/>
        </w:rPr>
        <w:t>：教务选择"新增/修改/删除教师"→ 执行对应子流。</w:t>
      </w:r>
    </w:p>
    <w:p w14:paraId="5F8A2EBD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新增</w:t>
      </w:r>
      <w:r>
        <w:rPr>
          <w:rFonts w:ascii="宋体" w:hAnsi="宋体" w:eastAsia="宋体"/>
          <w:b w:val="0"/>
          <w:i w:val="0"/>
          <w:sz w:val="21"/>
        </w:rPr>
        <w:t xml:space="preserve">：录入姓名、出生日期、社会保障号码、状态、所属院系 → 系统生成唯一教师编号并创建对应账号（初始密码 </w:t>
      </w:r>
      <w:r>
        <w:rPr>
          <w:rFonts w:ascii="Consolas" w:hAnsi="Consolas" w:eastAsia="宋体"/>
          <w:b w:val="0"/>
          <w:i w:val="0"/>
          <w:color w:val="1F3864"/>
          <w:sz w:val="20"/>
        </w:rPr>
        <w:t>Initial123</w:t>
      </w:r>
      <w:r>
        <w:rPr>
          <w:rFonts w:ascii="宋体" w:hAnsi="宋体" w:eastAsia="宋体"/>
          <w:b w:val="0"/>
          <w:i w:val="0"/>
          <w:sz w:val="21"/>
        </w:rPr>
        <w:t>，强制首次改密）→ 返回编号。</w:t>
      </w:r>
    </w:p>
    <w:p w14:paraId="51EE489E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修改</w:t>
      </w:r>
      <w:r>
        <w:rPr>
          <w:rFonts w:ascii="宋体" w:hAnsi="宋体" w:eastAsia="宋体"/>
          <w:b w:val="0"/>
          <w:i w:val="0"/>
          <w:sz w:val="21"/>
        </w:rPr>
        <w:t>：按编号检索并显示 → 修改上述字段 → 更新记录。</w:t>
      </w:r>
    </w:p>
    <w:p w14:paraId="73EFE151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删除</w:t>
      </w:r>
      <w:r>
        <w:rPr>
          <w:rFonts w:ascii="宋体" w:hAnsi="宋体" w:eastAsia="宋体"/>
          <w:b w:val="0"/>
          <w:i w:val="0"/>
          <w:sz w:val="21"/>
        </w:rPr>
        <w:t>：按编号检索并显示 → 提示确认 → 教务确认 → 删除或转为停用（见 BR-32）。</w:t>
      </w:r>
    </w:p>
    <w:p w14:paraId="51FAF6BF">
      <w:pPr>
        <w:spacing w:after="120"/>
      </w:pPr>
      <w:r>
        <w:rPr>
          <w:rFonts w:ascii="宋体" w:hAnsi="宋体" w:eastAsia="宋体"/>
          <w:b/>
          <w:i w:val="0"/>
          <w:sz w:val="21"/>
        </w:rPr>
        <w:t>替代流</w:t>
      </w:r>
    </w:p>
    <w:p w14:paraId="43B7DDB8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A1 教师不存在</w:t>
      </w:r>
      <w:r>
        <w:rPr>
          <w:rFonts w:ascii="宋体" w:hAnsi="宋体" w:eastAsia="宋体"/>
          <w:b w:val="0"/>
          <w:i w:val="0"/>
          <w:sz w:val="21"/>
        </w:rPr>
        <w:t>：返回 404，可换编号重试或取消。</w:t>
      </w:r>
    </w:p>
    <w:p w14:paraId="23897E66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A2 取消删除</w:t>
      </w:r>
      <w:r>
        <w:rPr>
          <w:rFonts w:ascii="宋体" w:hAnsi="宋体" w:eastAsia="宋体"/>
          <w:b w:val="0"/>
          <w:i w:val="0"/>
          <w:sz w:val="21"/>
        </w:rPr>
        <w:t>：不产生任何修改，流程回到起点。</w:t>
      </w:r>
    </w:p>
    <w:p w14:paraId="301C9875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A3 删除有业务历史的教师</w:t>
      </w:r>
      <w:r>
        <w:rPr>
          <w:rFonts w:ascii="宋体" w:hAnsi="宋体" w:eastAsia="宋体"/>
          <w:b w:val="0"/>
          <w:i w:val="0"/>
          <w:sz w:val="21"/>
        </w:rPr>
        <w:t xml:space="preserve">：不物理删除，改为停用并撤销其会话，保留授课与成绩关联 </w:t>
      </w:r>
      <w:r>
        <w:rPr>
          <w:rFonts w:ascii="Consolas" w:hAnsi="Consolas" w:eastAsia="宋体"/>
          <w:b w:val="0"/>
          <w:i w:val="0"/>
          <w:color w:val="1F3864"/>
          <w:sz w:val="20"/>
        </w:rPr>
        <w:t>[已确认]</w:t>
      </w:r>
      <w:r>
        <w:rPr>
          <w:rFonts w:ascii="宋体" w:hAnsi="宋体" w:eastAsia="宋体"/>
          <w:b w:val="0"/>
          <w:i w:val="0"/>
          <w:sz w:val="21"/>
        </w:rPr>
        <w:t>。</w:t>
      </w:r>
    </w:p>
    <w:p w14:paraId="18F417B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4.4 UC-4 维护学生信息</w:t>
      </w:r>
    </w:p>
    <w:p w14:paraId="4FCDC6DB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与 UC-3 结构相同，实体为</w:t>
      </w:r>
      <w:r>
        <w:rPr>
          <w:rFonts w:ascii="宋体" w:hAnsi="宋体" w:eastAsia="宋体"/>
          <w:b/>
          <w:i w:val="0"/>
          <w:sz w:val="21"/>
        </w:rPr>
        <w:t>学生</w:t>
      </w:r>
      <w:r>
        <w:rPr>
          <w:rFonts w:ascii="宋体" w:hAnsi="宋体" w:eastAsia="宋体"/>
          <w:b w:val="0"/>
          <w:i w:val="0"/>
          <w:sz w:val="21"/>
        </w:rPr>
        <w:t>，字段为姓名、出生日期、社会保障号码、状态、</w:t>
      </w:r>
      <w:r>
        <w:rPr>
          <w:rFonts w:ascii="宋体" w:hAnsi="宋体" w:eastAsia="宋体"/>
          <w:b/>
          <w:i w:val="0"/>
          <w:sz w:val="21"/>
        </w:rPr>
        <w:t>毕业日期</w:t>
      </w:r>
      <w:r>
        <w:rPr>
          <w:rFonts w:ascii="宋体" w:hAnsi="宋体" w:eastAsia="宋体"/>
          <w:b w:val="0"/>
          <w:i w:val="0"/>
          <w:sz w:val="21"/>
        </w:rPr>
        <w:t>，编号为学号。关联需求 FR-STU-01～FR-STU-07。</w:t>
      </w:r>
    </w:p>
    <w:p w14:paraId="244FC85F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额外规则：只有教务人员可以修改学生信息（PDF p4）；有选课/成绩/账单历史的学生不物理删除，转为停用。</w:t>
      </w:r>
    </w:p>
    <w:p w14:paraId="108044DB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4.5 UC-5 选课登记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3B10880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527" w:type="dxa"/>
            <w:shd w:val="clear" w:color="auto" w:fill="1F3864"/>
            <w:vAlign w:val="center"/>
          </w:tcPr>
          <w:p w14:paraId="5950D1E7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6885" w:type="dxa"/>
            <w:shd w:val="clear" w:color="auto" w:fill="1F3864"/>
            <w:vAlign w:val="center"/>
          </w:tcPr>
          <w:p w14:paraId="2FE270D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4C072B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vAlign w:val="center"/>
          </w:tcPr>
          <w:p w14:paraId="01F484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主参与者</w:t>
            </w:r>
          </w:p>
        </w:tc>
        <w:tc>
          <w:tcPr>
            <w:tcW w:w="6885" w:type="dxa"/>
            <w:vAlign w:val="center"/>
          </w:tcPr>
          <w:p w14:paraId="57F0E7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</w:t>
            </w:r>
          </w:p>
        </w:tc>
      </w:tr>
      <w:tr w14:paraId="108A4C7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shd w:val="clear" w:color="auto" w:fill="F2F5FA"/>
            <w:vAlign w:val="center"/>
          </w:tcPr>
          <w:p w14:paraId="66E67C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涉及外部系统</w:t>
            </w:r>
          </w:p>
        </w:tc>
        <w:tc>
          <w:tcPr>
            <w:tcW w:w="6885" w:type="dxa"/>
            <w:shd w:val="clear" w:color="auto" w:fill="F2F5FA"/>
            <w:vAlign w:val="center"/>
          </w:tcPr>
          <w:p w14:paraId="6434F2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</w:t>
            </w:r>
          </w:p>
        </w:tc>
      </w:tr>
      <w:tr w14:paraId="6679C0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vAlign w:val="center"/>
          </w:tcPr>
          <w:p w14:paraId="0E444F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前置条件</w:t>
            </w:r>
          </w:p>
        </w:tc>
        <w:tc>
          <w:tcPr>
            <w:tcW w:w="6885" w:type="dxa"/>
            <w:vAlign w:val="center"/>
          </w:tcPr>
          <w:p w14:paraId="180D0F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学生已登录；目标学期选课开放</w:t>
            </w:r>
          </w:p>
        </w:tc>
      </w:tr>
      <w:tr w14:paraId="65B6146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shd w:val="clear" w:color="auto" w:fill="F2F5FA"/>
            <w:vAlign w:val="center"/>
          </w:tcPr>
          <w:p w14:paraId="0222E6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后置条件</w:t>
            </w:r>
          </w:p>
        </w:tc>
        <w:tc>
          <w:tcPr>
            <w:tcW w:w="6885" w:type="dxa"/>
            <w:shd w:val="clear" w:color="auto" w:fill="F2F5FA"/>
            <w:vAlign w:val="center"/>
          </w:tcPr>
          <w:p w14:paraId="51A3EB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成功：课表被创建/更新/删除；失败：状态不变</w:t>
            </w:r>
          </w:p>
        </w:tc>
      </w:tr>
      <w:tr w14:paraId="40B4875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527" w:type="dxa"/>
            <w:vAlign w:val="center"/>
          </w:tcPr>
          <w:p w14:paraId="77F6C7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关联需求</w:t>
            </w:r>
          </w:p>
        </w:tc>
        <w:tc>
          <w:tcPr>
            <w:tcW w:w="6885" w:type="dxa"/>
            <w:vAlign w:val="center"/>
          </w:tcPr>
          <w:p w14:paraId="7352BC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FR-REG-01～FR-REG-18、FR-CAT-01/02、NFR-F-02</w:t>
            </w:r>
          </w:p>
        </w:tc>
      </w:tr>
    </w:tbl>
    <w:p w14:paraId="38CEAB48">
      <w:pPr>
        <w:spacing w:after="80"/>
      </w:pPr>
    </w:p>
    <w:p w14:paraId="499C060A">
      <w:pPr>
        <w:spacing w:after="120"/>
      </w:pPr>
      <w:r>
        <w:rPr>
          <w:rFonts w:ascii="宋体" w:hAnsi="宋体" w:eastAsia="宋体"/>
          <w:b/>
          <w:i w:val="0"/>
          <w:sz w:val="21"/>
        </w:rPr>
        <w:t>基本流（创建课表）</w:t>
      </w:r>
    </w:p>
    <w:p w14:paraId="1132A54B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1. </w:t>
      </w:r>
      <w:r>
        <w:rPr>
          <w:rFonts w:ascii="宋体" w:hAnsi="宋体" w:eastAsia="宋体"/>
          <w:b w:val="0"/>
          <w:i w:val="0"/>
          <w:sz w:val="21"/>
        </w:rPr>
        <w:t>系统从课程目录系统检索当前学期可用班次并显示；同时显示实时剩余名额。</w:t>
      </w:r>
    </w:p>
    <w:p w14:paraId="65F37A35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2. </w:t>
      </w:r>
      <w:r>
        <w:rPr>
          <w:rFonts w:ascii="宋体" w:hAnsi="宋体" w:eastAsia="宋体"/>
          <w:b w:val="0"/>
          <w:i w:val="0"/>
          <w:sz w:val="21"/>
        </w:rPr>
        <w:t>学生选择 4 门主选与 2 门备选，可调整备选顺序。</w:t>
      </w:r>
    </w:p>
    <w:p w14:paraId="1403DEC1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3. </w:t>
      </w:r>
      <w:r>
        <w:rPr>
          <w:rFonts w:ascii="宋体" w:hAnsi="宋体" w:eastAsia="宋体"/>
          <w:b w:val="0"/>
          <w:i w:val="0"/>
          <w:sz w:val="21"/>
        </w:rPr>
        <w:t>学生保存草稿：写入草稿明细，</w:t>
      </w:r>
      <w:r>
        <w:rPr>
          <w:rFonts w:ascii="宋体" w:hAnsi="宋体" w:eastAsia="宋体"/>
          <w:b/>
          <w:i w:val="0"/>
          <w:sz w:val="21"/>
        </w:rPr>
        <w:t>不占用名额、不改变排队时间</w:t>
      </w:r>
      <w:r>
        <w:rPr>
          <w:rFonts w:ascii="宋体" w:hAnsi="宋体" w:eastAsia="宋体"/>
          <w:b w:val="0"/>
          <w:i w:val="0"/>
          <w:sz w:val="21"/>
        </w:rPr>
        <w:t>，方案版本号加一。</w:t>
      </w:r>
    </w:p>
    <w:p w14:paraId="2C8E60A6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4. </w:t>
      </w:r>
      <w:r>
        <w:rPr>
          <w:rFonts w:ascii="宋体" w:hAnsi="宋体" w:eastAsia="宋体"/>
          <w:b w:val="0"/>
          <w:i w:val="0"/>
          <w:sz w:val="21"/>
        </w:rPr>
        <w:t>学生正式提交：系统按锁顺序（学期 → 学生 → 班次 ID 升序）加锁并重新读取最新数据。</w:t>
      </w:r>
    </w:p>
    <w:p w14:paraId="45A976FD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5. </w:t>
      </w:r>
      <w:r>
        <w:rPr>
          <w:rFonts w:ascii="宋体" w:hAnsi="宋体" w:eastAsia="宋体"/>
          <w:b w:val="0"/>
          <w:i w:val="0"/>
          <w:sz w:val="21"/>
        </w:rPr>
        <w:t>校验：班次开放、名额未满、先修满足、主选之间无时间冲突、同课程不重复、首次提交恰好 4+2。</w:t>
      </w:r>
    </w:p>
    <w:p w14:paraId="69D6334F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6. </w:t>
      </w:r>
      <w:r>
        <w:rPr>
          <w:rFonts w:ascii="宋体" w:hAnsi="宋体" w:eastAsia="宋体"/>
          <w:b w:val="0"/>
          <w:i w:val="0"/>
          <w:sz w:val="21"/>
        </w:rPr>
        <w:t>全部通过后整体替换正式主选与正式备选，记录最后成功提交时间，方案版本号加一。</w:t>
      </w:r>
    </w:p>
    <w:p w14:paraId="26E46638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7. </w:t>
      </w:r>
      <w:r>
        <w:rPr>
          <w:rFonts w:ascii="宋体" w:hAnsi="宋体" w:eastAsia="宋体"/>
          <w:b w:val="0"/>
          <w:i w:val="0"/>
          <w:sz w:val="21"/>
        </w:rPr>
        <w:t>页面显示正式结果与备选顺序。</w:t>
      </w:r>
    </w:p>
    <w:p w14:paraId="39D59B77">
      <w:pPr>
        <w:spacing w:after="120"/>
      </w:pPr>
      <w:r>
        <w:rPr>
          <w:rFonts w:ascii="宋体" w:hAnsi="宋体" w:eastAsia="宋体"/>
          <w:b/>
          <w:i w:val="0"/>
          <w:sz w:val="21"/>
        </w:rPr>
        <w:t>子流</w:t>
      </w:r>
    </w:p>
    <w:p w14:paraId="41CE174D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修改课表</w:t>
      </w:r>
      <w:r>
        <w:rPr>
          <w:rFonts w:ascii="宋体" w:hAnsi="宋体" w:eastAsia="宋体"/>
          <w:b w:val="0"/>
          <w:i w:val="0"/>
          <w:sz w:val="21"/>
        </w:rPr>
        <w:t>：读取当前课表与草稿，允许增删班次后重新提交；规则同基本流校验。</w:t>
      </w:r>
    </w:p>
    <w:p w14:paraId="352922CD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删除课表</w:t>
      </w:r>
      <w:r>
        <w:rPr>
          <w:rFonts w:ascii="宋体" w:hAnsi="宋体" w:eastAsia="宋体"/>
          <w:b w:val="0"/>
          <w:i w:val="0"/>
          <w:sz w:val="21"/>
        </w:rPr>
        <w:t>：确认后在同一事务中清空草稿、正式主选与正式备选，释放名额，标记方案已删除并保留历史。</w:t>
      </w:r>
    </w:p>
    <w:p w14:paraId="58851173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增退选期间单独退课</w:t>
      </w:r>
      <w:r>
        <w:rPr>
          <w:rFonts w:ascii="宋体" w:hAnsi="宋体" w:eastAsia="宋体"/>
          <w:b w:val="0"/>
          <w:i w:val="0"/>
          <w:sz w:val="21"/>
        </w:rPr>
        <w:t>：允许退课后不足 4 门；释放该班次名额；同步从草稿中移除同一班次；更新排队时间。</w:t>
      </w:r>
    </w:p>
    <w:p w14:paraId="779D06AB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换班</w:t>
      </w:r>
      <w:r>
        <w:rPr>
          <w:rFonts w:ascii="宋体" w:hAnsi="宋体" w:eastAsia="宋体"/>
          <w:b w:val="0"/>
          <w:i w:val="0"/>
          <w:sz w:val="21"/>
        </w:rPr>
        <w:t>：退出旧班次与加入新班次在同一事务内完成，失败整体回滚。</w:t>
      </w:r>
    </w:p>
    <w:p w14:paraId="5C0325C9">
      <w:pPr>
        <w:spacing w:after="120"/>
      </w:pPr>
      <w:r>
        <w:rPr>
          <w:rFonts w:ascii="宋体" w:hAnsi="宋体" w:eastAsia="宋体"/>
          <w:b/>
          <w:i w:val="0"/>
          <w:sz w:val="21"/>
        </w:rPr>
        <w:t>替代流</w:t>
      </w:r>
    </w:p>
    <w:p w14:paraId="370CAAC7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A1 先修未满足 / 班次已满 / 时间冲突</w:t>
      </w:r>
      <w:r>
        <w:rPr>
          <w:rFonts w:ascii="宋体" w:hAnsi="宋体" w:eastAsia="宋体"/>
          <w:b w:val="0"/>
          <w:i w:val="0"/>
          <w:sz w:val="21"/>
        </w:rPr>
        <w:t>：整次提交不生效，保留原正式结果与当前草稿，返回具体原因；学生可改选、按现状保存或取消。</w:t>
      </w:r>
    </w:p>
    <w:p w14:paraId="32C3A83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A2 保存草稿</w:t>
      </w:r>
      <w:r>
        <w:rPr>
          <w:rFonts w:ascii="宋体" w:hAnsi="宋体" w:eastAsia="宋体"/>
          <w:b w:val="0"/>
          <w:i w:val="0"/>
          <w:sz w:val="21"/>
        </w:rPr>
        <w:t>：未正式选上的班次标记为"已选"，不占名额。</w:t>
      </w:r>
    </w:p>
    <w:p w14:paraId="3A469162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A3 找不到课表</w:t>
      </w:r>
      <w:r>
        <w:rPr>
          <w:rFonts w:ascii="宋体" w:hAnsi="宋体" w:eastAsia="宋体"/>
          <w:b w:val="0"/>
          <w:i w:val="0"/>
          <w:sz w:val="21"/>
        </w:rPr>
        <w:t>（修改/删除时）：提示错误，流程回到起点。</w:t>
      </w:r>
    </w:p>
    <w:p w14:paraId="6CB8D3DC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A4 课程目录系统不可用</w:t>
      </w:r>
      <w:r>
        <w:rPr>
          <w:rFonts w:ascii="宋体" w:hAnsi="宋体" w:eastAsia="宋体"/>
          <w:b w:val="0"/>
          <w:i w:val="0"/>
          <w:sz w:val="21"/>
        </w:rPr>
        <w:t>：提示"课程目录暂时不可用"，已保存的选课结果不受影响。</w:t>
      </w:r>
    </w:p>
    <w:p w14:paraId="378BCF75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A5 选课已关闭</w:t>
      </w:r>
      <w:r>
        <w:rPr>
          <w:rFonts w:ascii="宋体" w:hAnsi="宋体" w:eastAsia="宋体"/>
          <w:b w:val="0"/>
          <w:i w:val="0"/>
          <w:sz w:val="21"/>
        </w:rPr>
        <w:t>：提示并终止，不允许再登记。</w:t>
      </w:r>
    </w:p>
    <w:p w14:paraId="4B80EC43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A6 页面版本冲突</w:t>
      </w:r>
      <w:r>
        <w:rPr>
          <w:rFonts w:ascii="宋体" w:hAnsi="宋体" w:eastAsia="宋体"/>
          <w:b w:val="0"/>
          <w:i w:val="0"/>
          <w:sz w:val="21"/>
        </w:rPr>
        <w:t>：另一页面已修改方案时返回 409 并提示重新载入，不静默覆盖。</w:t>
      </w:r>
    </w:p>
    <w:p w14:paraId="4BB3454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A7 名额在编辑过程中变化</w:t>
      </w:r>
      <w:r>
        <w:rPr>
          <w:rFonts w:ascii="宋体" w:hAnsi="宋体" w:eastAsia="宋体"/>
          <w:b w:val="0"/>
          <w:i w:val="0"/>
          <w:sz w:val="21"/>
        </w:rPr>
        <w:t xml:space="preserve">：页面每 10 秒轮询当前展示班次的名额，变化时提示；提交时仍由后端重新校验 </w:t>
      </w:r>
      <w:r>
        <w:rPr>
          <w:rFonts w:ascii="Consolas" w:hAnsi="Consolas" w:eastAsia="宋体"/>
          <w:b w:val="0"/>
          <w:i w:val="0"/>
          <w:color w:val="1F3864"/>
          <w:sz w:val="20"/>
        </w:rPr>
        <w:t>[授权决定]</w:t>
      </w:r>
      <w:r>
        <w:rPr>
          <w:rFonts w:ascii="宋体" w:hAnsi="宋体" w:eastAsia="宋体"/>
          <w:b w:val="0"/>
          <w:i w:val="0"/>
          <w:sz w:val="21"/>
        </w:rPr>
        <w:t>。</w:t>
      </w:r>
    </w:p>
    <w:p w14:paraId="6AC10919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4.6 UC-6 选择授课课程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515596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3565" w:type="dxa"/>
            <w:shd w:val="clear" w:color="auto" w:fill="1F3864"/>
            <w:vAlign w:val="center"/>
          </w:tcPr>
          <w:p w14:paraId="6E037F9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5847" w:type="dxa"/>
            <w:shd w:val="clear" w:color="auto" w:fill="1F3864"/>
            <w:vAlign w:val="center"/>
          </w:tcPr>
          <w:p w14:paraId="250490C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52D46F0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565" w:type="dxa"/>
            <w:vAlign w:val="center"/>
          </w:tcPr>
          <w:p w14:paraId="27CF3D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主参与者</w:t>
            </w:r>
          </w:p>
        </w:tc>
        <w:tc>
          <w:tcPr>
            <w:tcW w:w="5847" w:type="dxa"/>
            <w:vAlign w:val="center"/>
          </w:tcPr>
          <w:p w14:paraId="5EC837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</w:tr>
      <w:tr w14:paraId="2DB4DF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565" w:type="dxa"/>
            <w:shd w:val="clear" w:color="auto" w:fill="F2F5FA"/>
            <w:vAlign w:val="center"/>
          </w:tcPr>
          <w:p w14:paraId="1AFA9F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涉及外部系统</w:t>
            </w:r>
          </w:p>
        </w:tc>
        <w:tc>
          <w:tcPr>
            <w:tcW w:w="5847" w:type="dxa"/>
            <w:shd w:val="clear" w:color="auto" w:fill="F2F5FA"/>
            <w:vAlign w:val="center"/>
          </w:tcPr>
          <w:p w14:paraId="7512027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</w:t>
            </w:r>
          </w:p>
        </w:tc>
      </w:tr>
      <w:tr w14:paraId="4B5C55C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565" w:type="dxa"/>
            <w:vAlign w:val="center"/>
          </w:tcPr>
          <w:p w14:paraId="44C5F1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前置条件</w:t>
            </w:r>
          </w:p>
        </w:tc>
        <w:tc>
          <w:tcPr>
            <w:tcW w:w="5847" w:type="dxa"/>
            <w:vAlign w:val="center"/>
          </w:tcPr>
          <w:p w14:paraId="4912EB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教师已登录；学期选课未关闭</w:t>
            </w:r>
          </w:p>
        </w:tc>
      </w:tr>
      <w:tr w14:paraId="735965C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565" w:type="dxa"/>
            <w:shd w:val="clear" w:color="auto" w:fill="F2F5FA"/>
            <w:vAlign w:val="center"/>
          </w:tcPr>
          <w:p w14:paraId="186FC8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后置条件</w:t>
            </w:r>
          </w:p>
        </w:tc>
        <w:tc>
          <w:tcPr>
            <w:tcW w:w="5847" w:type="dxa"/>
            <w:shd w:val="clear" w:color="auto" w:fill="F2F5FA"/>
            <w:vAlign w:val="center"/>
          </w:tcPr>
          <w:p w14:paraId="2B84AB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成功：授课安排更新；失败：状态不变</w:t>
            </w:r>
          </w:p>
        </w:tc>
      </w:tr>
      <w:tr w14:paraId="50E5DB2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3565" w:type="dxa"/>
            <w:vAlign w:val="center"/>
          </w:tcPr>
          <w:p w14:paraId="0E0B39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关联需求</w:t>
            </w:r>
          </w:p>
        </w:tc>
        <w:tc>
          <w:tcPr>
            <w:tcW w:w="5847" w:type="dxa"/>
            <w:vAlign w:val="center"/>
          </w:tcPr>
          <w:p w14:paraId="7EA2F3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FR-TCH-01～FR-TCH-09</w:t>
            </w:r>
          </w:p>
        </w:tc>
      </w:tr>
    </w:tbl>
    <w:p w14:paraId="2B8BEADF">
      <w:pPr>
        <w:spacing w:after="80"/>
      </w:pPr>
    </w:p>
    <w:p w14:paraId="1D46F9F8">
      <w:pPr>
        <w:spacing w:after="120"/>
      </w:pPr>
      <w:r>
        <w:rPr>
          <w:rFonts w:ascii="宋体" w:hAnsi="宋体" w:eastAsia="宋体"/>
          <w:b/>
          <w:i w:val="0"/>
          <w:sz w:val="21"/>
        </w:rPr>
        <w:t>基本流</w:t>
      </w:r>
      <w:r>
        <w:rPr>
          <w:rFonts w:ascii="宋体" w:hAnsi="宋体" w:eastAsia="宋体"/>
          <w:b w:val="0"/>
          <w:i w:val="0"/>
          <w:sz w:val="21"/>
        </w:rPr>
        <w:t>：显示本人有资格讲授的班次与已承担班次 → 教师认领或取消 → 取消时清空该班次教师 → 认领时校验资格、班次开放、未被他人认领、本人无时间冲突 → 记录教师为任课教师。</w:t>
      </w:r>
    </w:p>
    <w:p w14:paraId="44361C2F">
      <w:pPr>
        <w:spacing w:after="120"/>
      </w:pPr>
      <w:r>
        <w:rPr>
          <w:rFonts w:ascii="宋体" w:hAnsi="宋体" w:eastAsia="宋体"/>
          <w:b/>
          <w:i w:val="0"/>
          <w:sz w:val="21"/>
        </w:rPr>
        <w:t>替代流</w:t>
      </w:r>
    </w:p>
    <w:p w14:paraId="715CA053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A1 无任何可授班次</w:t>
      </w:r>
      <w:r>
        <w:rPr>
          <w:rFonts w:ascii="宋体" w:hAnsi="宋体" w:eastAsia="宋体"/>
          <w:b w:val="0"/>
          <w:i w:val="0"/>
          <w:sz w:val="21"/>
        </w:rPr>
        <w:t>：提示并结束。</w:t>
      </w:r>
    </w:p>
    <w:p w14:paraId="631496DC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A2 时间冲突</w:t>
      </w:r>
      <w:r>
        <w:rPr>
          <w:rFonts w:ascii="宋体" w:hAnsi="宋体" w:eastAsia="宋体"/>
          <w:b w:val="0"/>
          <w:i w:val="0"/>
          <w:sz w:val="21"/>
        </w:rPr>
        <w:t>：提示冲突的具体班次，教师可调整或取消本次操作（选择全部丢失）。</w:t>
      </w:r>
    </w:p>
    <w:p w14:paraId="0AA90C0E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A3 班次已被其他教师认领</w:t>
      </w:r>
      <w:r>
        <w:rPr>
          <w:rFonts w:ascii="宋体" w:hAnsi="宋体" w:eastAsia="宋体"/>
          <w:b w:val="0"/>
          <w:i w:val="0"/>
          <w:sz w:val="21"/>
        </w:rPr>
        <w:t>：拒绝，提示已被认领。</w:t>
      </w:r>
    </w:p>
    <w:p w14:paraId="089DA6C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A4 不具备授课资格</w:t>
      </w:r>
      <w:r>
        <w:rPr>
          <w:rFonts w:ascii="宋体" w:hAnsi="宋体" w:eastAsia="宋体"/>
          <w:b w:val="0"/>
          <w:i w:val="0"/>
          <w:sz w:val="21"/>
        </w:rPr>
        <w:t>：返回 403。</w:t>
      </w:r>
    </w:p>
    <w:p w14:paraId="7BF47B56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A5 课程目录系统不可用</w:t>
      </w:r>
      <w:r>
        <w:rPr>
          <w:rFonts w:ascii="宋体" w:hAnsi="宋体" w:eastAsia="宋体"/>
          <w:b w:val="0"/>
          <w:i w:val="0"/>
          <w:sz w:val="21"/>
        </w:rPr>
        <w:t>：提示并终止。</w:t>
      </w:r>
    </w:p>
    <w:p w14:paraId="289A127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A6 选课已关闭</w:t>
      </w:r>
      <w:r>
        <w:rPr>
          <w:rFonts w:ascii="宋体" w:hAnsi="宋体" w:eastAsia="宋体"/>
          <w:b w:val="0"/>
          <w:i w:val="0"/>
          <w:sz w:val="21"/>
        </w:rPr>
        <w:t>：提示并终止；关闭后的教师变更在系统外处理。</w:t>
      </w:r>
    </w:p>
    <w:p w14:paraId="2FA71448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A7 重复认领自己已承担的班次</w:t>
      </w:r>
      <w:r>
        <w:rPr>
          <w:rFonts w:ascii="宋体" w:hAnsi="宋体" w:eastAsia="宋体"/>
          <w:b w:val="0"/>
          <w:i w:val="0"/>
          <w:sz w:val="21"/>
        </w:rPr>
        <w:t>：按幂等处理，不报错、不改数据。</w:t>
      </w:r>
    </w:p>
    <w:p w14:paraId="55CF0A8D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4.7 UC-7 成绩提交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376678B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842" w:type="dxa"/>
            <w:shd w:val="clear" w:color="auto" w:fill="1F3864"/>
            <w:vAlign w:val="center"/>
          </w:tcPr>
          <w:p w14:paraId="26C7B98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6570" w:type="dxa"/>
            <w:shd w:val="clear" w:color="auto" w:fill="1F3864"/>
            <w:vAlign w:val="center"/>
          </w:tcPr>
          <w:p w14:paraId="5071992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461392C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vAlign w:val="center"/>
          </w:tcPr>
          <w:p w14:paraId="4147BD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主参与者</w:t>
            </w:r>
          </w:p>
        </w:tc>
        <w:tc>
          <w:tcPr>
            <w:tcW w:w="6570" w:type="dxa"/>
            <w:vAlign w:val="center"/>
          </w:tcPr>
          <w:p w14:paraId="007BA6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</w:t>
            </w:r>
          </w:p>
        </w:tc>
      </w:tr>
      <w:tr w14:paraId="312A46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shd w:val="clear" w:color="auto" w:fill="F2F5FA"/>
            <w:vAlign w:val="center"/>
          </w:tcPr>
          <w:p w14:paraId="465BB2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前置条件</w:t>
            </w:r>
          </w:p>
        </w:tc>
        <w:tc>
          <w:tcPr>
            <w:tcW w:w="6570" w:type="dxa"/>
            <w:shd w:val="clear" w:color="auto" w:fill="F2F5FA"/>
            <w:vAlign w:val="center"/>
          </w:tcPr>
          <w:p w14:paraId="4F05160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教师已登录；存在已完成的学期；教师在该学期承担过班次</w:t>
            </w:r>
          </w:p>
        </w:tc>
      </w:tr>
      <w:tr w14:paraId="25A5251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vAlign w:val="center"/>
          </w:tcPr>
          <w:p w14:paraId="337F748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后置条件</w:t>
            </w:r>
          </w:p>
        </w:tc>
        <w:tc>
          <w:tcPr>
            <w:tcW w:w="6570" w:type="dxa"/>
            <w:vAlign w:val="center"/>
          </w:tcPr>
          <w:p w14:paraId="174E695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成功：成绩与变更记录一并保存；失败：状态不变</w:t>
            </w:r>
          </w:p>
        </w:tc>
      </w:tr>
      <w:tr w14:paraId="3FDA668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shd w:val="clear" w:color="auto" w:fill="F2F5FA"/>
            <w:vAlign w:val="center"/>
          </w:tcPr>
          <w:p w14:paraId="550A5D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关联需求</w:t>
            </w:r>
          </w:p>
        </w:tc>
        <w:tc>
          <w:tcPr>
            <w:tcW w:w="6570" w:type="dxa"/>
            <w:shd w:val="clear" w:color="auto" w:fill="F2F5FA"/>
            <w:vAlign w:val="center"/>
          </w:tcPr>
          <w:p w14:paraId="6B5E6D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FR-GRD-01～FR-GRD-07、NFR-S-02</w:t>
            </w:r>
          </w:p>
        </w:tc>
      </w:tr>
    </w:tbl>
    <w:p w14:paraId="3A75C310">
      <w:pPr>
        <w:spacing w:after="80"/>
      </w:pPr>
    </w:p>
    <w:p w14:paraId="07D45AF1">
      <w:pPr>
        <w:spacing w:after="120"/>
      </w:pPr>
      <w:r>
        <w:rPr>
          <w:rFonts w:ascii="宋体" w:hAnsi="宋体" w:eastAsia="宋体"/>
          <w:b/>
          <w:i w:val="0"/>
          <w:sz w:val="21"/>
        </w:rPr>
        <w:t>基本流</w:t>
      </w:r>
      <w:r>
        <w:rPr>
          <w:rFonts w:ascii="宋体" w:hAnsi="宋体" w:eastAsia="宋体"/>
          <w:b w:val="0"/>
          <w:i w:val="0"/>
          <w:sz w:val="21"/>
        </w:rPr>
        <w:t>：显示上一已完成学期的本人班次 → 选择班次 → 显示正式学生名单与已有成绩 → 教师录入 A/B/C/D/F/I，或留空 → 系统整批校验后写入，并为每处实际变化追加变更记录（前后值、操作教师、时间）。</w:t>
      </w:r>
    </w:p>
    <w:p w14:paraId="4B4E2AE8">
      <w:pPr>
        <w:spacing w:after="120"/>
      </w:pPr>
      <w:r>
        <w:rPr>
          <w:rFonts w:ascii="宋体" w:hAnsi="宋体" w:eastAsia="宋体"/>
          <w:b/>
          <w:i w:val="0"/>
          <w:sz w:val="21"/>
        </w:rPr>
        <w:t>替代流</w:t>
      </w:r>
    </w:p>
    <w:p w14:paraId="44CA908D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A1 上一学期未讲授班次</w:t>
      </w:r>
      <w:r>
        <w:rPr>
          <w:rFonts w:ascii="宋体" w:hAnsi="宋体" w:eastAsia="宋体"/>
          <w:b w:val="0"/>
          <w:i w:val="0"/>
          <w:sz w:val="21"/>
        </w:rPr>
        <w:t>：提示并结束。</w:t>
      </w:r>
    </w:p>
    <w:p w14:paraId="72959FDF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A2 学期尚未完成</w:t>
      </w:r>
      <w:r>
        <w:rPr>
          <w:rFonts w:ascii="宋体" w:hAnsi="宋体" w:eastAsia="宋体"/>
          <w:b w:val="0"/>
          <w:i w:val="0"/>
          <w:sz w:val="21"/>
        </w:rPr>
        <w:t>：拒绝录入，提示只能录入已完成学期。</w:t>
      </w:r>
    </w:p>
    <w:p w14:paraId="126259E8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A3 学生不在本班次正式名单</w:t>
      </w:r>
      <w:r>
        <w:rPr>
          <w:rFonts w:ascii="宋体" w:hAnsi="宋体" w:eastAsia="宋体"/>
          <w:b w:val="0"/>
          <w:i w:val="0"/>
          <w:sz w:val="21"/>
        </w:rPr>
        <w:t>：拒绝，且不产生部分写入。</w:t>
      </w:r>
    </w:p>
    <w:p w14:paraId="1333EC7A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A4 成绩取值非法或同一学生重复提交</w:t>
      </w:r>
      <w:r>
        <w:rPr>
          <w:rFonts w:ascii="宋体" w:hAnsi="宋体" w:eastAsia="宋体"/>
          <w:b w:val="0"/>
          <w:i w:val="0"/>
          <w:sz w:val="21"/>
        </w:rPr>
        <w:t>：整体拒绝，不写入任何一条。</w:t>
      </w:r>
    </w:p>
    <w:p w14:paraId="36940DA9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A5 留空</w:t>
      </w:r>
      <w:r>
        <w:rPr>
          <w:rFonts w:ascii="宋体" w:hAnsi="宋体" w:eastAsia="宋体"/>
          <w:b w:val="0"/>
          <w:i w:val="0"/>
          <w:sz w:val="21"/>
        </w:rPr>
        <w:t>：允许保留为空并在以后补录。</w:t>
      </w:r>
    </w:p>
    <w:p w14:paraId="744676F5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A6 重复提交相同成绩</w:t>
      </w:r>
      <w:r>
        <w:rPr>
          <w:rFonts w:ascii="宋体" w:hAnsi="宋体" w:eastAsia="宋体"/>
          <w:b w:val="0"/>
          <w:i w:val="0"/>
          <w:sz w:val="21"/>
        </w:rPr>
        <w:t>：视为幂等，不产生多余的变更记录。</w:t>
      </w:r>
    </w:p>
    <w:p w14:paraId="2CE6BBA1">
      <w:pPr>
        <w:spacing w:after="60"/>
        <w:ind w:left="425" w:hanging="312"/>
      </w:pPr>
      <w:r>
        <w:rPr>
          <w:rFonts w:ascii="宋体" w:hAnsi="宋体" w:eastAsia="宋体"/>
          <w:b w:val="0"/>
          <w:i w:val="0"/>
          <w:sz w:val="21"/>
        </w:rPr>
        <w:t xml:space="preserve">· </w:t>
      </w:r>
      <w:r>
        <w:rPr>
          <w:rFonts w:ascii="宋体" w:hAnsi="宋体" w:eastAsia="宋体"/>
          <w:b/>
          <w:i w:val="0"/>
          <w:sz w:val="21"/>
        </w:rPr>
        <w:t>A7 修改他人班次成绩</w:t>
      </w:r>
      <w:r>
        <w:rPr>
          <w:rFonts w:ascii="宋体" w:hAnsi="宋体" w:eastAsia="宋体"/>
          <w:b w:val="0"/>
          <w:i w:val="0"/>
          <w:sz w:val="21"/>
        </w:rPr>
        <w:t>：返回 403。</w:t>
      </w:r>
    </w:p>
    <w:p w14:paraId="50B3201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4.8 UC-8 查看成绩单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6"/>
        <w:gridCol w:w="4706"/>
      </w:tblGrid>
      <w:tr w14:paraId="47C2DB0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2842" w:type="dxa"/>
            <w:shd w:val="clear" w:color="auto" w:fill="1F3864"/>
            <w:vAlign w:val="center"/>
          </w:tcPr>
          <w:p w14:paraId="5194F8C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项</w:t>
            </w:r>
          </w:p>
        </w:tc>
        <w:tc>
          <w:tcPr>
            <w:tcW w:w="6570" w:type="dxa"/>
            <w:shd w:val="clear" w:color="auto" w:fill="1F3864"/>
            <w:vAlign w:val="center"/>
          </w:tcPr>
          <w:p w14:paraId="10071BF6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内容</w:t>
            </w:r>
          </w:p>
        </w:tc>
      </w:tr>
      <w:tr w14:paraId="06C7534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vAlign w:val="center"/>
          </w:tcPr>
          <w:p w14:paraId="3E8A3F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主参与者</w:t>
            </w:r>
          </w:p>
        </w:tc>
        <w:tc>
          <w:tcPr>
            <w:tcW w:w="6570" w:type="dxa"/>
            <w:vAlign w:val="center"/>
          </w:tcPr>
          <w:p w14:paraId="567619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</w:t>
            </w:r>
          </w:p>
        </w:tc>
      </w:tr>
      <w:tr w14:paraId="2F147C1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shd w:val="clear" w:color="auto" w:fill="F2F5FA"/>
            <w:vAlign w:val="center"/>
          </w:tcPr>
          <w:p w14:paraId="13E4119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前置条件</w:t>
            </w:r>
          </w:p>
        </w:tc>
        <w:tc>
          <w:tcPr>
            <w:tcW w:w="6570" w:type="dxa"/>
            <w:shd w:val="clear" w:color="auto" w:fill="F2F5FA"/>
            <w:vAlign w:val="center"/>
          </w:tcPr>
          <w:p w14:paraId="0C21E08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学生已登录</w:t>
            </w:r>
          </w:p>
        </w:tc>
      </w:tr>
      <w:tr w14:paraId="51DF7E0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vAlign w:val="center"/>
          </w:tcPr>
          <w:p w14:paraId="4900F2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后置条件</w:t>
            </w:r>
          </w:p>
        </w:tc>
        <w:tc>
          <w:tcPr>
            <w:tcW w:w="6570" w:type="dxa"/>
            <w:vAlign w:val="center"/>
          </w:tcPr>
          <w:p w14:paraId="51CBD3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不改变系统状态</w:t>
            </w:r>
          </w:p>
        </w:tc>
      </w:tr>
      <w:tr w14:paraId="7FEDAF3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2842" w:type="dxa"/>
            <w:shd w:val="clear" w:color="auto" w:fill="F2F5FA"/>
            <w:vAlign w:val="center"/>
          </w:tcPr>
          <w:p w14:paraId="6EFDF3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关联需求</w:t>
            </w:r>
          </w:p>
        </w:tc>
        <w:tc>
          <w:tcPr>
            <w:tcW w:w="6570" w:type="dxa"/>
            <w:shd w:val="clear" w:color="auto" w:fill="F2F5FA"/>
            <w:vAlign w:val="center"/>
          </w:tcPr>
          <w:p w14:paraId="36CF2F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FR-RPT-01～FR-RPT-05、NFR-S-04</w:t>
            </w:r>
          </w:p>
        </w:tc>
      </w:tr>
    </w:tbl>
    <w:p w14:paraId="67DEE050">
      <w:pPr>
        <w:spacing w:after="80"/>
      </w:pPr>
    </w:p>
    <w:p w14:paraId="69F567F0">
      <w:pPr>
        <w:spacing w:after="120"/>
      </w:pPr>
      <w:r>
        <w:rPr>
          <w:rFonts w:ascii="宋体" w:hAnsi="宋体" w:eastAsia="宋体"/>
          <w:b/>
          <w:i w:val="0"/>
          <w:sz w:val="21"/>
        </w:rPr>
        <w:t>基本流</w:t>
      </w:r>
      <w:r>
        <w:rPr>
          <w:rFonts w:ascii="宋体" w:hAnsi="宋体" w:eastAsia="宋体"/>
          <w:b w:val="0"/>
          <w:i w:val="0"/>
          <w:sz w:val="21"/>
        </w:rPr>
        <w:t>：系统检索并显示该学生在已完成学期的各课程班次成绩 → 学生查看完毕，用例终止。</w:t>
      </w:r>
    </w:p>
    <w:p w14:paraId="731E9486">
      <w:pPr>
        <w:spacing w:after="120"/>
      </w:pPr>
      <w:r>
        <w:rPr>
          <w:rFonts w:ascii="宋体" w:hAnsi="宋体" w:eastAsia="宋体"/>
          <w:b/>
          <w:i w:val="0"/>
          <w:sz w:val="21"/>
        </w:rPr>
        <w:t>替代流</w:t>
      </w:r>
      <w:r>
        <w:rPr>
          <w:rFonts w:ascii="宋体" w:hAnsi="宋体" w:eastAsia="宋体"/>
          <w:b w:val="0"/>
          <w:i w:val="0"/>
          <w:sz w:val="21"/>
        </w:rPr>
        <w:t>：</w:t>
      </w:r>
      <w:r>
        <w:rPr>
          <w:rFonts w:ascii="宋体" w:hAnsi="宋体" w:eastAsia="宋体"/>
          <w:b/>
          <w:i w:val="0"/>
          <w:sz w:val="21"/>
        </w:rPr>
        <w:t>A1 无成绩信息</w:t>
      </w:r>
      <w:r>
        <w:rPr>
          <w:rFonts w:ascii="宋体" w:hAnsi="宋体" w:eastAsia="宋体"/>
          <w:b w:val="0"/>
          <w:i w:val="0"/>
          <w:sz w:val="21"/>
        </w:rPr>
        <w:t>：显示提示，学生确认后终止。</w:t>
      </w:r>
    </w:p>
    <w:p w14:paraId="731EE40F">
      <w:pPr>
        <w:spacing w:after="120"/>
      </w:pPr>
      <w:r>
        <w:rPr>
          <w:rFonts w:ascii="宋体" w:hAnsi="宋体" w:eastAsia="宋体"/>
          <w:b/>
          <w:i w:val="0"/>
          <w:sz w:val="21"/>
        </w:rPr>
        <w:t>安全要求</w:t>
      </w:r>
      <w:r>
        <w:rPr>
          <w:rFonts w:ascii="宋体" w:hAnsi="宋体" w:eastAsia="宋体"/>
          <w:b w:val="0"/>
          <w:i w:val="0"/>
          <w:sz w:val="21"/>
        </w:rPr>
        <w:t>：成绩属敏感信息，除常规登录与归属校验外，接口不返回他人数据；学生只能查询本人成绩，且不通过可枚举的他人标识访问。</w:t>
      </w:r>
    </w:p>
    <w:p w14:paraId="3B97C320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5. 业务规则</w:t>
      </w:r>
    </w:p>
    <w:p w14:paraId="60C0E8ED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 xml:space="preserve">业务规则是跨用例的判定依据，编号 </w:t>
      </w:r>
      <w:r>
        <w:rPr>
          <w:rFonts w:ascii="Consolas" w:hAnsi="Consolas" w:eastAsia="宋体"/>
          <w:b w:val="0"/>
          <w:i w:val="0"/>
          <w:color w:val="1F3864"/>
          <w:sz w:val="20"/>
        </w:rPr>
        <w:t>BR-xx</w:t>
      </w:r>
      <w:r>
        <w:rPr>
          <w:rFonts w:ascii="宋体" w:hAnsi="宋体" w:eastAsia="宋体"/>
          <w:b w:val="0"/>
          <w:i w:val="0"/>
          <w:sz w:val="21"/>
        </w:rPr>
        <w:t>。凡与《需求目录》条目对应的，标注来源条目。</w:t>
      </w:r>
    </w:p>
    <w:p w14:paraId="28A37DBF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5.1 课程与班次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5742507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515" w:type="dxa"/>
            <w:shd w:val="clear" w:color="auto" w:fill="1F3864"/>
            <w:vAlign w:val="center"/>
          </w:tcPr>
          <w:p w14:paraId="699B1B5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5204" w:type="dxa"/>
            <w:shd w:val="clear" w:color="auto" w:fill="1F3864"/>
            <w:vAlign w:val="center"/>
          </w:tcPr>
          <w:p w14:paraId="44687BC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w="2693" w:type="dxa"/>
            <w:shd w:val="clear" w:color="auto" w:fill="1F3864"/>
            <w:vAlign w:val="center"/>
          </w:tcPr>
          <w:p w14:paraId="729340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30DACA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5" w:type="dxa"/>
            <w:vAlign w:val="center"/>
          </w:tcPr>
          <w:p w14:paraId="238BF5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BR-01</w:t>
            </w:r>
          </w:p>
        </w:tc>
        <w:tc>
          <w:tcPr>
            <w:tcW w:w="5204" w:type="dxa"/>
            <w:vAlign w:val="center"/>
          </w:tcPr>
          <w:p w14:paraId="0F837F0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一门课程可有多个班次；一个班次属于一门课程与一个学期，同一学期内（课程，班号）唯一</w:t>
            </w:r>
          </w:p>
        </w:tc>
        <w:tc>
          <w:tcPr>
            <w:tcW w:w="2693" w:type="dxa"/>
            <w:vAlign w:val="center"/>
          </w:tcPr>
          <w:p w14:paraId="5354A7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FR-REG-14；PDF p3</w:t>
            </w:r>
          </w:p>
        </w:tc>
      </w:tr>
      <w:tr w14:paraId="63FC8E1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5" w:type="dxa"/>
            <w:shd w:val="clear" w:color="auto" w:fill="F2F5FA"/>
            <w:vAlign w:val="center"/>
          </w:tcPr>
          <w:p w14:paraId="05F55CC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BR-02</w:t>
            </w:r>
          </w:p>
        </w:tc>
        <w:tc>
          <w:tcPr>
            <w:tcW w:w="5204" w:type="dxa"/>
            <w:shd w:val="clear" w:color="auto" w:fill="F2F5FA"/>
            <w:vAlign w:val="center"/>
          </w:tcPr>
          <w:p w14:paraId="02A98EA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班次容量上限 10 人、下限 1 人，默认 10；数据库以 CHECK 约束保证 1 ≤ 容量 ≤ 10</w:t>
            </w:r>
          </w:p>
        </w:tc>
        <w:tc>
          <w:tcPr>
            <w:tcW w:w="2693" w:type="dxa"/>
            <w:shd w:val="clear" w:color="auto" w:fill="F2F5FA"/>
            <w:vAlign w:val="center"/>
          </w:tcPr>
          <w:p w14:paraId="021199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p2；实现 model</w:t>
            </w:r>
          </w:p>
        </w:tc>
      </w:tr>
      <w:tr w14:paraId="2B4B45A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5" w:type="dxa"/>
            <w:vAlign w:val="center"/>
          </w:tcPr>
          <w:p w14:paraId="4B3A20E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BR-03</w:t>
            </w:r>
          </w:p>
        </w:tc>
        <w:tc>
          <w:tcPr>
            <w:tcW w:w="5204" w:type="dxa"/>
            <w:vAlign w:val="center"/>
          </w:tcPr>
          <w:p w14:paraId="0564E5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最低开班人数为 3 人；关闭选课时仍不足 3 人的班次被取消</w:t>
            </w:r>
          </w:p>
        </w:tc>
        <w:tc>
          <w:tcPr>
            <w:tcW w:w="2693" w:type="dxa"/>
            <w:vAlign w:val="center"/>
          </w:tcPr>
          <w:p w14:paraId="0666BF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p2、p7</w:t>
            </w:r>
          </w:p>
        </w:tc>
      </w:tr>
      <w:tr w14:paraId="3384B8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5" w:type="dxa"/>
            <w:shd w:val="clear" w:color="auto" w:fill="F2F5FA"/>
            <w:vAlign w:val="center"/>
          </w:tcPr>
          <w:p w14:paraId="73156B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BR-04</w:t>
            </w:r>
          </w:p>
        </w:tc>
        <w:tc>
          <w:tcPr>
            <w:tcW w:w="5204" w:type="dxa"/>
            <w:shd w:val="clear" w:color="auto" w:fill="F2F5FA"/>
            <w:vAlign w:val="center"/>
          </w:tcPr>
          <w:p w14:paraId="466D5E9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班次包含学期、教师、容量、状态与若干上课时段；时段记录星期几与起止节次，同一星期与节次重叠即为时间冲突</w:t>
            </w:r>
          </w:p>
        </w:tc>
        <w:tc>
          <w:tcPr>
            <w:tcW w:w="2693" w:type="dxa"/>
            <w:shd w:val="clear" w:color="auto" w:fill="F2F5FA"/>
            <w:vAlign w:val="center"/>
          </w:tcPr>
          <w:p w14:paraId="1B7BE6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PDF p3、p16；FR-TCH-04</w:t>
            </w:r>
          </w:p>
        </w:tc>
      </w:tr>
      <w:tr w14:paraId="6AE03DC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5" w:type="dxa"/>
            <w:vAlign w:val="center"/>
          </w:tcPr>
          <w:p w14:paraId="182AD6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BR-05</w:t>
            </w:r>
          </w:p>
        </w:tc>
        <w:tc>
          <w:tcPr>
            <w:tcW w:w="5204" w:type="dxa"/>
            <w:vAlign w:val="center"/>
          </w:tcPr>
          <w:p w14:paraId="761C50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一个班次最多一位教师，未被认领时教师为空</w:t>
            </w:r>
          </w:p>
        </w:tc>
        <w:tc>
          <w:tcPr>
            <w:tcW w:w="2693" w:type="dxa"/>
            <w:vAlign w:val="center"/>
          </w:tcPr>
          <w:p w14:paraId="41B784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FR-TCH-09</w:t>
            </w:r>
          </w:p>
        </w:tc>
      </w:tr>
      <w:tr w14:paraId="2D555D3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5" w:type="dxa"/>
            <w:shd w:val="clear" w:color="auto" w:fill="F2F5FA"/>
            <w:vAlign w:val="center"/>
          </w:tcPr>
          <w:p w14:paraId="6EC489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BR-06</w:t>
            </w:r>
          </w:p>
        </w:tc>
        <w:tc>
          <w:tcPr>
            <w:tcW w:w="5204" w:type="dxa"/>
            <w:shd w:val="clear" w:color="auto" w:fill="F2F5FA"/>
            <w:vAlign w:val="center"/>
          </w:tcPr>
          <w:p w14:paraId="700597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教师只能认领本人具备授课资格的课程班次；资格由初始化数据配置</w:t>
            </w:r>
          </w:p>
        </w:tc>
        <w:tc>
          <w:tcPr>
            <w:tcW w:w="2693" w:type="dxa"/>
            <w:shd w:val="clear" w:color="auto" w:fill="F2F5FA"/>
            <w:vAlign w:val="center"/>
          </w:tcPr>
          <w:p w14:paraId="0A39BB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FR-TCH-04</w:t>
            </w:r>
          </w:p>
        </w:tc>
      </w:tr>
    </w:tbl>
    <w:p w14:paraId="6D0AAB5F">
      <w:pPr>
        <w:spacing w:after="80"/>
      </w:pPr>
    </w:p>
    <w:p w14:paraId="005D4D80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5.2 选课方案与提交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681AC6D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765" w:type="dxa"/>
            <w:shd w:val="clear" w:color="auto" w:fill="1F3864"/>
            <w:vAlign w:val="center"/>
          </w:tcPr>
          <w:p w14:paraId="4EBD142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5515" w:type="dxa"/>
            <w:shd w:val="clear" w:color="auto" w:fill="1F3864"/>
            <w:vAlign w:val="center"/>
          </w:tcPr>
          <w:p w14:paraId="7D2B43B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w="2131" w:type="dxa"/>
            <w:shd w:val="clear" w:color="auto" w:fill="1F3864"/>
            <w:vAlign w:val="center"/>
          </w:tcPr>
          <w:p w14:paraId="1D5DDDFE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0296C59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vAlign w:val="center"/>
          </w:tcPr>
          <w:p w14:paraId="633469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BR-07</w:t>
            </w:r>
          </w:p>
        </w:tc>
        <w:tc>
          <w:tcPr>
            <w:tcW w:w="5515" w:type="dxa"/>
            <w:vAlign w:val="center"/>
          </w:tcPr>
          <w:p w14:paraId="0D4FF5C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同一学生在同一学期只有一份选课方案（学生，学期唯一）</w:t>
            </w:r>
          </w:p>
        </w:tc>
        <w:tc>
          <w:tcPr>
            <w:tcW w:w="2131" w:type="dxa"/>
            <w:vAlign w:val="center"/>
          </w:tcPr>
          <w:p w14:paraId="7D6D3B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FR-REG-02</w:t>
            </w:r>
          </w:p>
        </w:tc>
      </w:tr>
      <w:tr w14:paraId="3440E5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shd w:val="clear" w:color="auto" w:fill="F2F5FA"/>
            <w:vAlign w:val="center"/>
          </w:tcPr>
          <w:p w14:paraId="19D38EA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BR-08</w:t>
            </w:r>
          </w:p>
        </w:tc>
        <w:tc>
          <w:tcPr>
            <w:tcW w:w="5515" w:type="dxa"/>
            <w:shd w:val="clear" w:color="auto" w:fill="F2F5FA"/>
            <w:vAlign w:val="center"/>
          </w:tcPr>
          <w:p w14:paraId="28652F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首次正式提交必须恰好包含 4 个主选与 2 个备选；后续提交允许 0–4 主选、0–2 备选</w:t>
            </w:r>
          </w:p>
        </w:tc>
        <w:tc>
          <w:tcPr>
            <w:tcW w:w="2131" w:type="dxa"/>
            <w:shd w:val="clear" w:color="auto" w:fill="F2F5FA"/>
            <w:vAlign w:val="center"/>
          </w:tcPr>
          <w:p w14:paraId="6C0D562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FR-REG-16</w:t>
            </w:r>
          </w:p>
        </w:tc>
      </w:tr>
      <w:tr w14:paraId="2926E6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vAlign w:val="center"/>
          </w:tcPr>
          <w:p w14:paraId="1256B8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BR-09</w:t>
            </w:r>
          </w:p>
        </w:tc>
        <w:tc>
          <w:tcPr>
            <w:tcW w:w="5515" w:type="dxa"/>
            <w:vAlign w:val="center"/>
          </w:tcPr>
          <w:p w14:paraId="34A1E8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备选优先级必须从 1 开始且连续，用于表达学生偏好，不按选择时间推断</w:t>
            </w:r>
          </w:p>
        </w:tc>
        <w:tc>
          <w:tcPr>
            <w:tcW w:w="2131" w:type="dxa"/>
            <w:vAlign w:val="center"/>
          </w:tcPr>
          <w:p w14:paraId="38D94B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FR-REG-02</w:t>
            </w:r>
          </w:p>
        </w:tc>
      </w:tr>
      <w:tr w14:paraId="3662EE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shd w:val="clear" w:color="auto" w:fill="F2F5FA"/>
            <w:vAlign w:val="center"/>
          </w:tcPr>
          <w:p w14:paraId="080599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BR-10</w:t>
            </w:r>
          </w:p>
        </w:tc>
        <w:tc>
          <w:tcPr>
            <w:tcW w:w="5515" w:type="dxa"/>
            <w:shd w:val="clear" w:color="auto" w:fill="F2F5FA"/>
            <w:vAlign w:val="center"/>
          </w:tcPr>
          <w:p w14:paraId="0CBE21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草稿不占用名额、不改变排队时间；正式主选占用名额；正式备选在关闭替补前不占用名额</w:t>
            </w:r>
          </w:p>
        </w:tc>
        <w:tc>
          <w:tcPr>
            <w:tcW w:w="2131" w:type="dxa"/>
            <w:shd w:val="clear" w:color="auto" w:fill="F2F5FA"/>
            <w:vAlign w:val="center"/>
          </w:tcPr>
          <w:p w14:paraId="5D36683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FR-REG-17</w:t>
            </w:r>
          </w:p>
        </w:tc>
      </w:tr>
      <w:tr w14:paraId="296A52E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vAlign w:val="center"/>
          </w:tcPr>
          <w:p w14:paraId="1E60CF5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BR-11</w:t>
            </w:r>
          </w:p>
        </w:tc>
        <w:tc>
          <w:tcPr>
            <w:tcW w:w="5515" w:type="dxa"/>
            <w:vAlign w:val="center"/>
          </w:tcPr>
          <w:p w14:paraId="739022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草稿与正式结果分开保存；编辑草稿不覆盖正式结果；提交失败保留原正式结果</w:t>
            </w:r>
          </w:p>
        </w:tc>
        <w:tc>
          <w:tcPr>
            <w:tcW w:w="2131" w:type="dxa"/>
            <w:vAlign w:val="center"/>
          </w:tcPr>
          <w:p w14:paraId="787A31F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FR-REG-17</w:t>
            </w:r>
          </w:p>
        </w:tc>
      </w:tr>
      <w:tr w14:paraId="6D3B893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shd w:val="clear" w:color="auto" w:fill="F2F5FA"/>
            <w:vAlign w:val="center"/>
          </w:tcPr>
          <w:p w14:paraId="61335B9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BR-12</w:t>
            </w:r>
          </w:p>
        </w:tc>
        <w:tc>
          <w:tcPr>
            <w:tcW w:w="5515" w:type="dxa"/>
            <w:shd w:val="clear" w:color="auto" w:fill="F2F5FA"/>
            <w:vAlign w:val="center"/>
          </w:tcPr>
          <w:p w14:paraId="550191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提交校验项：班次状态为开放、名额未满、先修满足、主选之间无时间冲突、同一课程不重复</w:t>
            </w:r>
          </w:p>
        </w:tc>
        <w:tc>
          <w:tcPr>
            <w:tcW w:w="2131" w:type="dxa"/>
            <w:shd w:val="clear" w:color="auto" w:fill="F2F5FA"/>
            <w:vAlign w:val="center"/>
          </w:tcPr>
          <w:p w14:paraId="219D04E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FR-REG-03</w:t>
            </w:r>
          </w:p>
        </w:tc>
      </w:tr>
      <w:tr w14:paraId="5FC228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vAlign w:val="center"/>
          </w:tcPr>
          <w:p w14:paraId="319119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BR-13</w:t>
            </w:r>
          </w:p>
        </w:tc>
        <w:tc>
          <w:tcPr>
            <w:tcW w:w="5515" w:type="dxa"/>
            <w:vAlign w:val="center"/>
          </w:tcPr>
          <w:p w14:paraId="4F5916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任一校验失败时整次提交不生效（全有或全无），并返回可直接展示的具体原因</w:t>
            </w:r>
          </w:p>
        </w:tc>
        <w:tc>
          <w:tcPr>
            <w:tcW w:w="2131" w:type="dxa"/>
            <w:vAlign w:val="center"/>
          </w:tcPr>
          <w:p w14:paraId="2B2DAE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FR-REG-06</w:t>
            </w:r>
          </w:p>
        </w:tc>
      </w:tr>
      <w:tr w14:paraId="26C08E7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shd w:val="clear" w:color="auto" w:fill="F2F5FA"/>
            <w:vAlign w:val="center"/>
          </w:tcPr>
          <w:p w14:paraId="74B434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BR-14</w:t>
            </w:r>
          </w:p>
        </w:tc>
        <w:tc>
          <w:tcPr>
            <w:tcW w:w="5515" w:type="dxa"/>
            <w:shd w:val="clear" w:color="auto" w:fill="F2F5FA"/>
            <w:vAlign w:val="center"/>
          </w:tcPr>
          <w:p w14:paraId="041772D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同一学生同一学期最多正式选上同一课程的一个班次（数据库以（方案，课程）唯一约束保证）</w:t>
            </w:r>
          </w:p>
        </w:tc>
        <w:tc>
          <w:tcPr>
            <w:tcW w:w="2131" w:type="dxa"/>
            <w:shd w:val="clear" w:color="auto" w:fill="F2F5FA"/>
            <w:vAlign w:val="center"/>
          </w:tcPr>
          <w:p w14:paraId="016E843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FR-REG-18</w:t>
            </w:r>
          </w:p>
        </w:tc>
      </w:tr>
      <w:tr w14:paraId="72D340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vAlign w:val="center"/>
          </w:tcPr>
          <w:p w14:paraId="418411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BR-15</w:t>
            </w:r>
          </w:p>
        </w:tc>
        <w:tc>
          <w:tcPr>
            <w:tcW w:w="5515" w:type="dxa"/>
            <w:vAlign w:val="center"/>
          </w:tcPr>
          <w:p w14:paraId="73EAFA9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换班必须在同一事务内完成"退出旧班次 + 加入新班次"；失败则回滚并保留原班次与名额</w:t>
            </w:r>
          </w:p>
        </w:tc>
        <w:tc>
          <w:tcPr>
            <w:tcW w:w="2131" w:type="dxa"/>
            <w:vAlign w:val="center"/>
          </w:tcPr>
          <w:p w14:paraId="0DEFE2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FR-REG-17</w:t>
            </w:r>
          </w:p>
        </w:tc>
      </w:tr>
      <w:tr w14:paraId="0BCC05A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shd w:val="clear" w:color="auto" w:fill="F2F5FA"/>
            <w:vAlign w:val="center"/>
          </w:tcPr>
          <w:p w14:paraId="1AEBD4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BR-16</w:t>
            </w:r>
          </w:p>
        </w:tc>
        <w:tc>
          <w:tcPr>
            <w:tcW w:w="5515" w:type="dxa"/>
            <w:shd w:val="clear" w:color="auto" w:fill="F2F5FA"/>
            <w:vAlign w:val="center"/>
          </w:tcPr>
          <w:p w14:paraId="65A66A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成功选课后允许单独退课，剩余不足 4 门不拒绝；退课释放名额并同步从草稿移除该班次</w:t>
            </w:r>
          </w:p>
        </w:tc>
        <w:tc>
          <w:tcPr>
            <w:tcW w:w="2131" w:type="dxa"/>
            <w:shd w:val="clear" w:color="auto" w:fill="F2F5FA"/>
            <w:vAlign w:val="center"/>
          </w:tcPr>
          <w:p w14:paraId="015187F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FR-REG-16</w:t>
            </w:r>
          </w:p>
        </w:tc>
      </w:tr>
      <w:tr w14:paraId="65113F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vAlign w:val="center"/>
          </w:tcPr>
          <w:p w14:paraId="246CD2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BR-17</w:t>
            </w:r>
          </w:p>
        </w:tc>
        <w:tc>
          <w:tcPr>
            <w:tcW w:w="5515" w:type="dxa"/>
            <w:vAlign w:val="center"/>
          </w:tcPr>
          <w:p w14:paraId="41025B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主动退课留下的空缺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不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用备选补回；只有系统取消班次造成的空缺才尝试替补</w:t>
            </w:r>
          </w:p>
        </w:tc>
        <w:tc>
          <w:tcPr>
            <w:tcW w:w="2131" w:type="dxa"/>
            <w:vAlign w:val="center"/>
          </w:tcPr>
          <w:p w14:paraId="03F5C9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FR-CLS-10</w:t>
            </w:r>
          </w:p>
        </w:tc>
      </w:tr>
      <w:tr w14:paraId="709DDA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shd w:val="clear" w:color="auto" w:fill="F2F5FA"/>
            <w:vAlign w:val="center"/>
          </w:tcPr>
          <w:p w14:paraId="4B7A28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BR-18</w:t>
            </w:r>
          </w:p>
        </w:tc>
        <w:tc>
          <w:tcPr>
            <w:tcW w:w="5515" w:type="dxa"/>
            <w:shd w:val="clear" w:color="auto" w:fill="F2F5FA"/>
            <w:vAlign w:val="center"/>
          </w:tcPr>
          <w:p w14:paraId="793544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删除整份方案需确认，在同一事务中释放全部正式名额、清空草稿与正式备选，并保留历史</w:t>
            </w:r>
          </w:p>
        </w:tc>
        <w:tc>
          <w:tcPr>
            <w:tcW w:w="2131" w:type="dxa"/>
            <w:shd w:val="clear" w:color="auto" w:fill="F2F5FA"/>
            <w:vAlign w:val="center"/>
          </w:tcPr>
          <w:p w14:paraId="7BEC24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FR-REG-08</w:t>
            </w:r>
          </w:p>
        </w:tc>
      </w:tr>
      <w:tr w14:paraId="5D503CB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vAlign w:val="center"/>
          </w:tcPr>
          <w:p w14:paraId="0A291A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BR-19</w:t>
            </w:r>
          </w:p>
        </w:tc>
        <w:tc>
          <w:tcPr>
            <w:tcW w:w="5515" w:type="dxa"/>
            <w:vAlign w:val="center"/>
          </w:tcPr>
          <w:p w14:paraId="5AC6A1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方案版本号用于并发控制；提交时所带版本与当前不一致时返回 409 并提示重新载入</w:t>
            </w:r>
          </w:p>
        </w:tc>
        <w:tc>
          <w:tcPr>
            <w:tcW w:w="2131" w:type="dxa"/>
            <w:vAlign w:val="center"/>
          </w:tcPr>
          <w:p w14:paraId="0C89C9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FR-REG-18</w:t>
            </w:r>
          </w:p>
        </w:tc>
      </w:tr>
      <w:tr w14:paraId="61EEAC1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765" w:type="dxa"/>
            <w:shd w:val="clear" w:color="auto" w:fill="F2F5FA"/>
            <w:vAlign w:val="center"/>
          </w:tcPr>
          <w:p w14:paraId="5F8995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BR-20</w:t>
            </w:r>
          </w:p>
        </w:tc>
        <w:tc>
          <w:tcPr>
            <w:tcW w:w="5515" w:type="dxa"/>
            <w:shd w:val="clear" w:color="auto" w:fill="F2F5FA"/>
            <w:vAlign w:val="center"/>
          </w:tcPr>
          <w:p w14:paraId="1BE9417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重复提交内容未改变的方案不重复选课、不增加人数、不改变排队时间</w:t>
            </w:r>
          </w:p>
        </w:tc>
        <w:tc>
          <w:tcPr>
            <w:tcW w:w="2131" w:type="dxa"/>
            <w:shd w:val="clear" w:color="auto" w:fill="F2F5FA"/>
            <w:vAlign w:val="center"/>
          </w:tcPr>
          <w:p w14:paraId="1FC3C9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FR-REG-18</w:t>
            </w:r>
          </w:p>
        </w:tc>
      </w:tr>
    </w:tbl>
    <w:p w14:paraId="724F76BD">
      <w:pPr>
        <w:spacing w:after="80"/>
      </w:pPr>
    </w:p>
    <w:p w14:paraId="7EEAD11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5.3 先修课与成绩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5DF319E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699" w:type="dxa"/>
            <w:shd w:val="clear" w:color="auto" w:fill="1F3864"/>
            <w:vAlign w:val="center"/>
          </w:tcPr>
          <w:p w14:paraId="7CAB9EA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5661" w:type="dxa"/>
            <w:shd w:val="clear" w:color="auto" w:fill="1F3864"/>
            <w:vAlign w:val="center"/>
          </w:tcPr>
          <w:p w14:paraId="01E660D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w="2051" w:type="dxa"/>
            <w:shd w:val="clear" w:color="auto" w:fill="1F3864"/>
            <w:vAlign w:val="center"/>
          </w:tcPr>
          <w:p w14:paraId="37BCA04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0147EC3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99" w:type="dxa"/>
            <w:vAlign w:val="center"/>
          </w:tcPr>
          <w:p w14:paraId="5CA2150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BR-21</w:t>
            </w:r>
          </w:p>
        </w:tc>
        <w:tc>
          <w:tcPr>
            <w:tcW w:w="5661" w:type="dxa"/>
            <w:vAlign w:val="center"/>
          </w:tcPr>
          <w:p w14:paraId="061AD6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成绩取值为 A、B、C、D、F、I；可留空并在以后补录或修改</w:t>
            </w:r>
          </w:p>
        </w:tc>
        <w:tc>
          <w:tcPr>
            <w:tcW w:w="2051" w:type="dxa"/>
            <w:vAlign w:val="center"/>
          </w:tcPr>
          <w:p w14:paraId="5FD012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FR-GRD-03</w:t>
            </w:r>
          </w:p>
        </w:tc>
      </w:tr>
      <w:tr w14:paraId="59D5E9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99" w:type="dxa"/>
            <w:shd w:val="clear" w:color="auto" w:fill="F2F5FA"/>
            <w:vAlign w:val="center"/>
          </w:tcPr>
          <w:p w14:paraId="6D632E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BR-22</w:t>
            </w:r>
          </w:p>
        </w:tc>
        <w:tc>
          <w:tcPr>
            <w:tcW w:w="5661" w:type="dxa"/>
            <w:shd w:val="clear" w:color="auto" w:fill="F2F5FA"/>
            <w:vAlign w:val="center"/>
          </w:tcPr>
          <w:p w14:paraId="05001B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A–D 视为通过；F、I 与未录入不满足先修要求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[补充]</w:t>
            </w:r>
          </w:p>
        </w:tc>
        <w:tc>
          <w:tcPr>
            <w:tcW w:w="2051" w:type="dxa"/>
            <w:shd w:val="clear" w:color="auto" w:fill="F2F5FA"/>
            <w:vAlign w:val="center"/>
          </w:tcPr>
          <w:p w14:paraId="26A3DB8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FR-GRD-03</w:t>
            </w:r>
          </w:p>
        </w:tc>
      </w:tr>
      <w:tr w14:paraId="6C966AB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99" w:type="dxa"/>
            <w:vAlign w:val="center"/>
          </w:tcPr>
          <w:p w14:paraId="757C28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BR-23</w:t>
            </w:r>
          </w:p>
        </w:tc>
        <w:tc>
          <w:tcPr>
            <w:tcW w:w="5661" w:type="dxa"/>
            <w:vAlign w:val="center"/>
          </w:tcPr>
          <w:p w14:paraId="45C72E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先修判定取"当前学期开始前已结束且已关闭的学期"中该学生当前有效的通过成绩；已被更正掉的旧分数不算</w:t>
            </w:r>
          </w:p>
        </w:tc>
        <w:tc>
          <w:tcPr>
            <w:tcW w:w="2051" w:type="dxa"/>
            <w:vAlign w:val="center"/>
          </w:tcPr>
          <w:p w14:paraId="73F2AC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FR-REG-03</w:t>
            </w:r>
          </w:p>
        </w:tc>
      </w:tr>
      <w:tr w14:paraId="7266D5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99" w:type="dxa"/>
            <w:shd w:val="clear" w:color="auto" w:fill="F2F5FA"/>
            <w:vAlign w:val="center"/>
          </w:tcPr>
          <w:p w14:paraId="1DBA7D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BR-24</w:t>
            </w:r>
          </w:p>
        </w:tc>
        <w:tc>
          <w:tcPr>
            <w:tcW w:w="5661" w:type="dxa"/>
            <w:shd w:val="clear" w:color="auto" w:fill="F2F5FA"/>
            <w:vAlign w:val="center"/>
          </w:tcPr>
          <w:p w14:paraId="71C85A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列出的先修课程必须</w:t>
            </w:r>
            <w:r>
              <w:rPr>
                <w:rFonts w:ascii="宋体" w:hAnsi="宋体" w:eastAsia="宋体"/>
                <w:b/>
                <w:i w:val="0"/>
                <w:sz w:val="17"/>
              </w:rPr>
              <w:t>全部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通过；无先修课程视为通过</w:t>
            </w:r>
          </w:p>
        </w:tc>
        <w:tc>
          <w:tcPr>
            <w:tcW w:w="2051" w:type="dxa"/>
            <w:shd w:val="clear" w:color="auto" w:fill="F2F5FA"/>
            <w:vAlign w:val="center"/>
          </w:tcPr>
          <w:p w14:paraId="7759C1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FR-REG-03</w:t>
            </w:r>
          </w:p>
        </w:tc>
      </w:tr>
      <w:tr w14:paraId="3B4B0EF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99" w:type="dxa"/>
            <w:vAlign w:val="center"/>
          </w:tcPr>
          <w:p w14:paraId="128AB6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BR-25</w:t>
            </w:r>
          </w:p>
        </w:tc>
        <w:tc>
          <w:tcPr>
            <w:tcW w:w="5661" w:type="dxa"/>
            <w:vAlign w:val="center"/>
          </w:tcPr>
          <w:p w14:paraId="06691E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成绩只能由承担该班次的教师录入，且只能针对该班次正式选上的学生</w:t>
            </w:r>
          </w:p>
        </w:tc>
        <w:tc>
          <w:tcPr>
            <w:tcW w:w="2051" w:type="dxa"/>
            <w:vAlign w:val="center"/>
          </w:tcPr>
          <w:p w14:paraId="6F4716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FR-GRD-07</w:t>
            </w:r>
          </w:p>
        </w:tc>
      </w:tr>
      <w:tr w14:paraId="566082F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99" w:type="dxa"/>
            <w:shd w:val="clear" w:color="auto" w:fill="F2F5FA"/>
            <w:vAlign w:val="center"/>
          </w:tcPr>
          <w:p w14:paraId="6A2C8E2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BR-26</w:t>
            </w:r>
          </w:p>
        </w:tc>
        <w:tc>
          <w:tcPr>
            <w:tcW w:w="5661" w:type="dxa"/>
            <w:shd w:val="clear" w:color="auto" w:fill="F2F5FA"/>
            <w:vAlign w:val="center"/>
          </w:tcPr>
          <w:p w14:paraId="3DAF21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成绩每次实际变化都追加一条变更记录（前后值、操作教师、时间）；首次录入同样记录；重复提交相同值不记录</w:t>
            </w:r>
          </w:p>
        </w:tc>
        <w:tc>
          <w:tcPr>
            <w:tcW w:w="2051" w:type="dxa"/>
            <w:shd w:val="clear" w:color="auto" w:fill="F2F5FA"/>
            <w:vAlign w:val="center"/>
          </w:tcPr>
          <w:p w14:paraId="605567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FR-GRD-06</w:t>
            </w:r>
          </w:p>
        </w:tc>
      </w:tr>
      <w:tr w14:paraId="7F1D7C8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99" w:type="dxa"/>
            <w:vAlign w:val="center"/>
          </w:tcPr>
          <w:p w14:paraId="65148B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BR-27</w:t>
            </w:r>
          </w:p>
        </w:tc>
        <w:tc>
          <w:tcPr>
            <w:tcW w:w="5661" w:type="dxa"/>
            <w:vAlign w:val="center"/>
          </w:tcPr>
          <w:p w14:paraId="4DDAA1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成绩录入仅在"已完成学期"（已关闭且结束日期已过）允许；关闭选课本身不等于学期已完成</w:t>
            </w:r>
          </w:p>
        </w:tc>
        <w:tc>
          <w:tcPr>
            <w:tcW w:w="2051" w:type="dxa"/>
            <w:vAlign w:val="center"/>
          </w:tcPr>
          <w:p w14:paraId="167561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FR-GRD-05</w:t>
            </w:r>
          </w:p>
        </w:tc>
      </w:tr>
      <w:tr w14:paraId="474F171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699" w:type="dxa"/>
            <w:shd w:val="clear" w:color="auto" w:fill="F2F5FA"/>
            <w:vAlign w:val="center"/>
          </w:tcPr>
          <w:p w14:paraId="6F586A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BR-28</w:t>
            </w:r>
          </w:p>
        </w:tc>
        <w:tc>
          <w:tcPr>
            <w:tcW w:w="5661" w:type="dxa"/>
            <w:shd w:val="clear" w:color="auto" w:fill="F2F5FA"/>
            <w:vAlign w:val="center"/>
          </w:tcPr>
          <w:p w14:paraId="113FB8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上一已完成学期 = 状态为已关闭、结束日期早于今天中结束日期最晚的学期</w:t>
            </w:r>
          </w:p>
        </w:tc>
        <w:tc>
          <w:tcPr>
            <w:tcW w:w="2051" w:type="dxa"/>
            <w:shd w:val="clear" w:color="auto" w:fill="F2F5FA"/>
            <w:vAlign w:val="center"/>
          </w:tcPr>
          <w:p w14:paraId="31E7539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FR-GRD-01</w:t>
            </w:r>
          </w:p>
        </w:tc>
      </w:tr>
    </w:tbl>
    <w:p w14:paraId="6B110A56">
      <w:pPr>
        <w:spacing w:after="80"/>
      </w:pPr>
    </w:p>
    <w:p w14:paraId="59DCD4FE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5.4 关闭选课与计费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5B301A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511" w:type="dxa"/>
            <w:shd w:val="clear" w:color="auto" w:fill="1F3864"/>
            <w:vAlign w:val="center"/>
          </w:tcPr>
          <w:p w14:paraId="0EA66633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5293" w:type="dxa"/>
            <w:shd w:val="clear" w:color="auto" w:fill="1F3864"/>
            <w:vAlign w:val="center"/>
          </w:tcPr>
          <w:p w14:paraId="6FA328E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w="2607" w:type="dxa"/>
            <w:shd w:val="clear" w:color="auto" w:fill="1F3864"/>
            <w:vAlign w:val="center"/>
          </w:tcPr>
          <w:p w14:paraId="117C992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0DDA5AA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vAlign w:val="center"/>
          </w:tcPr>
          <w:p w14:paraId="6254B40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BR-29</w:t>
            </w:r>
          </w:p>
        </w:tc>
        <w:tc>
          <w:tcPr>
            <w:tcW w:w="5293" w:type="dxa"/>
            <w:vAlign w:val="center"/>
          </w:tcPr>
          <w:p w14:paraId="051860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关闭顺序：取消无教师班次 → 第一轮替补 → 取消不足 3 人班次 → 第二轮替补 → 关闭全部开放班次 → 生成账单</w:t>
            </w:r>
          </w:p>
        </w:tc>
        <w:tc>
          <w:tcPr>
            <w:tcW w:w="2607" w:type="dxa"/>
            <w:vAlign w:val="center"/>
          </w:tcPr>
          <w:p w14:paraId="699E48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FR-CLS-03～FR-CLS-07</w:t>
            </w:r>
          </w:p>
        </w:tc>
      </w:tr>
      <w:tr w14:paraId="2133372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shd w:val="clear" w:color="auto" w:fill="F2F5FA"/>
            <w:vAlign w:val="center"/>
          </w:tcPr>
          <w:p w14:paraId="734305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BR-30</w:t>
            </w:r>
          </w:p>
        </w:tc>
        <w:tc>
          <w:tcPr>
            <w:tcW w:w="5293" w:type="dxa"/>
            <w:shd w:val="clear" w:color="auto" w:fill="F2F5FA"/>
            <w:vAlign w:val="center"/>
          </w:tcPr>
          <w:p w14:paraId="3CC993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第一轮替补允许进入"尚不足 3 人但已有教师"的班次；第二轮只从未取消且已有至少 3 人的班次中选择</w:t>
            </w:r>
          </w:p>
        </w:tc>
        <w:tc>
          <w:tcPr>
            <w:tcW w:w="2607" w:type="dxa"/>
            <w:shd w:val="clear" w:color="auto" w:fill="F2F5FA"/>
            <w:vAlign w:val="center"/>
          </w:tcPr>
          <w:p w14:paraId="6FEB8F2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FR-CLS-10</w:t>
            </w:r>
          </w:p>
        </w:tc>
      </w:tr>
      <w:tr w14:paraId="5449A0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vAlign w:val="center"/>
          </w:tcPr>
          <w:p w14:paraId="7F8C9E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BR-31</w:t>
            </w:r>
          </w:p>
        </w:tc>
        <w:tc>
          <w:tcPr>
            <w:tcW w:w="5293" w:type="dxa"/>
            <w:vAlign w:val="center"/>
          </w:tcPr>
          <w:p w14:paraId="44E349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替补处理顺序：按最后成功提交时间升序、方案 ID 升序；备选按优先级 1、2 依次尝试</w:t>
            </w:r>
          </w:p>
        </w:tc>
        <w:tc>
          <w:tcPr>
            <w:tcW w:w="2607" w:type="dxa"/>
            <w:vAlign w:val="center"/>
          </w:tcPr>
          <w:p w14:paraId="319AAC4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FR-CLS-04</w:t>
            </w:r>
          </w:p>
        </w:tc>
      </w:tr>
      <w:tr w14:paraId="3943DDB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shd w:val="clear" w:color="auto" w:fill="F2F5FA"/>
            <w:vAlign w:val="center"/>
          </w:tcPr>
          <w:p w14:paraId="16F01A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BR-32</w:t>
            </w:r>
          </w:p>
        </w:tc>
        <w:tc>
          <w:tcPr>
            <w:tcW w:w="5293" w:type="dxa"/>
            <w:shd w:val="clear" w:color="auto" w:fill="F2F5FA"/>
            <w:vAlign w:val="center"/>
          </w:tcPr>
          <w:p w14:paraId="274CDC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替补时仍完整校验班次开放、教师存在、名额、同课程不重复、时间冲突与先修条件</w:t>
            </w:r>
          </w:p>
        </w:tc>
        <w:tc>
          <w:tcPr>
            <w:tcW w:w="2607" w:type="dxa"/>
            <w:shd w:val="clear" w:color="auto" w:fill="F2F5FA"/>
            <w:vAlign w:val="center"/>
          </w:tcPr>
          <w:p w14:paraId="082D7EC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FR-CLS-04</w:t>
            </w:r>
          </w:p>
        </w:tc>
      </w:tr>
      <w:tr w14:paraId="494BC54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vAlign w:val="center"/>
          </w:tcPr>
          <w:p w14:paraId="32F4F94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BR-33</w:t>
            </w:r>
          </w:p>
        </w:tc>
        <w:tc>
          <w:tcPr>
            <w:tcW w:w="5293" w:type="dxa"/>
            <w:vAlign w:val="center"/>
          </w:tcPr>
          <w:p w14:paraId="540FDC5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已取消班次不复活；关闭过程不产生无限循环</w:t>
            </w:r>
          </w:p>
        </w:tc>
        <w:tc>
          <w:tcPr>
            <w:tcW w:w="2607" w:type="dxa"/>
            <w:vAlign w:val="center"/>
          </w:tcPr>
          <w:p w14:paraId="0030671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FR-CLS-10</w:t>
            </w:r>
          </w:p>
        </w:tc>
      </w:tr>
      <w:tr w14:paraId="4BEF0C9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shd w:val="clear" w:color="auto" w:fill="F2F5FA"/>
            <w:vAlign w:val="center"/>
          </w:tcPr>
          <w:p w14:paraId="450B53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BR-34</w:t>
            </w:r>
          </w:p>
        </w:tc>
        <w:tc>
          <w:tcPr>
            <w:tcW w:w="5293" w:type="dxa"/>
            <w:shd w:val="clear" w:color="auto" w:fill="F2F5FA"/>
            <w:vAlign w:val="center"/>
          </w:tcPr>
          <w:p w14:paraId="031984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关闭幂等：重复关闭已关闭学期只返回既有结果，不重复替补、不重复建单</w:t>
            </w:r>
          </w:p>
        </w:tc>
        <w:tc>
          <w:tcPr>
            <w:tcW w:w="2607" w:type="dxa"/>
            <w:shd w:val="clear" w:color="auto" w:fill="F2F5FA"/>
            <w:vAlign w:val="center"/>
          </w:tcPr>
          <w:p w14:paraId="4C3044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FR-CLS-09</w:t>
            </w:r>
          </w:p>
        </w:tc>
      </w:tr>
      <w:tr w14:paraId="043998D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vAlign w:val="center"/>
          </w:tcPr>
          <w:p w14:paraId="53411E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BR-35</w:t>
            </w:r>
          </w:p>
        </w:tc>
        <w:tc>
          <w:tcPr>
            <w:tcW w:w="5293" w:type="dxa"/>
            <w:vAlign w:val="center"/>
          </w:tcPr>
          <w:p w14:paraId="021CAA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学费 = 最终课表中各未取消班次对应课程的固定费用之和；不使用折扣或按学分计费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[待确认 Q-09]</w:t>
            </w:r>
          </w:p>
        </w:tc>
        <w:tc>
          <w:tcPr>
            <w:tcW w:w="2607" w:type="dxa"/>
            <w:vAlign w:val="center"/>
          </w:tcPr>
          <w:p w14:paraId="22F074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FR-CLS-06</w:t>
            </w:r>
          </w:p>
        </w:tc>
      </w:tr>
      <w:tr w14:paraId="7919B16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shd w:val="clear" w:color="auto" w:fill="F2F5FA"/>
            <w:vAlign w:val="center"/>
          </w:tcPr>
          <w:p w14:paraId="3B0DD6C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BR-36</w:t>
            </w:r>
          </w:p>
        </w:tc>
        <w:tc>
          <w:tcPr>
            <w:tcW w:w="5293" w:type="dxa"/>
            <w:shd w:val="clear" w:color="auto" w:fill="F2F5FA"/>
            <w:vAlign w:val="center"/>
          </w:tcPr>
          <w:p w14:paraId="4BDD1E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金额与最终课表在关闭事务中固定为快照；发送端只发送快照，不重新计算</w:t>
            </w:r>
          </w:p>
        </w:tc>
        <w:tc>
          <w:tcPr>
            <w:tcW w:w="2607" w:type="dxa"/>
            <w:shd w:val="clear" w:color="auto" w:fill="F2F5FA"/>
            <w:vAlign w:val="center"/>
          </w:tcPr>
          <w:p w14:paraId="419F00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FR-BIL-01</w:t>
            </w:r>
          </w:p>
        </w:tc>
      </w:tr>
      <w:tr w14:paraId="455D322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vAlign w:val="center"/>
          </w:tcPr>
          <w:p w14:paraId="453C064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BR-37</w:t>
            </w:r>
          </w:p>
        </w:tc>
        <w:tc>
          <w:tcPr>
            <w:tcW w:w="5293" w:type="dxa"/>
            <w:vAlign w:val="center"/>
          </w:tcPr>
          <w:p w14:paraId="641389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每个（学期，学生）最多一条账单任务（数据库唯一约束）</w:t>
            </w:r>
          </w:p>
        </w:tc>
        <w:tc>
          <w:tcPr>
            <w:tcW w:w="2607" w:type="dxa"/>
            <w:vAlign w:val="center"/>
          </w:tcPr>
          <w:p w14:paraId="119CAC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FR-BIL-01</w:t>
            </w:r>
          </w:p>
        </w:tc>
      </w:tr>
      <w:tr w14:paraId="1CC8940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shd w:val="clear" w:color="auto" w:fill="F2F5FA"/>
            <w:vAlign w:val="center"/>
          </w:tcPr>
          <w:p w14:paraId="456318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BR-38</w:t>
            </w:r>
          </w:p>
        </w:tc>
        <w:tc>
          <w:tcPr>
            <w:tcW w:w="5293" w:type="dxa"/>
            <w:shd w:val="clear" w:color="auto" w:fill="F2F5FA"/>
            <w:vAlign w:val="center"/>
          </w:tcPr>
          <w:p w14:paraId="5B2C6D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计费端以（学期，学生）为唯一键：同键同内容幂等，同键异内容返回 409 冲突并保留记录</w:t>
            </w:r>
          </w:p>
        </w:tc>
        <w:tc>
          <w:tcPr>
            <w:tcW w:w="2607" w:type="dxa"/>
            <w:shd w:val="clear" w:color="auto" w:fill="F2F5FA"/>
            <w:vAlign w:val="center"/>
          </w:tcPr>
          <w:p w14:paraId="414209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FR-BIL-03</w:t>
            </w:r>
          </w:p>
        </w:tc>
      </w:tr>
      <w:tr w14:paraId="03999E6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vAlign w:val="center"/>
          </w:tcPr>
          <w:p w14:paraId="499AB54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BR-39</w:t>
            </w:r>
          </w:p>
        </w:tc>
        <w:tc>
          <w:tcPr>
            <w:tcW w:w="5293" w:type="dxa"/>
            <w:vAlign w:val="center"/>
          </w:tcPr>
          <w:p w14:paraId="6074312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可重试失败（连接错误、超时、408/425/429/5xx）按固定间隔重试，默认 30 秒，可配置；进程重启后继续</w:t>
            </w:r>
          </w:p>
        </w:tc>
        <w:tc>
          <w:tcPr>
            <w:tcW w:w="2607" w:type="dxa"/>
            <w:vAlign w:val="center"/>
          </w:tcPr>
          <w:p w14:paraId="3A091E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FR-CLS-08</w:t>
            </w:r>
          </w:p>
        </w:tc>
      </w:tr>
      <w:tr w14:paraId="51FF0A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shd w:val="clear" w:color="auto" w:fill="F2F5FA"/>
            <w:vAlign w:val="center"/>
          </w:tcPr>
          <w:p w14:paraId="3A5EC4C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BR-40</w:t>
            </w:r>
          </w:p>
        </w:tc>
        <w:tc>
          <w:tcPr>
            <w:tcW w:w="5293" w:type="dxa"/>
            <w:shd w:val="clear" w:color="auto" w:fill="F2F5FA"/>
            <w:vAlign w:val="center"/>
          </w:tcPr>
          <w:p w14:paraId="35F721D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不可重试失败（计费端 4xx 明确拒绝）停止自动重试并保留错误信息，允许人工重新排队</w:t>
            </w:r>
          </w:p>
        </w:tc>
        <w:tc>
          <w:tcPr>
            <w:tcW w:w="2607" w:type="dxa"/>
            <w:shd w:val="clear" w:color="auto" w:fill="F2F5FA"/>
            <w:vAlign w:val="center"/>
          </w:tcPr>
          <w:p w14:paraId="1C57493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FR-CLS-08</w:t>
            </w:r>
          </w:p>
        </w:tc>
      </w:tr>
      <w:tr w14:paraId="281AF9C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11" w:type="dxa"/>
            <w:vAlign w:val="center"/>
          </w:tcPr>
          <w:p w14:paraId="27D771F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BR-41</w:t>
            </w:r>
          </w:p>
        </w:tc>
        <w:tc>
          <w:tcPr>
            <w:tcW w:w="5293" w:type="dxa"/>
            <w:vAlign w:val="center"/>
          </w:tcPr>
          <w:p w14:paraId="1398139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关闭本地事务成功即关闭生效；计费失败不回滚关闭状态，页面分别显示"已关闭"与"账单待发送"</w:t>
            </w:r>
          </w:p>
        </w:tc>
        <w:tc>
          <w:tcPr>
            <w:tcW w:w="2607" w:type="dxa"/>
            <w:vAlign w:val="center"/>
          </w:tcPr>
          <w:p w14:paraId="24F791A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FR-CLS-09</w:t>
            </w:r>
          </w:p>
        </w:tc>
      </w:tr>
    </w:tbl>
    <w:p w14:paraId="05CACA67">
      <w:pPr>
        <w:spacing w:after="80"/>
      </w:pPr>
    </w:p>
    <w:p w14:paraId="2E197DF2">
      <w:pPr>
        <w:pStyle w:val="4"/>
        <w:keepNext/>
      </w:pPr>
      <w:r>
        <w:rPr>
          <w:rFonts w:ascii="微软雅黑" w:hAnsi="微软雅黑" w:eastAsia="微软雅黑"/>
          <w:b/>
          <w:i w:val="0"/>
          <w:color w:val="000000"/>
          <w:sz w:val="25"/>
        </w:rPr>
        <w:t>5.5 身份、账号与一致性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0929147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541" w:type="dxa"/>
            <w:shd w:val="clear" w:color="auto" w:fill="1F3864"/>
            <w:vAlign w:val="center"/>
          </w:tcPr>
          <w:p w14:paraId="6128D08A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5213" w:type="dxa"/>
            <w:shd w:val="clear" w:color="auto" w:fill="1F3864"/>
            <w:vAlign w:val="center"/>
          </w:tcPr>
          <w:p w14:paraId="1A5CCAA4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规则</w:t>
            </w:r>
          </w:p>
        </w:tc>
        <w:tc>
          <w:tcPr>
            <w:tcW w:w="2658" w:type="dxa"/>
            <w:shd w:val="clear" w:color="auto" w:fill="1F3864"/>
            <w:vAlign w:val="center"/>
          </w:tcPr>
          <w:p w14:paraId="6E12BCC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来源</w:t>
            </w:r>
          </w:p>
        </w:tc>
      </w:tr>
      <w:tr w14:paraId="436A7D1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1024C6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BR-42</w:t>
            </w:r>
          </w:p>
        </w:tc>
        <w:tc>
          <w:tcPr>
            <w:tcW w:w="5213" w:type="dxa"/>
            <w:vAlign w:val="center"/>
          </w:tcPr>
          <w:p w14:paraId="12BF64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不开放自助注册；账号由教务创建或初始化脚本建立；首次登录必须修改密码后才能使用业务功能</w:t>
            </w:r>
          </w:p>
        </w:tc>
        <w:tc>
          <w:tcPr>
            <w:tcW w:w="2658" w:type="dxa"/>
            <w:vAlign w:val="center"/>
          </w:tcPr>
          <w:p w14:paraId="401C63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FR-LGN-04</w:t>
            </w:r>
          </w:p>
        </w:tc>
      </w:tr>
      <w:tr w14:paraId="29B9FC4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shd w:val="clear" w:color="auto" w:fill="F2F5FA"/>
            <w:vAlign w:val="center"/>
          </w:tcPr>
          <w:p w14:paraId="48077D4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BR-43</w:t>
            </w:r>
          </w:p>
        </w:tc>
        <w:tc>
          <w:tcPr>
            <w:tcW w:w="5213" w:type="dxa"/>
            <w:shd w:val="clear" w:color="auto" w:fill="F2F5FA"/>
            <w:vAlign w:val="center"/>
          </w:tcPr>
          <w:p w14:paraId="3B3257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密码只保存安全哈希（Argon2），任何接口不返回密码哈希与会话标识</w:t>
            </w:r>
          </w:p>
        </w:tc>
        <w:tc>
          <w:tcPr>
            <w:tcW w:w="2658" w:type="dxa"/>
            <w:shd w:val="clear" w:color="auto" w:fill="F2F5FA"/>
            <w:vAlign w:val="center"/>
          </w:tcPr>
          <w:p w14:paraId="246DF16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FR-LGN-05</w:t>
            </w:r>
          </w:p>
        </w:tc>
      </w:tr>
      <w:tr w14:paraId="58BC766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6909E1B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BR-44</w:t>
            </w:r>
          </w:p>
        </w:tc>
        <w:tc>
          <w:tcPr>
            <w:tcW w:w="5213" w:type="dxa"/>
            <w:vAlign w:val="center"/>
          </w:tcPr>
          <w:p w14:paraId="21FAE37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会话有效期为 8 小时；退出、改密、账号停用、关联档案停用都会使既有会话立即失效</w:t>
            </w:r>
          </w:p>
        </w:tc>
        <w:tc>
          <w:tcPr>
            <w:tcW w:w="2658" w:type="dxa"/>
            <w:vAlign w:val="center"/>
          </w:tcPr>
          <w:p w14:paraId="7C2479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FR-LGN-05</w:t>
            </w:r>
          </w:p>
        </w:tc>
      </w:tr>
      <w:tr w14:paraId="5823BCF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shd w:val="clear" w:color="auto" w:fill="F2F5FA"/>
            <w:vAlign w:val="center"/>
          </w:tcPr>
          <w:p w14:paraId="746328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BR-45</w:t>
            </w:r>
          </w:p>
        </w:tc>
        <w:tc>
          <w:tcPr>
            <w:tcW w:w="5213" w:type="dxa"/>
            <w:shd w:val="clear" w:color="auto" w:fill="F2F5FA"/>
            <w:vAlign w:val="center"/>
          </w:tcPr>
          <w:p w14:paraId="7C1FCF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所有修改类请求必须携带与会话匹配的 CSRF 令牌，校验失败返回 403</w:t>
            </w:r>
          </w:p>
        </w:tc>
        <w:tc>
          <w:tcPr>
            <w:tcW w:w="2658" w:type="dxa"/>
            <w:shd w:val="clear" w:color="auto" w:fill="F2F5FA"/>
            <w:vAlign w:val="center"/>
          </w:tcPr>
          <w:p w14:paraId="22A5AE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FR-LGN-05</w:t>
            </w:r>
          </w:p>
        </w:tc>
      </w:tr>
      <w:tr w14:paraId="078F98F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22DEC6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BR-46</w:t>
            </w:r>
          </w:p>
        </w:tc>
        <w:tc>
          <w:tcPr>
            <w:tcW w:w="5213" w:type="dxa"/>
            <w:vAlign w:val="center"/>
          </w:tcPr>
          <w:p w14:paraId="6ECFE83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人员编号由数据库序列分配且全局唯一，记录删除后编号不复用</w:t>
            </w:r>
          </w:p>
        </w:tc>
        <w:tc>
          <w:tcPr>
            <w:tcW w:w="2658" w:type="dxa"/>
            <w:vAlign w:val="center"/>
          </w:tcPr>
          <w:p w14:paraId="7539CE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FR-PRF-01、FR-STU-01</w:t>
            </w:r>
          </w:p>
        </w:tc>
      </w:tr>
      <w:tr w14:paraId="110249C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shd w:val="clear" w:color="auto" w:fill="F2F5FA"/>
            <w:vAlign w:val="center"/>
          </w:tcPr>
          <w:p w14:paraId="3B6ECD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BR-47</w:t>
            </w:r>
          </w:p>
        </w:tc>
        <w:tc>
          <w:tcPr>
            <w:tcW w:w="5213" w:type="dxa"/>
            <w:shd w:val="clear" w:color="auto" w:fill="F2F5FA"/>
            <w:vAlign w:val="center"/>
          </w:tcPr>
          <w:p w14:paraId="64FAAF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无业务历史的人员可物理删除；有选课/成绩/账单（学生）或授课/成绩变更（教师）历史时转为停用并保留关联</w:t>
            </w:r>
          </w:p>
        </w:tc>
        <w:tc>
          <w:tcPr>
            <w:tcW w:w="2658" w:type="dxa"/>
            <w:shd w:val="clear" w:color="auto" w:fill="F2F5FA"/>
            <w:vAlign w:val="center"/>
          </w:tcPr>
          <w:p w14:paraId="1CD9C62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FR-STU-07</w:t>
            </w:r>
          </w:p>
        </w:tc>
      </w:tr>
      <w:tr w14:paraId="1FA063A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5A521A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BR-48</w:t>
            </w:r>
          </w:p>
        </w:tc>
        <w:tc>
          <w:tcPr>
            <w:tcW w:w="5213" w:type="dxa"/>
            <w:vAlign w:val="center"/>
          </w:tcPr>
          <w:p w14:paraId="3B3CF64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并发写入统一按"学期 → 业务主体（学生/教师）→ 班次 ID 升序"的顺序加锁，锁后重新读取最新数据</w:t>
            </w:r>
          </w:p>
        </w:tc>
        <w:tc>
          <w:tcPr>
            <w:tcW w:w="2658" w:type="dxa"/>
            <w:vAlign w:val="center"/>
          </w:tcPr>
          <w:p w14:paraId="275B876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FR-REG-18</w:t>
            </w:r>
          </w:p>
        </w:tc>
      </w:tr>
      <w:tr w14:paraId="1CB0F8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shd w:val="clear" w:color="auto" w:fill="F2F5FA"/>
            <w:vAlign w:val="center"/>
          </w:tcPr>
          <w:p w14:paraId="73857A1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BR-49</w:t>
            </w:r>
          </w:p>
        </w:tc>
        <w:tc>
          <w:tcPr>
            <w:tcW w:w="5213" w:type="dxa"/>
            <w:shd w:val="clear" w:color="auto" w:fill="F2F5FA"/>
            <w:vAlign w:val="center"/>
          </w:tcPr>
          <w:p w14:paraId="692358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名额检查在锁定后以当前读统计，避免读到事务旧快照导致超额</w:t>
            </w:r>
          </w:p>
        </w:tc>
        <w:tc>
          <w:tcPr>
            <w:tcW w:w="2658" w:type="dxa"/>
            <w:shd w:val="clear" w:color="auto" w:fill="F2F5FA"/>
            <w:vAlign w:val="center"/>
          </w:tcPr>
          <w:p w14:paraId="4B10CEB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FR-REG-18</w:t>
            </w:r>
          </w:p>
        </w:tc>
      </w:tr>
      <w:tr w14:paraId="6D79839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20E45FA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BR-50</w:t>
            </w:r>
          </w:p>
        </w:tc>
        <w:tc>
          <w:tcPr>
            <w:tcW w:w="5213" w:type="dxa"/>
            <w:vAlign w:val="center"/>
          </w:tcPr>
          <w:p w14:paraId="3F19E3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关闭选课取得学期排他锁，与进行中的选课/授课事务互斥</w:t>
            </w:r>
          </w:p>
        </w:tc>
        <w:tc>
          <w:tcPr>
            <w:tcW w:w="2658" w:type="dxa"/>
            <w:vAlign w:val="center"/>
          </w:tcPr>
          <w:p w14:paraId="1212FE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FR-CLS-02</w:t>
            </w:r>
          </w:p>
        </w:tc>
      </w:tr>
      <w:tr w14:paraId="3BC772E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shd w:val="clear" w:color="auto" w:fill="F2F5FA"/>
            <w:vAlign w:val="center"/>
          </w:tcPr>
          <w:p w14:paraId="4F40C8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BR-51</w:t>
            </w:r>
          </w:p>
        </w:tc>
        <w:tc>
          <w:tcPr>
            <w:tcW w:w="5213" w:type="dxa"/>
            <w:shd w:val="clear" w:color="auto" w:fill="F2F5FA"/>
            <w:vAlign w:val="center"/>
          </w:tcPr>
          <w:p w14:paraId="502670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课程目录只读；注册系统不向其写入；已关闭学期不重新同步；已存在班次不覆盖其状态与教师</w:t>
            </w:r>
          </w:p>
        </w:tc>
        <w:tc>
          <w:tcPr>
            <w:tcW w:w="2658" w:type="dxa"/>
            <w:shd w:val="clear" w:color="auto" w:fill="F2F5FA"/>
            <w:vAlign w:val="center"/>
          </w:tcPr>
          <w:p w14:paraId="1F8C81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FR-CAT-02</w:t>
            </w:r>
          </w:p>
        </w:tc>
      </w:tr>
      <w:tr w14:paraId="551D4ED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41" w:type="dxa"/>
            <w:vAlign w:val="center"/>
          </w:tcPr>
          <w:p w14:paraId="6831025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BR-52</w:t>
            </w:r>
          </w:p>
        </w:tc>
        <w:tc>
          <w:tcPr>
            <w:tcW w:w="5213" w:type="dxa"/>
            <w:vAlign w:val="center"/>
          </w:tcPr>
          <w:p w14:paraId="1B5F21D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目录数据校验失败或不可用时返回 503 并提示目录不可用，不伪造目录结果、不影响已保存的选课结果</w:t>
            </w:r>
          </w:p>
        </w:tc>
        <w:tc>
          <w:tcPr>
            <w:tcW w:w="2658" w:type="dxa"/>
            <w:vAlign w:val="center"/>
          </w:tcPr>
          <w:p w14:paraId="5E9EA6F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FR-CAT-03</w:t>
            </w:r>
          </w:p>
        </w:tc>
      </w:tr>
    </w:tbl>
    <w:p w14:paraId="7DB6E97D">
      <w:pPr>
        <w:spacing w:after="80"/>
      </w:pPr>
    </w:p>
    <w:p w14:paraId="0DC78597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6. 异常流程</w:t>
      </w:r>
    </w:p>
    <w:p w14:paraId="0A412C85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异常流程是第 4 章替代流的统一编号版本，用于设计测试用例的前置数据与结果检查点。每条都要求</w:t>
      </w:r>
      <w:r>
        <w:rPr>
          <w:rFonts w:ascii="宋体" w:hAnsi="宋体" w:eastAsia="宋体"/>
          <w:b/>
          <w:i w:val="0"/>
          <w:sz w:val="21"/>
        </w:rPr>
        <w:t>状态可核查</w:t>
      </w:r>
      <w:r>
        <w:rPr>
          <w:rFonts w:ascii="宋体" w:hAnsi="宋体" w:eastAsia="宋体"/>
          <w:b w:val="0"/>
          <w:i w:val="0"/>
          <w:sz w:val="21"/>
        </w:rPr>
        <w:t>，不能只检查提示文本。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69"/>
        <w:gridCol w:w="1569"/>
        <w:gridCol w:w="1569"/>
        <w:gridCol w:w="1569"/>
        <w:gridCol w:w="1569"/>
        <w:gridCol w:w="1569"/>
      </w:tblGrid>
      <w:tr w14:paraId="65030B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</w:tblPrEx>
        <w:trPr>
          <w:tblHeader/>
          <w:jc w:val="center"/>
        </w:trPr>
        <w:tc>
          <w:tcPr>
            <w:tcW w:w="1096" w:type="dxa"/>
            <w:shd w:val="clear" w:color="auto" w:fill="1F3864"/>
            <w:vAlign w:val="center"/>
          </w:tcPr>
          <w:p w14:paraId="0E61CE8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2117" w:type="dxa"/>
            <w:shd w:val="clear" w:color="auto" w:fill="1F3864"/>
            <w:vAlign w:val="center"/>
          </w:tcPr>
          <w:p w14:paraId="3561B11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触发条件</w:t>
            </w:r>
          </w:p>
        </w:tc>
        <w:tc>
          <w:tcPr>
            <w:tcW w:w="1663" w:type="dxa"/>
            <w:shd w:val="clear" w:color="auto" w:fill="1F3864"/>
            <w:vAlign w:val="center"/>
          </w:tcPr>
          <w:p w14:paraId="208DD270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系统处理</w:t>
            </w:r>
          </w:p>
        </w:tc>
        <w:tc>
          <w:tcPr>
            <w:tcW w:w="1720" w:type="dxa"/>
            <w:shd w:val="clear" w:color="auto" w:fill="1F3864"/>
            <w:vAlign w:val="center"/>
          </w:tcPr>
          <w:p w14:paraId="771260B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用户可见结果</w:t>
            </w:r>
          </w:p>
        </w:tc>
        <w:tc>
          <w:tcPr>
            <w:tcW w:w="1323" w:type="dxa"/>
            <w:shd w:val="clear" w:color="auto" w:fill="1F3864"/>
            <w:vAlign w:val="center"/>
          </w:tcPr>
          <w:p w14:paraId="50A71B1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数据状态</w:t>
            </w:r>
          </w:p>
        </w:tc>
        <w:tc>
          <w:tcPr>
            <w:tcW w:w="1493" w:type="dxa"/>
            <w:shd w:val="clear" w:color="auto" w:fill="1F3864"/>
            <w:vAlign w:val="center"/>
          </w:tcPr>
          <w:p w14:paraId="6A715D9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关联需求</w:t>
            </w:r>
          </w:p>
        </w:tc>
      </w:tr>
      <w:tr w14:paraId="15394C9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3E1A684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EX-01</w:t>
            </w:r>
          </w:p>
        </w:tc>
        <w:tc>
          <w:tcPr>
            <w:tcW w:w="2117" w:type="dxa"/>
            <w:vAlign w:val="center"/>
          </w:tcPr>
          <w:p w14:paraId="13E4BCB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账号或密码错误</w:t>
            </w:r>
          </w:p>
        </w:tc>
        <w:tc>
          <w:tcPr>
            <w:tcW w:w="1663" w:type="dxa"/>
            <w:vAlign w:val="center"/>
          </w:tcPr>
          <w:p w14:paraId="2E40B1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拒绝认证</w:t>
            </w:r>
          </w:p>
        </w:tc>
        <w:tc>
          <w:tcPr>
            <w:tcW w:w="1720" w:type="dxa"/>
            <w:vAlign w:val="center"/>
          </w:tcPr>
          <w:p w14:paraId="2DB535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"账号或密码错误"</w:t>
            </w:r>
          </w:p>
        </w:tc>
        <w:tc>
          <w:tcPr>
            <w:tcW w:w="1323" w:type="dxa"/>
            <w:vAlign w:val="center"/>
          </w:tcPr>
          <w:p w14:paraId="334F45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不建立会话</w:t>
            </w:r>
          </w:p>
        </w:tc>
        <w:tc>
          <w:tcPr>
            <w:tcW w:w="1493" w:type="dxa"/>
            <w:vAlign w:val="center"/>
          </w:tcPr>
          <w:p w14:paraId="6A5CBE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FR-LGN-02</w:t>
            </w:r>
          </w:p>
        </w:tc>
      </w:tr>
      <w:tr w14:paraId="6D02567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050B622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EX-02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6A1CFF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账号已停用 / 关联档案已停用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13F817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拒绝认证与后续请求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73175A6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403 提示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7CF310E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旧会话立即失效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0D63903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BR-44</w:t>
            </w:r>
          </w:p>
        </w:tc>
      </w:tr>
      <w:tr w14:paraId="3936D66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283309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EX-03</w:t>
            </w:r>
          </w:p>
        </w:tc>
        <w:tc>
          <w:tcPr>
            <w:tcW w:w="2117" w:type="dxa"/>
            <w:vAlign w:val="center"/>
          </w:tcPr>
          <w:p w14:paraId="154C60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首次登录未改密即访问业务</w:t>
            </w:r>
          </w:p>
        </w:tc>
        <w:tc>
          <w:tcPr>
            <w:tcW w:w="1663" w:type="dxa"/>
            <w:vAlign w:val="center"/>
          </w:tcPr>
          <w:p w14:paraId="744F2F3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拦截业务入口</w:t>
            </w:r>
          </w:p>
        </w:tc>
        <w:tc>
          <w:tcPr>
            <w:tcW w:w="1720" w:type="dxa"/>
            <w:vAlign w:val="center"/>
          </w:tcPr>
          <w:p w14:paraId="56015A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提示先改密</w:t>
            </w:r>
          </w:p>
        </w:tc>
        <w:tc>
          <w:tcPr>
            <w:tcW w:w="1323" w:type="dxa"/>
            <w:vAlign w:val="center"/>
          </w:tcPr>
          <w:p w14:paraId="541E777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仅改密与退出可用</w:t>
            </w:r>
          </w:p>
        </w:tc>
        <w:tc>
          <w:tcPr>
            <w:tcW w:w="1493" w:type="dxa"/>
            <w:vAlign w:val="center"/>
          </w:tcPr>
          <w:p w14:paraId="5767C7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FR-LGN-04</w:t>
            </w:r>
          </w:p>
        </w:tc>
      </w:tr>
      <w:tr w14:paraId="0028DF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61F909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EX-04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76EFD2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CSRF 令牌缺失或不匹配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38A697F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拒绝写操作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63BC34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403 提示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29F292C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不产生任何写入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04EB2D3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BR-45</w:t>
            </w:r>
          </w:p>
        </w:tc>
      </w:tr>
      <w:tr w14:paraId="5ED581D4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14CFA80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EX-05</w:t>
            </w:r>
          </w:p>
        </w:tc>
        <w:tc>
          <w:tcPr>
            <w:tcW w:w="2117" w:type="dxa"/>
            <w:vAlign w:val="center"/>
          </w:tcPr>
          <w:p w14:paraId="72CFACB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修改/删除课表时找不到课表</w:t>
            </w:r>
          </w:p>
        </w:tc>
        <w:tc>
          <w:tcPr>
            <w:tcW w:w="1663" w:type="dxa"/>
            <w:vAlign w:val="center"/>
          </w:tcPr>
          <w:p w14:paraId="6D636E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提示并回到流程起点</w:t>
            </w:r>
          </w:p>
        </w:tc>
        <w:tc>
          <w:tcPr>
            <w:tcW w:w="1720" w:type="dxa"/>
            <w:vAlign w:val="center"/>
          </w:tcPr>
          <w:p w14:paraId="5A596EE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"未找到课表"</w:t>
            </w:r>
          </w:p>
        </w:tc>
        <w:tc>
          <w:tcPr>
            <w:tcW w:w="1323" w:type="dxa"/>
            <w:vAlign w:val="center"/>
          </w:tcPr>
          <w:p w14:paraId="5FDD22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不变</w:t>
            </w:r>
          </w:p>
        </w:tc>
        <w:tc>
          <w:tcPr>
            <w:tcW w:w="1493" w:type="dxa"/>
            <w:vAlign w:val="center"/>
          </w:tcPr>
          <w:p w14:paraId="3D1F7D3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FR-REG-10</w:t>
            </w:r>
          </w:p>
        </w:tc>
      </w:tr>
      <w:tr w14:paraId="6A48535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15B6E54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EX-06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68738E2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课程目录系统不可用或数据非法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5CD4A65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 503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5F756B8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目录暂时不可用提示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67F6F7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已保存结果不变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4ECDC73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FR-CAT-03</w:t>
            </w:r>
          </w:p>
        </w:tc>
      </w:tr>
      <w:tr w14:paraId="0654FA17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430438A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EX-07</w:t>
            </w:r>
          </w:p>
        </w:tc>
        <w:tc>
          <w:tcPr>
            <w:tcW w:w="2117" w:type="dxa"/>
            <w:vAlign w:val="center"/>
          </w:tcPr>
          <w:p w14:paraId="68F08C2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选课已关闭后仍尝试增退选</w:t>
            </w:r>
          </w:p>
        </w:tc>
        <w:tc>
          <w:tcPr>
            <w:tcW w:w="1663" w:type="dxa"/>
            <w:vAlign w:val="center"/>
          </w:tcPr>
          <w:p w14:paraId="6F0D079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</w:t>
            </w:r>
          </w:p>
        </w:tc>
        <w:tc>
          <w:tcPr>
            <w:tcW w:w="1720" w:type="dxa"/>
            <w:vAlign w:val="center"/>
          </w:tcPr>
          <w:p w14:paraId="323919A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提示本学期选课已关闭</w:t>
            </w:r>
          </w:p>
        </w:tc>
        <w:tc>
          <w:tcPr>
            <w:tcW w:w="1323" w:type="dxa"/>
            <w:vAlign w:val="center"/>
          </w:tcPr>
          <w:p w14:paraId="01D4888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不变</w:t>
            </w:r>
          </w:p>
        </w:tc>
        <w:tc>
          <w:tcPr>
            <w:tcW w:w="1493" w:type="dxa"/>
            <w:vAlign w:val="center"/>
          </w:tcPr>
          <w:p w14:paraId="7161F7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FR-REG-12</w:t>
            </w:r>
          </w:p>
        </w:tc>
      </w:tr>
      <w:tr w14:paraId="25DACFA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51F9C0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EX-08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71C6B9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先修课程未满足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40D93CD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整次提交回滚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07A18B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指明缺少的先修课程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658E5A4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正式结果与草稿保留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6CF494E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BR-23、BR-24</w:t>
            </w:r>
          </w:p>
        </w:tc>
      </w:tr>
      <w:tr w14:paraId="225EC3F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03FFC15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EX-09</w:t>
            </w:r>
          </w:p>
        </w:tc>
        <w:tc>
          <w:tcPr>
            <w:tcW w:w="2117" w:type="dxa"/>
            <w:vAlign w:val="center"/>
          </w:tcPr>
          <w:p w14:paraId="76411AC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班次已满</w:t>
            </w:r>
          </w:p>
        </w:tc>
        <w:tc>
          <w:tcPr>
            <w:tcW w:w="1663" w:type="dxa"/>
            <w:vAlign w:val="center"/>
          </w:tcPr>
          <w:p w14:paraId="51C0CF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整次提交回滚</w:t>
            </w:r>
          </w:p>
        </w:tc>
        <w:tc>
          <w:tcPr>
            <w:tcW w:w="1720" w:type="dxa"/>
            <w:vAlign w:val="center"/>
          </w:tcPr>
          <w:p w14:paraId="1C3FD10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指明已满班次</w:t>
            </w:r>
          </w:p>
        </w:tc>
        <w:tc>
          <w:tcPr>
            <w:tcW w:w="1323" w:type="dxa"/>
            <w:vAlign w:val="center"/>
          </w:tcPr>
          <w:p w14:paraId="6033A11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不超额，旧结果保留</w:t>
            </w:r>
          </w:p>
        </w:tc>
        <w:tc>
          <w:tcPr>
            <w:tcW w:w="1493" w:type="dxa"/>
            <w:vAlign w:val="center"/>
          </w:tcPr>
          <w:p w14:paraId="387A937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BR-12</w:t>
            </w:r>
          </w:p>
        </w:tc>
      </w:tr>
      <w:tr w14:paraId="0BB231E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295861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EX-10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208F51E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主选之间时间冲突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759B48C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整次提交回滚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048B4E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指明冲突的两个班次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6D3A6F6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不变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2449CB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BR-12</w:t>
            </w:r>
          </w:p>
        </w:tc>
      </w:tr>
      <w:tr w14:paraId="29185F2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3B8FBF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EX-11</w:t>
            </w:r>
          </w:p>
        </w:tc>
        <w:tc>
          <w:tcPr>
            <w:tcW w:w="2117" w:type="dxa"/>
            <w:vAlign w:val="center"/>
          </w:tcPr>
          <w:p w14:paraId="6E24F28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同一课程重复选择</w:t>
            </w:r>
          </w:p>
        </w:tc>
        <w:tc>
          <w:tcPr>
            <w:tcW w:w="1663" w:type="dxa"/>
            <w:vAlign w:val="center"/>
          </w:tcPr>
          <w:p w14:paraId="0F66072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</w:t>
            </w:r>
          </w:p>
        </w:tc>
        <w:tc>
          <w:tcPr>
            <w:tcW w:w="1720" w:type="dxa"/>
            <w:vAlign w:val="center"/>
          </w:tcPr>
          <w:p w14:paraId="73AD5ED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提示同一课程只能选一个班次</w:t>
            </w:r>
          </w:p>
        </w:tc>
        <w:tc>
          <w:tcPr>
            <w:tcW w:w="1323" w:type="dxa"/>
            <w:vAlign w:val="center"/>
          </w:tcPr>
          <w:p w14:paraId="0C25339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不变</w:t>
            </w:r>
          </w:p>
        </w:tc>
        <w:tc>
          <w:tcPr>
            <w:tcW w:w="1493" w:type="dxa"/>
            <w:vAlign w:val="center"/>
          </w:tcPr>
          <w:p w14:paraId="688063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BR-14</w:t>
            </w:r>
          </w:p>
        </w:tc>
      </w:tr>
      <w:tr w14:paraId="57874C9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2B1AA0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EX-12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32D3B3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首次提交不足或多于 4+2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347986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拒绝提交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2E0DD2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提示必须恰好 4 主选 2 备选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1455F2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不产生正式结果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00DDDC2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BR-08</w:t>
            </w:r>
          </w:p>
        </w:tc>
      </w:tr>
      <w:tr w14:paraId="0AE2116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29F61BF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EX-13</w:t>
            </w:r>
          </w:p>
        </w:tc>
        <w:tc>
          <w:tcPr>
            <w:tcW w:w="2117" w:type="dxa"/>
            <w:vAlign w:val="center"/>
          </w:tcPr>
          <w:p w14:paraId="04014F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备选优先级不连续或班次重复</w:t>
            </w:r>
          </w:p>
        </w:tc>
        <w:tc>
          <w:tcPr>
            <w:tcW w:w="1663" w:type="dxa"/>
            <w:vAlign w:val="center"/>
          </w:tcPr>
          <w:p w14:paraId="2632FC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拒绝保存</w:t>
            </w:r>
          </w:p>
        </w:tc>
        <w:tc>
          <w:tcPr>
            <w:tcW w:w="1720" w:type="dxa"/>
            <w:vAlign w:val="center"/>
          </w:tcPr>
          <w:p w14:paraId="13DA6DD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指明优先级或重复问题</w:t>
            </w:r>
          </w:p>
        </w:tc>
        <w:tc>
          <w:tcPr>
            <w:tcW w:w="1323" w:type="dxa"/>
            <w:vAlign w:val="center"/>
          </w:tcPr>
          <w:p w14:paraId="14DF016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草稿不写入</w:t>
            </w:r>
          </w:p>
        </w:tc>
        <w:tc>
          <w:tcPr>
            <w:tcW w:w="1493" w:type="dxa"/>
            <w:vAlign w:val="center"/>
          </w:tcPr>
          <w:p w14:paraId="6CB207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BR-09</w:t>
            </w:r>
          </w:p>
        </w:tc>
      </w:tr>
      <w:tr w14:paraId="6B615E5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193A16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EX-14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0739161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页面版本过期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4850CE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 409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642FC1D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提示重新载入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2DE9C2B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不静默覆盖新状态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2E1AA7E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BR-19</w:t>
            </w:r>
          </w:p>
        </w:tc>
      </w:tr>
      <w:tr w14:paraId="641D775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435337F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EX-15</w:t>
            </w:r>
          </w:p>
        </w:tc>
        <w:tc>
          <w:tcPr>
            <w:tcW w:w="2117" w:type="dxa"/>
            <w:vAlign w:val="center"/>
          </w:tcPr>
          <w:p w14:paraId="570F6E5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两个请求竞争最后一个名额</w:t>
            </w:r>
          </w:p>
        </w:tc>
        <w:tc>
          <w:tcPr>
            <w:tcW w:w="1663" w:type="dxa"/>
            <w:vAlign w:val="center"/>
          </w:tcPr>
          <w:p w14:paraId="15200F5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串行化处理</w:t>
            </w:r>
          </w:p>
        </w:tc>
        <w:tc>
          <w:tcPr>
            <w:tcW w:w="1720" w:type="dxa"/>
            <w:vAlign w:val="center"/>
          </w:tcPr>
          <w:p w14:paraId="2D9397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至多一人成功，另一人得到已满提示</w:t>
            </w:r>
          </w:p>
        </w:tc>
        <w:tc>
          <w:tcPr>
            <w:tcW w:w="1323" w:type="dxa"/>
            <w:vAlign w:val="center"/>
          </w:tcPr>
          <w:p w14:paraId="2565C55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总数不超过容量</w:t>
            </w:r>
          </w:p>
        </w:tc>
        <w:tc>
          <w:tcPr>
            <w:tcW w:w="1493" w:type="dxa"/>
            <w:vAlign w:val="center"/>
          </w:tcPr>
          <w:p w14:paraId="6B64E1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BR-48、BR-49</w:t>
            </w:r>
          </w:p>
        </w:tc>
      </w:tr>
      <w:tr w14:paraId="1849AD8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1CD212D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EX-16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5E85B3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教师无资格 / 班次已被他人认领 / 时间冲突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599CAC8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拒绝认领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2DED907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分别提示原因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15504DA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班次教师不变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2BDF01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FR-TCH-05/06</w:t>
            </w:r>
          </w:p>
        </w:tc>
      </w:tr>
      <w:tr w14:paraId="09D5C8D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58D1E76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EX-17</w:t>
            </w:r>
          </w:p>
        </w:tc>
        <w:tc>
          <w:tcPr>
            <w:tcW w:w="2117" w:type="dxa"/>
            <w:vAlign w:val="center"/>
          </w:tcPr>
          <w:p w14:paraId="48F8CB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重复认领自己已承担的班次</w:t>
            </w:r>
          </w:p>
        </w:tc>
        <w:tc>
          <w:tcPr>
            <w:tcW w:w="1663" w:type="dxa"/>
            <w:vAlign w:val="center"/>
          </w:tcPr>
          <w:p w14:paraId="3D1F7C4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幂等处理</w:t>
            </w:r>
          </w:p>
        </w:tc>
        <w:tc>
          <w:tcPr>
            <w:tcW w:w="1720" w:type="dxa"/>
            <w:vAlign w:val="center"/>
          </w:tcPr>
          <w:p w14:paraId="595267B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成功返回</w:t>
            </w:r>
          </w:p>
        </w:tc>
        <w:tc>
          <w:tcPr>
            <w:tcW w:w="1323" w:type="dxa"/>
            <w:vAlign w:val="center"/>
          </w:tcPr>
          <w:p w14:paraId="3F3E6C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不变</w:t>
            </w:r>
          </w:p>
        </w:tc>
        <w:tc>
          <w:tcPr>
            <w:tcW w:w="1493" w:type="dxa"/>
            <w:vAlign w:val="center"/>
          </w:tcPr>
          <w:p w14:paraId="1B960AF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FR-TCH-09</w:t>
            </w:r>
          </w:p>
        </w:tc>
      </w:tr>
      <w:tr w14:paraId="32844E5A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2AFA68E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EX-18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59017E1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教师访问非本人班次的名单或成绩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078D7D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 403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565C506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只能访问自己承担班次的数据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0DF369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不返回他人数据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2948D2C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BR-25</w:t>
            </w:r>
          </w:p>
        </w:tc>
      </w:tr>
      <w:tr w14:paraId="665204E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0448C7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EX-19</w:t>
            </w:r>
          </w:p>
        </w:tc>
        <w:tc>
          <w:tcPr>
            <w:tcW w:w="2117" w:type="dxa"/>
            <w:vAlign w:val="center"/>
          </w:tcPr>
          <w:p w14:paraId="4A12E8B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为已完成学期之外录入成绩</w:t>
            </w:r>
          </w:p>
        </w:tc>
        <w:tc>
          <w:tcPr>
            <w:tcW w:w="1663" w:type="dxa"/>
            <w:vAlign w:val="center"/>
          </w:tcPr>
          <w:p w14:paraId="7D756CB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拒绝</w:t>
            </w:r>
          </w:p>
        </w:tc>
        <w:tc>
          <w:tcPr>
            <w:tcW w:w="1720" w:type="dxa"/>
            <w:vAlign w:val="center"/>
          </w:tcPr>
          <w:p w14:paraId="6229FE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提示只能录入已完成学期</w:t>
            </w:r>
          </w:p>
        </w:tc>
        <w:tc>
          <w:tcPr>
            <w:tcW w:w="1323" w:type="dxa"/>
            <w:vAlign w:val="center"/>
          </w:tcPr>
          <w:p w14:paraId="4D6DC0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不写入</w:t>
            </w:r>
          </w:p>
        </w:tc>
        <w:tc>
          <w:tcPr>
            <w:tcW w:w="1493" w:type="dxa"/>
            <w:vAlign w:val="center"/>
          </w:tcPr>
          <w:p w14:paraId="206E723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BR-27</w:t>
            </w:r>
          </w:p>
        </w:tc>
      </w:tr>
      <w:tr w14:paraId="2D1494A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737F5EB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EX-20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707357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非本班次学生或非法成绩取值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221BD8A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整批拒绝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720E15B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指明非法条目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3118BC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无部分写入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15E43A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BR-25、BR-26</w:t>
            </w:r>
          </w:p>
        </w:tc>
      </w:tr>
      <w:tr w14:paraId="75F2A48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313AD8A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EX-21</w:t>
            </w:r>
          </w:p>
        </w:tc>
        <w:tc>
          <w:tcPr>
            <w:tcW w:w="2117" w:type="dxa"/>
            <w:vAlign w:val="center"/>
          </w:tcPr>
          <w:p w14:paraId="279DAFB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关闭选课时仍有进行中的事务</w:t>
            </w:r>
          </w:p>
        </w:tc>
        <w:tc>
          <w:tcPr>
            <w:tcW w:w="1663" w:type="dxa"/>
            <w:vAlign w:val="center"/>
          </w:tcPr>
          <w:p w14:paraId="0D567B3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 409 可重试提示</w:t>
            </w:r>
          </w:p>
        </w:tc>
        <w:tc>
          <w:tcPr>
            <w:tcW w:w="1720" w:type="dxa"/>
            <w:vAlign w:val="center"/>
          </w:tcPr>
          <w:p w14:paraId="5039E6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稍后重试</w:t>
            </w:r>
          </w:p>
        </w:tc>
        <w:tc>
          <w:tcPr>
            <w:tcW w:w="1323" w:type="dxa"/>
            <w:vAlign w:val="center"/>
          </w:tcPr>
          <w:p w14:paraId="10E056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学期仍开放</w:t>
            </w:r>
          </w:p>
        </w:tc>
        <w:tc>
          <w:tcPr>
            <w:tcW w:w="1493" w:type="dxa"/>
            <w:vAlign w:val="center"/>
          </w:tcPr>
          <w:p w14:paraId="5693935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FR-CLS-02</w:t>
            </w:r>
          </w:p>
        </w:tc>
      </w:tr>
      <w:tr w14:paraId="586B710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01C6A7F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EX-22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787D9B9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计费系统不可用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3D45831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本地关闭生效，任务转失败待重试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29FB647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"选课已关闭，账单待发送"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7ADECDD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关闭结果保留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580ABE7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BR-39、BR-41</w:t>
            </w:r>
          </w:p>
        </w:tc>
      </w:tr>
      <w:tr w14:paraId="4FEE3AC3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6C2C76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EX-23</w:t>
            </w:r>
          </w:p>
        </w:tc>
        <w:tc>
          <w:tcPr>
            <w:tcW w:w="2117" w:type="dxa"/>
            <w:vAlign w:val="center"/>
          </w:tcPr>
          <w:p w14:paraId="0BCC0BF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计费端拒绝账单内容（4xx）</w:t>
            </w:r>
          </w:p>
        </w:tc>
        <w:tc>
          <w:tcPr>
            <w:tcW w:w="1663" w:type="dxa"/>
            <w:vAlign w:val="center"/>
          </w:tcPr>
          <w:p w14:paraId="5A70A6B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停止自动重试并保留错误</w:t>
            </w:r>
          </w:p>
        </w:tc>
        <w:tc>
          <w:tcPr>
            <w:tcW w:w="1720" w:type="dxa"/>
            <w:vAlign w:val="center"/>
          </w:tcPr>
          <w:p w14:paraId="6998E5F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显示失败原因与"重新排队"入口</w:t>
            </w:r>
          </w:p>
        </w:tc>
        <w:tc>
          <w:tcPr>
            <w:tcW w:w="1323" w:type="dxa"/>
            <w:vAlign w:val="center"/>
          </w:tcPr>
          <w:p w14:paraId="03467DE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不重复发送</w:t>
            </w:r>
          </w:p>
        </w:tc>
        <w:tc>
          <w:tcPr>
            <w:tcW w:w="1493" w:type="dxa"/>
            <w:vAlign w:val="center"/>
          </w:tcPr>
          <w:p w14:paraId="4B71031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BR-40</w:t>
            </w:r>
          </w:p>
        </w:tc>
      </w:tr>
      <w:tr w14:paraId="6445283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6D4FA8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EX-24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208A0B5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同一账单重复发送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619087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计费端幂等接收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4935801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返回既有成功结果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7EC8277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不重复收费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2C70CEB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BR-38</w:t>
            </w:r>
          </w:p>
        </w:tc>
      </w:tr>
      <w:tr w14:paraId="417E328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vAlign w:val="center"/>
          </w:tcPr>
          <w:p w14:paraId="5F77C56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EX-25</w:t>
            </w:r>
          </w:p>
        </w:tc>
        <w:tc>
          <w:tcPr>
            <w:tcW w:w="2117" w:type="dxa"/>
            <w:vAlign w:val="center"/>
          </w:tcPr>
          <w:p w14:paraId="38EB264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重复关闭已关闭学期</w:t>
            </w:r>
          </w:p>
        </w:tc>
        <w:tc>
          <w:tcPr>
            <w:tcW w:w="1663" w:type="dxa"/>
            <w:vAlign w:val="center"/>
          </w:tcPr>
          <w:p w14:paraId="33D6D90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幂等返回</w:t>
            </w:r>
          </w:p>
        </w:tc>
        <w:tc>
          <w:tcPr>
            <w:tcW w:w="1720" w:type="dxa"/>
            <w:vAlign w:val="center"/>
          </w:tcPr>
          <w:p w14:paraId="5189931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返回既有结果</w:t>
            </w:r>
          </w:p>
        </w:tc>
        <w:tc>
          <w:tcPr>
            <w:tcW w:w="1323" w:type="dxa"/>
            <w:vAlign w:val="center"/>
          </w:tcPr>
          <w:p w14:paraId="0B215D9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不重复建单</w:t>
            </w:r>
          </w:p>
        </w:tc>
        <w:tc>
          <w:tcPr>
            <w:tcW w:w="1493" w:type="dxa"/>
            <w:vAlign w:val="center"/>
          </w:tcPr>
          <w:p w14:paraId="2C4FAD8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BR-34</w:t>
            </w:r>
          </w:p>
        </w:tc>
      </w:tr>
      <w:tr w14:paraId="20E2333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096" w:type="dxa"/>
            <w:shd w:val="clear" w:color="auto" w:fill="F2F5FA"/>
            <w:vAlign w:val="center"/>
          </w:tcPr>
          <w:p w14:paraId="07CD9C7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EX-26</w:t>
            </w:r>
          </w:p>
        </w:tc>
        <w:tc>
          <w:tcPr>
            <w:tcW w:w="2117" w:type="dxa"/>
            <w:shd w:val="clear" w:color="auto" w:fill="F2F5FA"/>
            <w:vAlign w:val="center"/>
          </w:tcPr>
          <w:p w14:paraId="5BF4CE1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学生伪造他人身份参数</w:t>
            </w:r>
          </w:p>
        </w:tc>
        <w:tc>
          <w:tcPr>
            <w:tcW w:w="1663" w:type="dxa"/>
            <w:shd w:val="clear" w:color="auto" w:fill="F2F5FA"/>
            <w:vAlign w:val="center"/>
          </w:tcPr>
          <w:p w14:paraId="7311C25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以会话身份为准</w:t>
            </w:r>
          </w:p>
        </w:tc>
        <w:tc>
          <w:tcPr>
            <w:tcW w:w="1720" w:type="dxa"/>
            <w:shd w:val="clear" w:color="auto" w:fill="F2F5FA"/>
            <w:vAlign w:val="center"/>
          </w:tcPr>
          <w:p w14:paraId="3F0E462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无法读取或修改他人数据</w:t>
            </w:r>
          </w:p>
        </w:tc>
        <w:tc>
          <w:tcPr>
            <w:tcW w:w="1323" w:type="dxa"/>
            <w:shd w:val="clear" w:color="auto" w:fill="F2F5FA"/>
            <w:vAlign w:val="center"/>
          </w:tcPr>
          <w:p w14:paraId="671A390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不泄露他人数据</w:t>
            </w:r>
          </w:p>
        </w:tc>
        <w:tc>
          <w:tcPr>
            <w:tcW w:w="1493" w:type="dxa"/>
            <w:shd w:val="clear" w:color="auto" w:fill="F2F5FA"/>
            <w:vAlign w:val="center"/>
          </w:tcPr>
          <w:p w14:paraId="78F0E44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NFR-S-01</w:t>
            </w:r>
          </w:p>
        </w:tc>
      </w:tr>
    </w:tbl>
    <w:p w14:paraId="6F4C2124">
      <w:pPr>
        <w:spacing w:after="80"/>
      </w:pPr>
    </w:p>
    <w:p w14:paraId="2D8879E2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7. 非功能需求</w:t>
      </w:r>
    </w:p>
    <w:p w14:paraId="23DD2929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原始材料给出的指标（PDF p4）与本期实际可验收程度如下。</w:t>
      </w:r>
      <w:r>
        <w:rPr>
          <w:rFonts w:ascii="宋体" w:hAnsi="宋体" w:eastAsia="宋体"/>
          <w:b/>
          <w:i w:val="0"/>
          <w:sz w:val="21"/>
        </w:rPr>
        <w:t>未实测的指标不得在测试报告中标记为"通过"</w:t>
      </w:r>
      <w:r>
        <w:rPr>
          <w:rFonts w:ascii="宋体" w:hAnsi="宋体" w:eastAsia="宋体"/>
          <w:b w:val="0"/>
          <w:i w:val="0"/>
          <w:sz w:val="21"/>
        </w:rPr>
        <w:t>。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53"/>
        <w:gridCol w:w="2353"/>
        <w:gridCol w:w="2353"/>
        <w:gridCol w:w="2353"/>
      </w:tblGrid>
      <w:tr w14:paraId="12C42AD1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395" w:type="dxa"/>
            <w:shd w:val="clear" w:color="auto" w:fill="1F3864"/>
            <w:vAlign w:val="center"/>
          </w:tcPr>
          <w:p w14:paraId="2E9173A1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编号</w:t>
            </w:r>
          </w:p>
        </w:tc>
        <w:tc>
          <w:tcPr>
            <w:tcW w:w="1144" w:type="dxa"/>
            <w:shd w:val="clear" w:color="auto" w:fill="1F3864"/>
            <w:vAlign w:val="center"/>
          </w:tcPr>
          <w:p w14:paraId="7920091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类别</w:t>
            </w:r>
          </w:p>
        </w:tc>
        <w:tc>
          <w:tcPr>
            <w:tcW w:w="2645" w:type="dxa"/>
            <w:shd w:val="clear" w:color="auto" w:fill="1F3864"/>
            <w:vAlign w:val="center"/>
          </w:tcPr>
          <w:p w14:paraId="5D2E9C9D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要求</w:t>
            </w:r>
          </w:p>
        </w:tc>
        <w:tc>
          <w:tcPr>
            <w:tcW w:w="4228" w:type="dxa"/>
            <w:shd w:val="clear" w:color="auto" w:fill="1F3864"/>
            <w:vAlign w:val="center"/>
          </w:tcPr>
          <w:p w14:paraId="6942BCB9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本期口径与证据</w:t>
            </w:r>
          </w:p>
        </w:tc>
      </w:tr>
      <w:tr w14:paraId="469EA34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vAlign w:val="center"/>
          </w:tcPr>
          <w:p w14:paraId="38307C2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NFR-F-01</w:t>
            </w:r>
          </w:p>
        </w:tc>
        <w:tc>
          <w:tcPr>
            <w:tcW w:w="1144" w:type="dxa"/>
            <w:vAlign w:val="center"/>
          </w:tcPr>
          <w:p w14:paraId="1E38046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功能通用</w:t>
            </w:r>
          </w:p>
        </w:tc>
        <w:tc>
          <w:tcPr>
            <w:tcW w:w="2645" w:type="dxa"/>
            <w:vAlign w:val="center"/>
          </w:tcPr>
          <w:p w14:paraId="2465B72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多个用户必须能并发工作</w:t>
            </w:r>
          </w:p>
        </w:tc>
        <w:tc>
          <w:tcPr>
            <w:tcW w:w="4228" w:type="dxa"/>
            <w:vAlign w:val="center"/>
          </w:tcPr>
          <w:p w14:paraId="600387D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已实现行锁、锁顺序与乐观版本号；有 SQLite 并发用例与 5 项 MySQL 专项用例；未做 2000 并发压测</w:t>
            </w:r>
          </w:p>
        </w:tc>
      </w:tr>
      <w:tr w14:paraId="35345BC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shd w:val="clear" w:color="auto" w:fill="F2F5FA"/>
            <w:vAlign w:val="center"/>
          </w:tcPr>
          <w:p w14:paraId="02D3A9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NFR-F-02</w:t>
            </w:r>
          </w:p>
        </w:tc>
        <w:tc>
          <w:tcPr>
            <w:tcW w:w="1144" w:type="dxa"/>
            <w:shd w:val="clear" w:color="auto" w:fill="F2F5FA"/>
            <w:vAlign w:val="center"/>
          </w:tcPr>
          <w:p w14:paraId="73E43CCB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功能通用</w:t>
            </w:r>
          </w:p>
        </w:tc>
        <w:tc>
          <w:tcPr>
            <w:tcW w:w="2645" w:type="dxa"/>
            <w:shd w:val="clear" w:color="auto" w:fill="F2F5FA"/>
            <w:vAlign w:val="center"/>
          </w:tcPr>
          <w:p w14:paraId="182E3D0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班次在学生编排课表过程中满员时须通知学生</w:t>
            </w:r>
          </w:p>
        </w:tc>
        <w:tc>
          <w:tcPr>
            <w:tcW w:w="4228" w:type="dxa"/>
            <w:shd w:val="clear" w:color="auto" w:fill="F2F5FA"/>
            <w:vAlign w:val="center"/>
          </w:tcPr>
          <w:p w14:paraId="4E458A2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 xml:space="preserve">页面每 10 秒轮询展示班次名额并提示变化；提交时后端重新校验 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[授权决定]</w:t>
            </w:r>
          </w:p>
        </w:tc>
      </w:tr>
      <w:tr w14:paraId="3C0FC04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vAlign w:val="center"/>
          </w:tcPr>
          <w:p w14:paraId="24DDDAC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NFR-U-01</w:t>
            </w:r>
          </w:p>
        </w:tc>
        <w:tc>
          <w:tcPr>
            <w:tcW w:w="1144" w:type="dxa"/>
            <w:vAlign w:val="center"/>
          </w:tcPr>
          <w:p w14:paraId="52CCF5EC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易用性</w:t>
            </w:r>
          </w:p>
        </w:tc>
        <w:tc>
          <w:tcPr>
            <w:tcW w:w="2645" w:type="dxa"/>
            <w:vAlign w:val="center"/>
          </w:tcPr>
          <w:p w14:paraId="1F8467F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桌面 UI 须符合 Windows 95/98</w:t>
            </w:r>
          </w:p>
        </w:tc>
        <w:tc>
          <w:tcPr>
            <w:tcW w:w="4228" w:type="dxa"/>
            <w:vAlign w:val="center"/>
          </w:tcPr>
          <w:p w14:paraId="2CA7CF67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未采用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；改为浏览器 Web + 响应式页面（桌面 1365×900、手机 390×844 已检查）</w:t>
            </w:r>
            <w:r>
              <w:rPr>
                <w:rFonts w:ascii="Consolas" w:hAnsi="Consolas" w:eastAsia="宋体"/>
                <w:b w:val="0"/>
                <w:i w:val="0"/>
                <w:color w:val="1F3864"/>
                <w:sz w:val="16"/>
              </w:rPr>
              <w:t>[待确认 Q-03]</w:t>
            </w:r>
          </w:p>
        </w:tc>
      </w:tr>
      <w:tr w14:paraId="345429F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shd w:val="clear" w:color="auto" w:fill="F2F5FA"/>
            <w:vAlign w:val="center"/>
          </w:tcPr>
          <w:p w14:paraId="1FB083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NFR-R-01</w:t>
            </w:r>
          </w:p>
        </w:tc>
        <w:tc>
          <w:tcPr>
            <w:tcW w:w="1144" w:type="dxa"/>
            <w:shd w:val="clear" w:color="auto" w:fill="F2F5FA"/>
            <w:vAlign w:val="center"/>
          </w:tcPr>
          <w:p w14:paraId="0A12F98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可靠性</w:t>
            </w:r>
          </w:p>
        </w:tc>
        <w:tc>
          <w:tcPr>
            <w:tcW w:w="2645" w:type="dxa"/>
            <w:shd w:val="clear" w:color="auto" w:fill="F2F5FA"/>
            <w:vAlign w:val="center"/>
          </w:tcPr>
          <w:p w14:paraId="6478C96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7×24 可用，停机 ≤10%</w:t>
            </w:r>
          </w:p>
        </w:tc>
        <w:tc>
          <w:tcPr>
            <w:tcW w:w="4228" w:type="dxa"/>
            <w:shd w:val="clear" w:color="auto" w:fill="F2F5FA"/>
            <w:vAlign w:val="center"/>
          </w:tcPr>
          <w:p w14:paraId="4F24F53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未做长期可用性验证；仅提供设计说明与单轮运行证据</w:t>
            </w:r>
          </w:p>
        </w:tc>
      </w:tr>
      <w:tr w14:paraId="0934B7E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vAlign w:val="center"/>
          </w:tcPr>
          <w:p w14:paraId="2C6D141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NFR-P-01</w:t>
            </w:r>
          </w:p>
        </w:tc>
        <w:tc>
          <w:tcPr>
            <w:tcW w:w="1144" w:type="dxa"/>
            <w:vAlign w:val="center"/>
          </w:tcPr>
          <w:p w14:paraId="593C4A3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性能</w:t>
            </w:r>
          </w:p>
        </w:tc>
        <w:tc>
          <w:tcPr>
            <w:tcW w:w="2645" w:type="dxa"/>
            <w:vAlign w:val="center"/>
          </w:tcPr>
          <w:p w14:paraId="14EE837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中心库最多 2000 并发、本地服务器最多 500 并发</w:t>
            </w:r>
          </w:p>
        </w:tc>
        <w:tc>
          <w:tcPr>
            <w:tcW w:w="4228" w:type="dxa"/>
            <w:vAlign w:val="center"/>
          </w:tcPr>
          <w:p w14:paraId="600D2244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未实测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；仅有并发正确性测试，无压力测试</w:t>
            </w:r>
          </w:p>
        </w:tc>
      </w:tr>
      <w:tr w14:paraId="185AFB1B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shd w:val="clear" w:color="auto" w:fill="F2F5FA"/>
            <w:vAlign w:val="center"/>
          </w:tcPr>
          <w:p w14:paraId="0CC95BC0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NFR-P-02</w:t>
            </w:r>
          </w:p>
        </w:tc>
        <w:tc>
          <w:tcPr>
            <w:tcW w:w="1144" w:type="dxa"/>
            <w:shd w:val="clear" w:color="auto" w:fill="F2F5FA"/>
            <w:vAlign w:val="center"/>
          </w:tcPr>
          <w:p w14:paraId="7A8A80B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性能</w:t>
            </w:r>
          </w:p>
        </w:tc>
        <w:tc>
          <w:tcPr>
            <w:tcW w:w="2645" w:type="dxa"/>
            <w:shd w:val="clear" w:color="auto" w:fill="F2F5FA"/>
            <w:vAlign w:val="center"/>
          </w:tcPr>
          <w:p w14:paraId="24C44BF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遗留目录访问延迟 ≤10 秒</w:t>
            </w:r>
          </w:p>
        </w:tc>
        <w:tc>
          <w:tcPr>
            <w:tcW w:w="4228" w:type="dxa"/>
            <w:shd w:val="clear" w:color="auto" w:fill="F2F5FA"/>
            <w:vAlign w:val="center"/>
          </w:tcPr>
          <w:p w14:paraId="443CB79E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当前对目录服务设置 3 秒超时，快于指标；但用的是模拟服务</w:t>
            </w:r>
          </w:p>
        </w:tc>
      </w:tr>
      <w:tr w14:paraId="0DC43D72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vAlign w:val="center"/>
          </w:tcPr>
          <w:p w14:paraId="0493A4D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NFR-P-03</w:t>
            </w:r>
          </w:p>
        </w:tc>
        <w:tc>
          <w:tcPr>
            <w:tcW w:w="1144" w:type="dxa"/>
            <w:vAlign w:val="center"/>
          </w:tcPr>
          <w:p w14:paraId="18CC238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性能</w:t>
            </w:r>
          </w:p>
        </w:tc>
        <w:tc>
          <w:tcPr>
            <w:tcW w:w="2645" w:type="dxa"/>
            <w:vAlign w:val="center"/>
          </w:tcPr>
          <w:p w14:paraId="5FACF08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80% 事务在 2 分钟内完成</w:t>
            </w:r>
          </w:p>
        </w:tc>
        <w:tc>
          <w:tcPr>
            <w:tcW w:w="4228" w:type="dxa"/>
            <w:vAlign w:val="center"/>
          </w:tcPr>
          <w:p w14:paraId="53BF7280">
            <w:pPr>
              <w:spacing w:after="0" w:line="276" w:lineRule="auto"/>
            </w:pPr>
            <w:r>
              <w:rPr>
                <w:rFonts w:ascii="宋体" w:hAnsi="宋体" w:eastAsia="宋体"/>
                <w:b/>
                <w:i w:val="0"/>
                <w:sz w:val="17"/>
              </w:rPr>
              <w:t>未实测</w:t>
            </w:r>
            <w:r>
              <w:rPr>
                <w:rFonts w:ascii="宋体" w:hAnsi="宋体" w:eastAsia="宋体"/>
                <w:b w:val="0"/>
                <w:i w:val="0"/>
                <w:sz w:val="17"/>
              </w:rPr>
              <w:t>；本地浏览器流程均在秒级完成，不构成抽样证据</w:t>
            </w:r>
          </w:p>
        </w:tc>
      </w:tr>
      <w:tr w14:paraId="47B2805F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shd w:val="clear" w:color="auto" w:fill="F2F5FA"/>
            <w:vAlign w:val="center"/>
          </w:tcPr>
          <w:p w14:paraId="13072B11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NFR-S-01</w:t>
            </w:r>
          </w:p>
        </w:tc>
        <w:tc>
          <w:tcPr>
            <w:tcW w:w="1144" w:type="dxa"/>
            <w:shd w:val="clear" w:color="auto" w:fill="F2F5FA"/>
            <w:vAlign w:val="center"/>
          </w:tcPr>
          <w:p w14:paraId="077FBC9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安全</w:t>
            </w:r>
          </w:p>
        </w:tc>
        <w:tc>
          <w:tcPr>
            <w:tcW w:w="2645" w:type="dxa"/>
            <w:shd w:val="clear" w:color="auto" w:fill="F2F5FA"/>
            <w:vAlign w:val="center"/>
          </w:tcPr>
          <w:p w14:paraId="34E8A39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学生不能改他人课表，教师不能改他人班次</w:t>
            </w:r>
          </w:p>
        </w:tc>
        <w:tc>
          <w:tcPr>
            <w:tcW w:w="4228" w:type="dxa"/>
            <w:shd w:val="clear" w:color="auto" w:fill="F2F5FA"/>
            <w:vAlign w:val="center"/>
          </w:tcPr>
          <w:p w14:paraId="13BA9F04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已实现：身份取自会话、归属校验、角色守卫；有越权测试用例</w:t>
            </w:r>
          </w:p>
        </w:tc>
      </w:tr>
      <w:tr w14:paraId="468D8CBD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vAlign w:val="center"/>
          </w:tcPr>
          <w:p w14:paraId="1A8C66C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NFR-S-02</w:t>
            </w:r>
          </w:p>
        </w:tc>
        <w:tc>
          <w:tcPr>
            <w:tcW w:w="1144" w:type="dxa"/>
            <w:vAlign w:val="center"/>
          </w:tcPr>
          <w:p w14:paraId="50A0884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安全</w:t>
            </w:r>
          </w:p>
        </w:tc>
        <w:tc>
          <w:tcPr>
            <w:tcW w:w="2645" w:type="dxa"/>
            <w:vAlign w:val="center"/>
          </w:tcPr>
          <w:p w14:paraId="7FC0355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只有教师能录入成绩</w:t>
            </w:r>
          </w:p>
        </w:tc>
        <w:tc>
          <w:tcPr>
            <w:tcW w:w="4228" w:type="dxa"/>
            <w:vAlign w:val="center"/>
          </w:tcPr>
          <w:p w14:paraId="0872850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已实现；有角色与班次归属测试</w:t>
            </w:r>
          </w:p>
        </w:tc>
      </w:tr>
      <w:tr w14:paraId="1A6051D8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shd w:val="clear" w:color="auto" w:fill="F2F5FA"/>
            <w:vAlign w:val="center"/>
          </w:tcPr>
          <w:p w14:paraId="102CBF9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NFR-S-03</w:t>
            </w:r>
          </w:p>
        </w:tc>
        <w:tc>
          <w:tcPr>
            <w:tcW w:w="1144" w:type="dxa"/>
            <w:shd w:val="clear" w:color="auto" w:fill="F2F5FA"/>
            <w:vAlign w:val="center"/>
          </w:tcPr>
          <w:p w14:paraId="7369051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安全</w:t>
            </w:r>
          </w:p>
        </w:tc>
        <w:tc>
          <w:tcPr>
            <w:tcW w:w="2645" w:type="dxa"/>
            <w:shd w:val="clear" w:color="auto" w:fill="F2F5FA"/>
            <w:vAlign w:val="center"/>
          </w:tcPr>
          <w:p w14:paraId="0F04C1A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只有教务能修改学生信息</w:t>
            </w:r>
          </w:p>
        </w:tc>
        <w:tc>
          <w:tcPr>
            <w:tcW w:w="4228" w:type="dxa"/>
            <w:shd w:val="clear" w:color="auto" w:fill="F2F5FA"/>
            <w:vAlign w:val="center"/>
          </w:tcPr>
          <w:p w14:paraId="606521DD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已实现；有角色测试</w:t>
            </w:r>
          </w:p>
        </w:tc>
      </w:tr>
      <w:tr w14:paraId="427ADF79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vAlign w:val="center"/>
          </w:tcPr>
          <w:p w14:paraId="0C1C7E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NFR-S-04</w:t>
            </w:r>
          </w:p>
        </w:tc>
        <w:tc>
          <w:tcPr>
            <w:tcW w:w="1144" w:type="dxa"/>
            <w:vAlign w:val="center"/>
          </w:tcPr>
          <w:p w14:paraId="41CA089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安全</w:t>
            </w:r>
          </w:p>
        </w:tc>
        <w:tc>
          <w:tcPr>
            <w:tcW w:w="2645" w:type="dxa"/>
            <w:vAlign w:val="center"/>
          </w:tcPr>
          <w:p w14:paraId="50F1C2B9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成绩为敏感信息，需额外安全措施</w:t>
            </w:r>
          </w:p>
        </w:tc>
        <w:tc>
          <w:tcPr>
            <w:tcW w:w="4228" w:type="dxa"/>
            <w:vAlign w:val="center"/>
          </w:tcPr>
          <w:p w14:paraId="0381996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已实现：会话鉴权、归属校验、仅返回本人数据、密码哈希、CSRF、停用即失效</w:t>
            </w:r>
          </w:p>
        </w:tc>
      </w:tr>
      <w:tr w14:paraId="21D212EC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395" w:type="dxa"/>
            <w:shd w:val="clear" w:color="auto" w:fill="F2F5FA"/>
            <w:vAlign w:val="center"/>
          </w:tcPr>
          <w:p w14:paraId="0DA8003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NFR-A-01</w:t>
            </w:r>
          </w:p>
        </w:tc>
        <w:tc>
          <w:tcPr>
            <w:tcW w:w="1144" w:type="dxa"/>
            <w:shd w:val="clear" w:color="auto" w:fill="F2F5FA"/>
            <w:vAlign w:val="center"/>
          </w:tcPr>
          <w:p w14:paraId="3A87893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可支持性</w:t>
            </w:r>
          </w:p>
        </w:tc>
        <w:tc>
          <w:tcPr>
            <w:tcW w:w="2645" w:type="dxa"/>
            <w:shd w:val="clear" w:color="auto" w:fill="F2F5FA"/>
            <w:vAlign w:val="center"/>
          </w:tcPr>
          <w:p w14:paraId="780203CA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原文为"无"</w:t>
            </w:r>
          </w:p>
        </w:tc>
        <w:tc>
          <w:tcPr>
            <w:tcW w:w="4228" w:type="dxa"/>
            <w:shd w:val="clear" w:color="auto" w:fill="F2F5FA"/>
            <w:vAlign w:val="center"/>
          </w:tcPr>
          <w:p w14:paraId="4AAD804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本期补充：统一的启动脚本、迁移、演示数据与运行说明，便于复现</w:t>
            </w:r>
          </w:p>
        </w:tc>
      </w:tr>
    </w:tbl>
    <w:p w14:paraId="3C6FA3D2">
      <w:pPr>
        <w:spacing w:after="80"/>
      </w:pPr>
    </w:p>
    <w:p w14:paraId="77268564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8. 数据需求（概念层）</w:t>
      </w:r>
    </w:p>
    <w:p w14:paraId="1BFED4C2">
      <w:pPr>
        <w:spacing w:after="120"/>
      </w:pPr>
      <w:r>
        <w:rPr>
          <w:rFonts w:ascii="宋体" w:hAnsi="宋体" w:eastAsia="宋体"/>
          <w:b w:val="0"/>
          <w:i w:val="0"/>
          <w:sz w:val="21"/>
        </w:rPr>
        <w:t>概念实体与关系详见《设计文档》第 4 章实体关系图。本节的约束是需求侧必须成立的条件：</w:t>
      </w:r>
    </w:p>
    <w:p w14:paraId="76EA810C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1. </w:t>
      </w:r>
      <w:r>
        <w:rPr>
          <w:rFonts w:ascii="宋体" w:hAnsi="宋体" w:eastAsia="宋体"/>
          <w:b w:val="0"/>
          <w:i w:val="0"/>
          <w:sz w:val="21"/>
        </w:rPr>
        <w:t>学生、教师各自与账号一一对应；编号全局唯一且不复用。</w:t>
      </w:r>
    </w:p>
    <w:p w14:paraId="21CB3D65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2. </w:t>
      </w:r>
      <w:r>
        <w:rPr>
          <w:rFonts w:ascii="宋体" w:hAnsi="宋体" w:eastAsia="宋体"/>
          <w:b w:val="0"/>
          <w:i w:val="0"/>
          <w:sz w:val="21"/>
        </w:rPr>
        <w:t>学期、课程、班次、时段构成目录侧数据；班次状态区分开放、已关闭、已取消。</w:t>
      </w:r>
    </w:p>
    <w:p w14:paraId="136B7A52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3. </w:t>
      </w:r>
      <w:r>
        <w:rPr>
          <w:rFonts w:ascii="宋体" w:hAnsi="宋体" w:eastAsia="宋体"/>
          <w:b w:val="0"/>
          <w:i w:val="0"/>
          <w:sz w:val="21"/>
        </w:rPr>
        <w:t>选课方案按（学生，学期）唯一；方案区分草稿、正式主选、正式备选三类数据，且必须能表达"提交失败保留旧结果"。</w:t>
      </w:r>
    </w:p>
    <w:p w14:paraId="6B2DFDBA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4. </w:t>
      </w:r>
      <w:r>
        <w:rPr>
          <w:rFonts w:ascii="宋体" w:hAnsi="宋体" w:eastAsia="宋体"/>
          <w:b w:val="0"/>
          <w:i w:val="0"/>
          <w:sz w:val="21"/>
        </w:rPr>
        <w:t>正式主选必须能阻止同一课程的两个班次同时成为正式结果。</w:t>
      </w:r>
    </w:p>
    <w:p w14:paraId="7B38AAF6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5. </w:t>
      </w:r>
      <w:r>
        <w:rPr>
          <w:rFonts w:ascii="宋体" w:hAnsi="宋体" w:eastAsia="宋体"/>
          <w:b w:val="0"/>
          <w:i w:val="0"/>
          <w:sz w:val="21"/>
        </w:rPr>
        <w:t>成绩按（学生，班次）唯一；每次变化追加一条变更记录，不覆盖历史。</w:t>
      </w:r>
    </w:p>
    <w:p w14:paraId="182EFEA5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6. </w:t>
      </w:r>
      <w:r>
        <w:rPr>
          <w:rFonts w:ascii="宋体" w:hAnsi="宋体" w:eastAsia="宋体"/>
          <w:b w:val="0"/>
          <w:i w:val="0"/>
          <w:sz w:val="21"/>
        </w:rPr>
        <w:t>账单任务按（学期，学生）唯一，保存金额与课表快照，使发送端不必也不得重新计算。</w:t>
      </w:r>
    </w:p>
    <w:p w14:paraId="1F943003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 xml:space="preserve">7. </w:t>
      </w:r>
      <w:r>
        <w:rPr>
          <w:rFonts w:ascii="宋体" w:hAnsi="宋体" w:eastAsia="宋体"/>
          <w:b w:val="0"/>
          <w:i w:val="0"/>
          <w:sz w:val="21"/>
        </w:rPr>
        <w:t>人员删除必须能判断"是否存在业务历史"，以决定物理删除还是停用。</w:t>
      </w:r>
    </w:p>
    <w:p w14:paraId="68E9632D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9. 需求优先级</w:t>
      </w:r>
    </w:p>
    <w:tbl>
      <w:tblPr>
        <w:tblStyle w:val="33"/>
        <w:tblW w:w="0" w:type="auto"/>
        <w:jc w:val="center"/>
        <w:tblBorders>
          <w:top w:val="single" w:color="D9D9D9" w:sz="6" w:space="0"/>
          <w:left w:val="single" w:color="D9D9D9" w:sz="6" w:space="0"/>
          <w:bottom w:val="single" w:color="D9D9D9" w:sz="6" w:space="0"/>
          <w:right w:val="single" w:color="D9D9D9" w:sz="6" w:space="0"/>
          <w:insideH w:val="single" w:color="D9D9D9" w:sz="6" w:space="0"/>
          <w:insideV w:val="single" w:color="D9D9D9" w:sz="6" w:space="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137"/>
        <w:gridCol w:w="3137"/>
        <w:gridCol w:w="3137"/>
      </w:tblGrid>
      <w:tr w14:paraId="52470E2E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tblHeader/>
          <w:jc w:val="center"/>
        </w:trPr>
        <w:tc>
          <w:tcPr>
            <w:tcW w:w="1537" w:type="dxa"/>
            <w:shd w:val="clear" w:color="auto" w:fill="1F3864"/>
            <w:vAlign w:val="center"/>
          </w:tcPr>
          <w:p w14:paraId="7DC329A2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w="2492" w:type="dxa"/>
            <w:shd w:val="clear" w:color="auto" w:fill="1F3864"/>
            <w:vAlign w:val="center"/>
          </w:tcPr>
          <w:p w14:paraId="390577C8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含义</w:t>
            </w:r>
          </w:p>
        </w:tc>
        <w:tc>
          <w:tcPr>
            <w:tcW w:w="5383" w:type="dxa"/>
            <w:shd w:val="clear" w:color="auto" w:fill="1F3864"/>
            <w:vAlign w:val="center"/>
          </w:tcPr>
          <w:p w14:paraId="488D06FF">
            <w:pPr>
              <w:spacing w:after="0" w:line="276" w:lineRule="auto"/>
              <w:jc w:val="center"/>
            </w:pPr>
            <w:r>
              <w:rPr>
                <w:rFonts w:ascii="宋体" w:hAnsi="宋体" w:eastAsia="宋体"/>
                <w:b/>
                <w:i w:val="0"/>
                <w:color w:val="FFFFFF"/>
                <w:sz w:val="18"/>
              </w:rPr>
              <w:t>主要条目</w:t>
            </w:r>
          </w:p>
        </w:tc>
      </w:tr>
      <w:tr w14:paraId="2FF21886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37" w:type="dxa"/>
            <w:vAlign w:val="center"/>
          </w:tcPr>
          <w:p w14:paraId="163E8242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P0 必须</w:t>
            </w:r>
          </w:p>
        </w:tc>
        <w:tc>
          <w:tcPr>
            <w:tcW w:w="2492" w:type="dxa"/>
            <w:vAlign w:val="center"/>
          </w:tcPr>
          <w:p w14:paraId="6849457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缺一不可，直接影响课程验收</w:t>
            </w:r>
          </w:p>
        </w:tc>
        <w:tc>
          <w:tcPr>
            <w:tcW w:w="5383" w:type="dxa"/>
            <w:vAlign w:val="center"/>
          </w:tcPr>
          <w:p w14:paraId="589A6B75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UC-1～UC-8 的基本流；BR-07、BR-08、BR-12、BR-21、BR-29、BR-35、BR-42～BR-45</w:t>
            </w:r>
          </w:p>
        </w:tc>
      </w:tr>
      <w:tr w14:paraId="51B96990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37" w:type="dxa"/>
            <w:shd w:val="clear" w:color="auto" w:fill="F2F5FA"/>
            <w:vAlign w:val="center"/>
          </w:tcPr>
          <w:p w14:paraId="243E2D66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P1 重要</w:t>
            </w:r>
          </w:p>
        </w:tc>
        <w:tc>
          <w:tcPr>
            <w:tcW w:w="2492" w:type="dxa"/>
            <w:shd w:val="clear" w:color="auto" w:fill="F2F5FA"/>
            <w:vAlign w:val="center"/>
          </w:tcPr>
          <w:p w14:paraId="42E414A3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影响正确性与安全性，应有实现与测试</w:t>
            </w:r>
          </w:p>
        </w:tc>
        <w:tc>
          <w:tcPr>
            <w:tcW w:w="5383" w:type="dxa"/>
            <w:shd w:val="clear" w:color="auto" w:fill="F2F5FA"/>
            <w:vAlign w:val="center"/>
          </w:tcPr>
          <w:p w14:paraId="20B95AE7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全部替代流与异常流；BR-13～BR-20、BR-26、BR-32、BR-38～BR-41、BR-46～BR-50</w:t>
            </w:r>
          </w:p>
        </w:tc>
      </w:tr>
      <w:tr w14:paraId="7B4E9A35">
        <w:tblPrEx>
          <w:tblBorders>
            <w:top w:val="single" w:color="D9D9D9" w:sz="6" w:space="0"/>
            <w:left w:val="single" w:color="D9D9D9" w:sz="6" w:space="0"/>
            <w:bottom w:val="single" w:color="D9D9D9" w:sz="6" w:space="0"/>
            <w:right w:val="single" w:color="D9D9D9" w:sz="6" w:space="0"/>
            <w:insideH w:val="single" w:color="D9D9D9" w:sz="6" w:space="0"/>
            <w:insideV w:val="single" w:color="D9D9D9" w:sz="6" w:space="0"/>
          </w:tblBorders>
          <w:tblCellMar>
            <w:top w:w="60" w:type="dxa"/>
            <w:left w:w="100" w:type="dxa"/>
            <w:bottom w:w="60" w:type="dxa"/>
            <w:right w:w="100" w:type="dxa"/>
          </w:tblCellMar>
        </w:tblPrEx>
        <w:trPr>
          <w:jc w:val="center"/>
        </w:trPr>
        <w:tc>
          <w:tcPr>
            <w:tcW w:w="1537" w:type="dxa"/>
            <w:vAlign w:val="center"/>
          </w:tcPr>
          <w:p w14:paraId="3186D25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P2 期望</w:t>
            </w:r>
          </w:p>
        </w:tc>
        <w:tc>
          <w:tcPr>
            <w:tcW w:w="2492" w:type="dxa"/>
            <w:vAlign w:val="center"/>
          </w:tcPr>
          <w:p w14:paraId="5B7EABCF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影响完整性，可在文档中说明边界</w:t>
            </w:r>
          </w:p>
        </w:tc>
        <w:tc>
          <w:tcPr>
            <w:tcW w:w="5383" w:type="dxa"/>
            <w:vAlign w:val="center"/>
          </w:tcPr>
          <w:p w14:paraId="47E062D8">
            <w:pPr>
              <w:spacing w:after="0" w:line="276" w:lineRule="auto"/>
            </w:pPr>
            <w:r>
              <w:rPr>
                <w:rFonts w:ascii="宋体" w:hAnsi="宋体" w:eastAsia="宋体"/>
                <w:b w:val="0"/>
                <w:i w:val="0"/>
                <w:sz w:val="17"/>
              </w:rPr>
              <w:t>NFR-P-01～NFR-P-03 的实测；NFR-R-01 长期可用性；NFR-U-01 平台折算</w:t>
            </w:r>
          </w:p>
        </w:tc>
      </w:tr>
    </w:tbl>
    <w:p w14:paraId="35D7E67F">
      <w:pPr>
        <w:spacing w:after="80"/>
      </w:pPr>
    </w:p>
    <w:p w14:paraId="2FADD9FC">
      <w:pPr>
        <w:pStyle w:val="3"/>
        <w:keepNext/>
      </w:pPr>
      <w:r>
        <w:rPr>
          <w:rFonts w:ascii="微软雅黑" w:hAnsi="微软雅黑" w:eastAsia="微软雅黑"/>
          <w:b/>
          <w:i w:val="0"/>
          <w:color w:val="000000"/>
          <w:sz w:val="30"/>
        </w:rPr>
        <w:t>10. 需求追溯与验收</w:t>
      </w:r>
    </w:p>
    <w:p w14:paraId="5F43808F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1. 来源可查</w:t>
      </w:r>
      <w:r>
        <w:rPr>
          <w:rFonts w:ascii="宋体" w:hAnsi="宋体" w:eastAsia="宋体"/>
          <w:b w:val="0"/>
          <w:i w:val="0"/>
          <w:sz w:val="21"/>
        </w:rPr>
        <w:t>：每条需求在《需求目录》中标注 PDF 页码或 PPT 幻灯片编号；</w:t>
      </w:r>
      <w:r>
        <w:rPr>
          <w:rFonts w:ascii="Consolas" w:hAnsi="Consolas" w:eastAsia="宋体"/>
          <w:b w:val="0"/>
          <w:i w:val="0"/>
          <w:color w:val="1F3864"/>
          <w:sz w:val="20"/>
        </w:rPr>
        <w:t>[授权决定]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[补充]</w:t>
      </w:r>
      <w:r>
        <w:rPr>
          <w:rFonts w:ascii="宋体" w:hAnsi="宋体" w:eastAsia="宋体"/>
          <w:b w:val="0"/>
          <w:i w:val="0"/>
          <w:sz w:val="21"/>
        </w:rPr>
        <w:t>、</w:t>
      </w:r>
      <w:r>
        <w:rPr>
          <w:rFonts w:ascii="Consolas" w:hAnsi="Consolas" w:eastAsia="宋体"/>
          <w:b w:val="0"/>
          <w:i w:val="0"/>
          <w:color w:val="1F3864"/>
          <w:sz w:val="20"/>
        </w:rPr>
        <w:t>[待确认]</w:t>
      </w:r>
      <w:r>
        <w:rPr>
          <w:rFonts w:ascii="宋体" w:hAnsi="宋体" w:eastAsia="宋体"/>
          <w:b w:val="0"/>
          <w:i w:val="0"/>
          <w:sz w:val="21"/>
        </w:rPr>
        <w:t xml:space="preserve"> 与原始材料严格区分。</w:t>
      </w:r>
    </w:p>
    <w:p w14:paraId="6A5E9EC9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2. 实现可查</w:t>
      </w:r>
      <w:r>
        <w:rPr>
          <w:rFonts w:ascii="宋体" w:hAnsi="宋体" w:eastAsia="宋体"/>
          <w:b w:val="0"/>
          <w:i w:val="0"/>
          <w:sz w:val="21"/>
        </w:rPr>
        <w:t>：每条功能需求对应到模块与文件，汇总在《需求覆盖与变更清单》。</w:t>
      </w:r>
    </w:p>
    <w:p w14:paraId="27EF4C91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3. 验收入口</w:t>
      </w:r>
      <w:r>
        <w:rPr>
          <w:rFonts w:ascii="宋体" w:hAnsi="宋体" w:eastAsia="宋体"/>
          <w:b w:val="0"/>
          <w:i w:val="0"/>
          <w:sz w:val="21"/>
        </w:rPr>
        <w:t>：每条需求给出至少一个可执行入口（自动化用例名或页面操作路径），汇总在同一清单中。</w:t>
      </w:r>
    </w:p>
    <w:p w14:paraId="7DEA46ED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4. 状态可核查</w:t>
      </w:r>
      <w:r>
        <w:rPr>
          <w:rFonts w:ascii="宋体" w:hAnsi="宋体" w:eastAsia="宋体"/>
          <w:b w:val="0"/>
          <w:i w:val="0"/>
          <w:sz w:val="21"/>
        </w:rPr>
        <w:t>：异常与并发场景的验收要求同时检查提示与数据库状态，不能只检查响应文本。</w:t>
      </w:r>
    </w:p>
    <w:p w14:paraId="2E426B1A">
      <w:pPr>
        <w:spacing w:after="60"/>
        <w:ind w:left="425" w:hanging="312"/>
      </w:pPr>
      <w:r>
        <w:rPr>
          <w:rFonts w:ascii="宋体" w:hAnsi="宋体" w:eastAsia="宋体"/>
          <w:b/>
          <w:i w:val="0"/>
          <w:sz w:val="21"/>
        </w:rPr>
        <w:t>5. 未完成即如实记录</w:t>
      </w:r>
      <w:r>
        <w:rPr>
          <w:rFonts w:ascii="宋体" w:hAnsi="宋体" w:eastAsia="宋体"/>
          <w:b w:val="0"/>
          <w:i w:val="0"/>
          <w:sz w:val="21"/>
        </w:rPr>
        <w:t>：压力测试、长期可用性与真实外部系统对接未执行，在测试报告中不得标记通过。</w:t>
      </w:r>
    </w:p>
    <w:p w14:paraId="329D5698">
      <w:pPr>
        <w:spacing w:after="120"/>
      </w:pPr>
      <w:bookmarkStart w:id="0" w:name="_GoBack"/>
      <w:bookmarkEnd w:id="0"/>
    </w:p>
    <w:sectPr>
      <w:footerReference r:id="rId5" w:type="default"/>
      <w:pgSz w:w="11906" w:h="16838"/>
      <w:pgMar w:top="1247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526DBC6">
    <w:pPr>
      <w:pStyle w:val="24"/>
      <w:jc w:val="center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4" w:lineRule="auto"/>
      </w:pPr>
      <w:r>
        <w:separator/>
      </w:r>
    </w:p>
  </w:footnote>
  <w:footnote w:type="continuationSeparator" w:id="1">
    <w:p>
      <w:pPr>
        <w:spacing w:before="0" w:after="0" w:line="324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CB0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24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/>
      <w:outlineLvl w:val="0"/>
    </w:pPr>
    <w:rPr>
      <w:rFonts w:asciiTheme="majorHAnsi" w:hAnsiTheme="majorHAnsi" w:eastAsiaTheme="majorEastAsia" w:cstheme="majorBidi"/>
      <w:b/>
      <w:bCs/>
      <w:color w:val="000000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40" w:after="160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40" w:after="160"/>
      <w:outlineLvl w:val="2"/>
    </w:pPr>
    <w:rPr>
      <w:rFonts w:asciiTheme="majorHAnsi" w:hAnsiTheme="majorHAnsi" w:eastAsiaTheme="majorEastAsia" w:cstheme="majorBidi"/>
      <w:b/>
      <w:bCs/>
      <w:color w:val="000000"/>
      <w:sz w:val="23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keepNext/>
      <w:spacing w:before="0" w:after="280" w:line="240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0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</cp:lastModifiedBy>
  <dcterms:modified xsi:type="dcterms:W3CDTF">2026-10-08T15:18:20Z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37392A777C224C17B4C8A8939D48EAFD_12</vt:lpwstr>
  </property>
</Properties>
</file>