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67" w:rsidRDefault="009C3D00" w:rsidP="007D145E">
      <w:pPr>
        <w:pStyle w:val="Heading1"/>
        <w:tabs>
          <w:tab w:val="left" w:pos="1893"/>
        </w:tabs>
        <w:ind w:right="668"/>
        <w:jc w:val="center"/>
        <w:rPr>
          <w:rFonts w:ascii="Cambria"/>
          <w:sz w:val="2"/>
        </w:rPr>
      </w:pPr>
      <w:r>
        <w:rPr>
          <w:rFonts w:ascii="Cambria"/>
          <w:color w:val="1A1A1A"/>
          <w:w w:val="90"/>
        </w:rPr>
        <w:t>House</w:t>
      </w:r>
      <w:r>
        <w:rPr>
          <w:rFonts w:ascii="Cambria"/>
          <w:color w:val="1A1A1A"/>
          <w:spacing w:val="2"/>
        </w:rPr>
        <w:t xml:space="preserve"> </w:t>
      </w:r>
      <w:r>
        <w:rPr>
          <w:rFonts w:ascii="Cambria"/>
          <w:color w:val="1A1A1A"/>
          <w:w w:val="90"/>
        </w:rPr>
        <w:t>Bill</w:t>
      </w:r>
      <w:r>
        <w:rPr>
          <w:rFonts w:ascii="Cambria"/>
          <w:color w:val="1A1A1A"/>
          <w:spacing w:val="-3"/>
        </w:rPr>
        <w:t xml:space="preserve"> </w:t>
      </w:r>
      <w:r>
        <w:rPr>
          <w:rFonts w:ascii="Cambria"/>
          <w:color w:val="1A1A1A"/>
          <w:spacing w:val="-5"/>
          <w:w w:val="90"/>
        </w:rPr>
        <w:t>No.</w:t>
      </w:r>
      <w:r w:rsidR="007D145E">
        <w:rPr>
          <w:rFonts w:ascii="Cambria"/>
          <w:color w:val="1A1A1A"/>
          <w:spacing w:val="-5"/>
          <w:w w:val="90"/>
        </w:rPr>
        <w:t xml:space="preserve"> 215</w:t>
      </w:r>
    </w:p>
    <w:p w:rsidR="00DB6A67" w:rsidRDefault="009C3D00">
      <w:pPr>
        <w:spacing w:before="194" w:line="283" w:lineRule="exact"/>
        <w:ind w:left="10" w:right="134"/>
        <w:jc w:val="center"/>
        <w:rPr>
          <w:sz w:val="25"/>
        </w:rPr>
      </w:pPr>
      <w:r>
        <w:rPr>
          <w:color w:val="1A1A1A"/>
          <w:spacing w:val="-7"/>
          <w:sz w:val="25"/>
        </w:rPr>
        <w:t>AN</w:t>
      </w:r>
      <w:r>
        <w:rPr>
          <w:color w:val="1A1A1A"/>
          <w:spacing w:val="-8"/>
          <w:sz w:val="25"/>
        </w:rPr>
        <w:t xml:space="preserve"> </w:t>
      </w:r>
      <w:r>
        <w:rPr>
          <w:color w:val="1A1A1A"/>
          <w:spacing w:val="-5"/>
          <w:sz w:val="25"/>
        </w:rPr>
        <w:t>ACT</w:t>
      </w:r>
    </w:p>
    <w:p w:rsidR="00DB6A67" w:rsidRDefault="009C3D00">
      <w:pPr>
        <w:tabs>
          <w:tab w:val="left" w:pos="6959"/>
        </w:tabs>
        <w:spacing w:before="2" w:line="232" w:lineRule="auto"/>
        <w:ind w:left="98" w:right="249" w:firstLine="2"/>
        <w:jc w:val="center"/>
        <w:rPr>
          <w:b/>
          <w:sz w:val="25"/>
        </w:rPr>
      </w:pPr>
      <w:r>
        <w:rPr>
          <w:b/>
          <w:color w:val="1A1A1A"/>
          <w:spacing w:val="-2"/>
          <w:sz w:val="25"/>
        </w:rPr>
        <w:t>LOWERING</w:t>
      </w:r>
      <w:r>
        <w:rPr>
          <w:b/>
          <w:color w:val="1A1A1A"/>
          <w:spacing w:val="-4"/>
          <w:sz w:val="25"/>
        </w:rPr>
        <w:t xml:space="preserve"> </w:t>
      </w:r>
      <w:r>
        <w:rPr>
          <w:b/>
          <w:color w:val="1A1A1A"/>
          <w:spacing w:val="-2"/>
          <w:sz w:val="25"/>
        </w:rPr>
        <w:t>THE</w:t>
      </w:r>
      <w:r>
        <w:rPr>
          <w:b/>
          <w:color w:val="1A1A1A"/>
          <w:spacing w:val="-12"/>
          <w:sz w:val="25"/>
        </w:rPr>
        <w:t xml:space="preserve"> </w:t>
      </w:r>
      <w:r>
        <w:rPr>
          <w:b/>
          <w:color w:val="1A1A1A"/>
          <w:spacing w:val="-2"/>
          <w:sz w:val="25"/>
        </w:rPr>
        <w:t>PRICE</w:t>
      </w:r>
      <w:r>
        <w:rPr>
          <w:b/>
          <w:color w:val="1A1A1A"/>
          <w:spacing w:val="-12"/>
          <w:sz w:val="25"/>
        </w:rPr>
        <w:t xml:space="preserve"> </w:t>
      </w:r>
      <w:r>
        <w:rPr>
          <w:b/>
          <w:color w:val="1C1C1C"/>
          <w:spacing w:val="-2"/>
          <w:sz w:val="25"/>
        </w:rPr>
        <w:t>OF</w:t>
      </w:r>
      <w:r>
        <w:rPr>
          <w:b/>
          <w:color w:val="1C1C1C"/>
          <w:spacing w:val="-14"/>
          <w:sz w:val="25"/>
        </w:rPr>
        <w:t xml:space="preserve"> </w:t>
      </w:r>
      <w:r>
        <w:rPr>
          <w:b/>
          <w:color w:val="1A1A1A"/>
          <w:spacing w:val="-2"/>
          <w:sz w:val="25"/>
        </w:rPr>
        <w:t>OIL</w:t>
      </w:r>
      <w:r>
        <w:rPr>
          <w:b/>
          <w:color w:val="1A1A1A"/>
          <w:spacing w:val="-13"/>
          <w:sz w:val="25"/>
        </w:rPr>
        <w:t xml:space="preserve"> </w:t>
      </w:r>
      <w:r>
        <w:rPr>
          <w:b/>
          <w:color w:val="1A1A1A"/>
          <w:spacing w:val="-2"/>
          <w:sz w:val="25"/>
        </w:rPr>
        <w:t>AND</w:t>
      </w:r>
      <w:r>
        <w:rPr>
          <w:b/>
          <w:color w:val="1A1A1A"/>
          <w:spacing w:val="-13"/>
          <w:sz w:val="25"/>
        </w:rPr>
        <w:t xml:space="preserve"> </w:t>
      </w:r>
      <w:r>
        <w:rPr>
          <w:b/>
          <w:color w:val="1A1A1A"/>
          <w:spacing w:val="-2"/>
          <w:sz w:val="25"/>
        </w:rPr>
        <w:t>PETROLF</w:t>
      </w:r>
      <w:r>
        <w:rPr>
          <w:b/>
          <w:color w:val="1A1A1A"/>
          <w:spacing w:val="-14"/>
          <w:sz w:val="25"/>
        </w:rPr>
        <w:t xml:space="preserve"> </w:t>
      </w:r>
      <w:r>
        <w:rPr>
          <w:b/>
          <w:color w:val="1A1A1A"/>
          <w:spacing w:val="-2"/>
          <w:sz w:val="25"/>
        </w:rPr>
        <w:t>OM</w:t>
      </w:r>
      <w:r>
        <w:rPr>
          <w:b/>
          <w:color w:val="1A1A1A"/>
          <w:spacing w:val="-13"/>
          <w:sz w:val="25"/>
        </w:rPr>
        <w:t xml:space="preserve"> </w:t>
      </w:r>
      <w:r>
        <w:rPr>
          <w:b/>
          <w:color w:val="1A1A1A"/>
          <w:spacing w:val="-2"/>
          <w:sz w:val="25"/>
        </w:rPr>
        <w:t>PRODUCTS, ELECTRICITY, WATER,</w:t>
      </w:r>
      <w:r>
        <w:rPr>
          <w:b/>
          <w:color w:val="1A1A1A"/>
          <w:spacing w:val="-12"/>
          <w:sz w:val="25"/>
        </w:rPr>
        <w:t xml:space="preserve"> </w:t>
      </w:r>
      <w:r>
        <w:rPr>
          <w:b/>
          <w:color w:val="1A1A1A"/>
          <w:spacing w:val="-2"/>
          <w:sz w:val="25"/>
        </w:rPr>
        <w:t>TOLL</w:t>
      </w:r>
      <w:r>
        <w:rPr>
          <w:b/>
          <w:color w:val="1A1A1A"/>
          <w:spacing w:val="-11"/>
          <w:sz w:val="25"/>
        </w:rPr>
        <w:t xml:space="preserve"> </w:t>
      </w:r>
      <w:r>
        <w:rPr>
          <w:b/>
          <w:color w:val="1A1A1A"/>
          <w:spacing w:val="-2"/>
          <w:sz w:val="25"/>
        </w:rPr>
        <w:t>FEES,</w:t>
      </w:r>
      <w:r>
        <w:rPr>
          <w:b/>
          <w:color w:val="1A1A1A"/>
          <w:spacing w:val="-9"/>
          <w:sz w:val="25"/>
        </w:rPr>
        <w:t xml:space="preserve"> </w:t>
      </w:r>
      <w:r>
        <w:rPr>
          <w:b/>
          <w:color w:val="1A1A1A"/>
          <w:spacing w:val="-2"/>
          <w:sz w:val="25"/>
        </w:rPr>
        <w:t>AND</w:t>
      </w:r>
      <w:r>
        <w:rPr>
          <w:b/>
          <w:color w:val="1A1A1A"/>
          <w:spacing w:val="-14"/>
          <w:sz w:val="25"/>
        </w:rPr>
        <w:t xml:space="preserve"> </w:t>
      </w:r>
      <w:r>
        <w:rPr>
          <w:b/>
          <w:color w:val="1A1A1A"/>
          <w:spacing w:val="-2"/>
          <w:sz w:val="25"/>
        </w:rPr>
        <w:t>FOOD</w:t>
      </w:r>
      <w:r>
        <w:rPr>
          <w:b/>
          <w:color w:val="1A1A1A"/>
          <w:spacing w:val="30"/>
          <w:sz w:val="25"/>
        </w:rPr>
        <w:t xml:space="preserve"> </w:t>
      </w:r>
      <w:r>
        <w:rPr>
          <w:color w:val="1A1A1A"/>
          <w:spacing w:val="-2"/>
          <w:sz w:val="25"/>
        </w:rPr>
        <w:t>AND</w:t>
      </w:r>
      <w:r>
        <w:rPr>
          <w:color w:val="1A1A1A"/>
          <w:spacing w:val="-14"/>
          <w:sz w:val="25"/>
        </w:rPr>
        <w:t xml:space="preserve"> </w:t>
      </w:r>
      <w:r>
        <w:rPr>
          <w:b/>
          <w:color w:val="1A1A1A"/>
          <w:spacing w:val="-2"/>
          <w:sz w:val="25"/>
        </w:rPr>
        <w:t>OTHER</w:t>
      </w:r>
      <w:r>
        <w:rPr>
          <w:b/>
          <w:color w:val="1A1A1A"/>
          <w:spacing w:val="-8"/>
          <w:sz w:val="25"/>
        </w:rPr>
        <w:t xml:space="preserve"> </w:t>
      </w:r>
      <w:r>
        <w:rPr>
          <w:b/>
          <w:color w:val="1A1A1A"/>
          <w:spacing w:val="-2"/>
          <w:sz w:val="25"/>
        </w:rPr>
        <w:t>BASIC NECESSITIES,</w:t>
      </w:r>
      <w:r>
        <w:rPr>
          <w:b/>
          <w:color w:val="1A1A1A"/>
          <w:spacing w:val="4"/>
          <w:sz w:val="25"/>
        </w:rPr>
        <w:t xml:space="preserve"> </w:t>
      </w:r>
      <w:r>
        <w:rPr>
          <w:b/>
          <w:color w:val="1A1A1A"/>
          <w:spacing w:val="-2"/>
          <w:sz w:val="25"/>
        </w:rPr>
        <w:t>AMENDING</w:t>
      </w:r>
      <w:r>
        <w:rPr>
          <w:b/>
          <w:color w:val="1A1A1A"/>
          <w:spacing w:val="20"/>
          <w:sz w:val="25"/>
        </w:rPr>
        <w:t xml:space="preserve"> </w:t>
      </w:r>
      <w:r>
        <w:rPr>
          <w:b/>
          <w:color w:val="1A1A1A"/>
          <w:spacing w:val="-2"/>
          <w:sz w:val="25"/>
        </w:rPr>
        <w:t>FOR THIS</w:t>
      </w:r>
      <w:r>
        <w:rPr>
          <w:b/>
          <w:color w:val="1A1A1A"/>
          <w:spacing w:val="-3"/>
          <w:sz w:val="25"/>
        </w:rPr>
        <w:t xml:space="preserve"> </w:t>
      </w:r>
      <w:r>
        <w:rPr>
          <w:b/>
          <w:color w:val="1A1A1A"/>
          <w:spacing w:val="-2"/>
          <w:sz w:val="25"/>
        </w:rPr>
        <w:t>PURPOSE REPL</w:t>
      </w:r>
      <w:r>
        <w:rPr>
          <w:b/>
          <w:color w:val="1A1A1A"/>
          <w:spacing w:val="-15"/>
          <w:sz w:val="25"/>
        </w:rPr>
        <w:t xml:space="preserve"> </w:t>
      </w:r>
      <w:r>
        <w:rPr>
          <w:b/>
          <w:color w:val="1A1A1A"/>
          <w:spacing w:val="-2"/>
          <w:sz w:val="25"/>
        </w:rPr>
        <w:t>LIC</w:t>
      </w:r>
      <w:r>
        <w:rPr>
          <w:b/>
          <w:color w:val="1A1A1A"/>
          <w:sz w:val="25"/>
        </w:rPr>
        <w:tab/>
        <w:t xml:space="preserve">ACT </w:t>
      </w:r>
      <w:r>
        <w:rPr>
          <w:b/>
          <w:color w:val="1C1C1C"/>
          <w:sz w:val="25"/>
        </w:rPr>
        <w:t xml:space="preserve">NO. </w:t>
      </w:r>
      <w:r>
        <w:rPr>
          <w:b/>
          <w:color w:val="1A1A1A"/>
          <w:sz w:val="25"/>
        </w:rPr>
        <w:t xml:space="preserve">10963 OR </w:t>
      </w:r>
      <w:r>
        <w:rPr>
          <w:b/>
          <w:color w:val="1C1C1C"/>
          <w:spacing w:val="-6"/>
          <w:sz w:val="25"/>
        </w:rPr>
        <w:t>THE</w:t>
      </w:r>
      <w:r>
        <w:rPr>
          <w:b/>
          <w:color w:val="1C1C1C"/>
          <w:spacing w:val="-10"/>
          <w:sz w:val="25"/>
        </w:rPr>
        <w:t xml:space="preserve"> </w:t>
      </w:r>
      <w:r>
        <w:rPr>
          <w:b/>
          <w:color w:val="1C1C1C"/>
          <w:spacing w:val="-6"/>
          <w:sz w:val="25"/>
        </w:rPr>
        <w:t>TAX</w:t>
      </w:r>
      <w:r>
        <w:rPr>
          <w:b/>
          <w:color w:val="1C1C1C"/>
          <w:spacing w:val="-8"/>
          <w:sz w:val="25"/>
        </w:rPr>
        <w:t xml:space="preserve"> </w:t>
      </w:r>
      <w:r>
        <w:rPr>
          <w:b/>
          <w:color w:val="1A1A1A"/>
          <w:spacing w:val="-6"/>
          <w:sz w:val="25"/>
        </w:rPr>
        <w:t>REFORM</w:t>
      </w:r>
      <w:r>
        <w:rPr>
          <w:b/>
          <w:color w:val="1A1A1A"/>
          <w:spacing w:val="9"/>
          <w:sz w:val="25"/>
        </w:rPr>
        <w:t xml:space="preserve"> </w:t>
      </w:r>
      <w:r>
        <w:rPr>
          <w:b/>
          <w:color w:val="1C1C1C"/>
          <w:spacing w:val="-6"/>
          <w:sz w:val="25"/>
        </w:rPr>
        <w:t>FOR</w:t>
      </w:r>
      <w:r>
        <w:rPr>
          <w:b/>
          <w:color w:val="1C1C1C"/>
          <w:spacing w:val="6"/>
          <w:sz w:val="25"/>
        </w:rPr>
        <w:t xml:space="preserve"> </w:t>
      </w:r>
      <w:r>
        <w:rPr>
          <w:b/>
          <w:color w:val="1A1A1A"/>
          <w:spacing w:val="-6"/>
          <w:sz w:val="25"/>
        </w:rPr>
        <w:t>ACCELERATION</w:t>
      </w:r>
      <w:r>
        <w:rPr>
          <w:b/>
          <w:color w:val="1A1A1A"/>
          <w:spacing w:val="22"/>
          <w:sz w:val="25"/>
        </w:rPr>
        <w:t xml:space="preserve"> </w:t>
      </w:r>
      <w:r>
        <w:rPr>
          <w:b/>
          <w:color w:val="1A1A1A"/>
          <w:spacing w:val="-6"/>
          <w:sz w:val="25"/>
        </w:rPr>
        <w:t>AND</w:t>
      </w:r>
      <w:r>
        <w:rPr>
          <w:b/>
          <w:color w:val="1A1A1A"/>
          <w:spacing w:val="-10"/>
          <w:sz w:val="25"/>
        </w:rPr>
        <w:t xml:space="preserve"> </w:t>
      </w:r>
      <w:r>
        <w:rPr>
          <w:b/>
          <w:color w:val="1A1A1A"/>
          <w:spacing w:val="-6"/>
          <w:sz w:val="25"/>
        </w:rPr>
        <w:t>INCLUSION</w:t>
      </w:r>
      <w:r>
        <w:rPr>
          <w:b/>
          <w:color w:val="1A1A1A"/>
          <w:spacing w:val="9"/>
          <w:sz w:val="25"/>
        </w:rPr>
        <w:t xml:space="preserve"> </w:t>
      </w:r>
      <w:r>
        <w:rPr>
          <w:b/>
          <w:color w:val="1A1A1A"/>
          <w:spacing w:val="-6"/>
          <w:sz w:val="25"/>
        </w:rPr>
        <w:t>(TRAIN)</w:t>
      </w:r>
      <w:r>
        <w:rPr>
          <w:b/>
          <w:color w:val="1A1A1A"/>
          <w:spacing w:val="-10"/>
          <w:sz w:val="25"/>
        </w:rPr>
        <w:t xml:space="preserve"> </w:t>
      </w:r>
      <w:r>
        <w:rPr>
          <w:b/>
          <w:color w:val="1A1A1A"/>
          <w:spacing w:val="-6"/>
          <w:sz w:val="25"/>
        </w:rPr>
        <w:t xml:space="preserve">LAN' AND </w:t>
      </w:r>
      <w:r>
        <w:rPr>
          <w:b/>
          <w:color w:val="1A1A1A"/>
          <w:sz w:val="25"/>
        </w:rPr>
        <w:t>REPUBLIC</w:t>
      </w:r>
      <w:r>
        <w:rPr>
          <w:b/>
          <w:color w:val="1A1A1A"/>
          <w:spacing w:val="-7"/>
          <w:sz w:val="25"/>
        </w:rPr>
        <w:t xml:space="preserve"> </w:t>
      </w:r>
      <w:r>
        <w:rPr>
          <w:b/>
          <w:color w:val="1A1A1A"/>
          <w:sz w:val="25"/>
        </w:rPr>
        <w:t>ACT</w:t>
      </w:r>
      <w:r>
        <w:rPr>
          <w:b/>
          <w:color w:val="1A1A1A"/>
          <w:spacing w:val="-16"/>
          <w:sz w:val="25"/>
        </w:rPr>
        <w:t xml:space="preserve"> </w:t>
      </w:r>
      <w:r>
        <w:rPr>
          <w:b/>
          <w:color w:val="1A1A1A"/>
          <w:sz w:val="25"/>
        </w:rPr>
        <w:t>NO.</w:t>
      </w:r>
      <w:r>
        <w:rPr>
          <w:b/>
          <w:color w:val="1A1A1A"/>
          <w:spacing w:val="-16"/>
          <w:sz w:val="25"/>
        </w:rPr>
        <w:t xml:space="preserve"> </w:t>
      </w:r>
      <w:r>
        <w:rPr>
          <w:b/>
          <w:color w:val="1A1A1A"/>
          <w:sz w:val="25"/>
        </w:rPr>
        <w:t>8424</w:t>
      </w:r>
      <w:r>
        <w:rPr>
          <w:b/>
          <w:color w:val="1A1A1A"/>
          <w:spacing w:val="-15"/>
          <w:sz w:val="25"/>
        </w:rPr>
        <w:t xml:space="preserve"> </w:t>
      </w:r>
      <w:r>
        <w:rPr>
          <w:b/>
          <w:color w:val="1C1C1C"/>
          <w:sz w:val="25"/>
        </w:rPr>
        <w:t>OR</w:t>
      </w:r>
      <w:r>
        <w:rPr>
          <w:b/>
          <w:color w:val="1C1C1C"/>
          <w:spacing w:val="-16"/>
          <w:sz w:val="25"/>
        </w:rPr>
        <w:t xml:space="preserve"> </w:t>
      </w:r>
      <w:r>
        <w:rPr>
          <w:b/>
          <w:color w:val="1A1A1A"/>
          <w:sz w:val="25"/>
        </w:rPr>
        <w:t>THE</w:t>
      </w:r>
      <w:r>
        <w:rPr>
          <w:b/>
          <w:color w:val="1A1A1A"/>
          <w:spacing w:val="-15"/>
          <w:sz w:val="25"/>
        </w:rPr>
        <w:t xml:space="preserve"> </w:t>
      </w:r>
      <w:r>
        <w:rPr>
          <w:b/>
          <w:color w:val="1A1A1A"/>
          <w:sz w:val="25"/>
        </w:rPr>
        <w:t>TAX</w:t>
      </w:r>
      <w:r>
        <w:rPr>
          <w:b/>
          <w:color w:val="1A1A1A"/>
          <w:spacing w:val="-11"/>
          <w:sz w:val="25"/>
        </w:rPr>
        <w:t xml:space="preserve"> </w:t>
      </w:r>
      <w:r>
        <w:rPr>
          <w:b/>
          <w:color w:val="1A1A1A"/>
          <w:sz w:val="25"/>
        </w:rPr>
        <w:t>REFORM</w:t>
      </w:r>
      <w:r>
        <w:rPr>
          <w:b/>
          <w:color w:val="1A1A1A"/>
          <w:spacing w:val="-10"/>
          <w:sz w:val="25"/>
        </w:rPr>
        <w:t xml:space="preserve"> </w:t>
      </w:r>
      <w:r>
        <w:rPr>
          <w:b/>
          <w:color w:val="1A1A1A"/>
          <w:sz w:val="25"/>
        </w:rPr>
        <w:t>ACT</w:t>
      </w:r>
      <w:r>
        <w:rPr>
          <w:b/>
          <w:color w:val="1A1A1A"/>
          <w:spacing w:val="-15"/>
          <w:sz w:val="25"/>
        </w:rPr>
        <w:t xml:space="preserve"> </w:t>
      </w:r>
      <w:r>
        <w:rPr>
          <w:b/>
          <w:color w:val="1A1A1A"/>
          <w:sz w:val="25"/>
        </w:rPr>
        <w:t>AS</w:t>
      </w:r>
      <w:r>
        <w:rPr>
          <w:b/>
          <w:color w:val="1A1A1A"/>
          <w:spacing w:val="-16"/>
          <w:sz w:val="25"/>
        </w:rPr>
        <w:t xml:space="preserve"> </w:t>
      </w:r>
      <w:r>
        <w:rPr>
          <w:b/>
          <w:color w:val="1C1C1C"/>
          <w:sz w:val="25"/>
        </w:rPr>
        <w:t>AMENDED</w:t>
      </w:r>
      <w:r>
        <w:rPr>
          <w:b/>
          <w:color w:val="1C1C1C"/>
          <w:spacing w:val="-4"/>
          <w:sz w:val="25"/>
        </w:rPr>
        <w:t xml:space="preserve"> </w:t>
      </w:r>
      <w:r>
        <w:rPr>
          <w:b/>
          <w:color w:val="1C1C1C"/>
          <w:sz w:val="25"/>
        </w:rPr>
        <w:t xml:space="preserve">BY </w:t>
      </w:r>
      <w:r>
        <w:rPr>
          <w:b/>
          <w:color w:val="1A1A1A"/>
          <w:sz w:val="25"/>
        </w:rPr>
        <w:t xml:space="preserve">REPUBLIC </w:t>
      </w:r>
      <w:r>
        <w:rPr>
          <w:b/>
          <w:color w:val="1C1C1C"/>
          <w:sz w:val="25"/>
        </w:rPr>
        <w:t xml:space="preserve">ACT </w:t>
      </w:r>
      <w:r>
        <w:rPr>
          <w:b/>
          <w:color w:val="1A1A1A"/>
          <w:sz w:val="25"/>
        </w:rPr>
        <w:t>NO. 9337</w:t>
      </w:r>
    </w:p>
    <w:p w:rsidR="00DB6A67" w:rsidRDefault="009C3D00">
      <w:pPr>
        <w:spacing w:before="264"/>
        <w:ind w:right="134"/>
        <w:jc w:val="center"/>
        <w:rPr>
          <w:b/>
          <w:sz w:val="25"/>
        </w:rPr>
      </w:pPr>
      <w:r>
        <w:rPr>
          <w:b/>
          <w:color w:val="1A1A1A"/>
          <w:spacing w:val="-8"/>
          <w:sz w:val="25"/>
        </w:rPr>
        <w:t>EXPLANATORY</w:t>
      </w:r>
      <w:r>
        <w:rPr>
          <w:b/>
          <w:color w:val="1A1A1A"/>
          <w:spacing w:val="15"/>
          <w:sz w:val="25"/>
        </w:rPr>
        <w:t xml:space="preserve"> </w:t>
      </w:r>
      <w:r>
        <w:rPr>
          <w:b/>
          <w:color w:val="1A1A1A"/>
          <w:spacing w:val="-4"/>
          <w:sz w:val="25"/>
        </w:rPr>
        <w:t>NOTE</w:t>
      </w:r>
    </w:p>
    <w:p w:rsidR="00DB6A67" w:rsidRDefault="009C3D00">
      <w:pPr>
        <w:pStyle w:val="BodyText"/>
        <w:spacing w:before="274"/>
        <w:ind w:left="86" w:right="220" w:firstLine="729"/>
        <w:jc w:val="both"/>
        <w:rPr>
          <w:rFonts w:ascii="Cambria" w:hAnsi="Cambria"/>
        </w:rPr>
      </w:pPr>
      <w:r>
        <w:rPr>
          <w:rFonts w:ascii="Cambria" w:hAnsi="Cambria"/>
          <w:color w:val="1A1A1A"/>
          <w:spacing w:val="-2"/>
        </w:rPr>
        <w:t>The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House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of</w:t>
      </w:r>
      <w:r>
        <w:rPr>
          <w:rFonts w:ascii="Cambria" w:hAnsi="Cambria"/>
          <w:color w:val="1A1A1A"/>
          <w:spacing w:val="-10"/>
        </w:rPr>
        <w:t xml:space="preserve"> </w:t>
      </w:r>
      <w:r>
        <w:rPr>
          <w:rFonts w:ascii="Cambria" w:hAnsi="Cambria"/>
          <w:color w:val="1A1A1A"/>
          <w:spacing w:val="-2"/>
        </w:rPr>
        <w:t>Representatives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has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been</w:t>
      </w:r>
      <w:r>
        <w:rPr>
          <w:rFonts w:ascii="Cambria" w:hAnsi="Cambria"/>
          <w:color w:val="1A1A1A"/>
          <w:spacing w:val="-10"/>
        </w:rPr>
        <w:t xml:space="preserve"> </w:t>
      </w:r>
      <w:r>
        <w:rPr>
          <w:rFonts w:ascii="Cambria" w:hAnsi="Cambria"/>
          <w:color w:val="1A1A1A"/>
          <w:spacing w:val="-2"/>
        </w:rPr>
        <w:t>given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the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exclusi</w:t>
      </w:r>
      <w:r w:rsidR="007D145E">
        <w:rPr>
          <w:rFonts w:ascii="Cambria" w:hAnsi="Cambria"/>
          <w:color w:val="1A1A1A"/>
          <w:spacing w:val="-2"/>
        </w:rPr>
        <w:t>ve</w:t>
      </w:r>
      <w:r>
        <w:rPr>
          <w:rFonts w:ascii="Cambria" w:hAnsi="Cambria"/>
          <w:color w:val="1A1A1A"/>
          <w:spacing w:val="-5"/>
        </w:rPr>
        <w:t xml:space="preserve"> </w:t>
      </w:r>
      <w:r>
        <w:rPr>
          <w:rFonts w:ascii="Cambria" w:hAnsi="Cambria"/>
          <w:color w:val="1A1A1A"/>
          <w:spacing w:val="-2"/>
        </w:rPr>
        <w:t>mandate</w:t>
      </w:r>
      <w:r>
        <w:rPr>
          <w:rFonts w:ascii="Cambria" w:hAnsi="Cambria"/>
          <w:color w:val="1A1A1A"/>
          <w:spacing w:val="-6"/>
        </w:rPr>
        <w:t xml:space="preserve"> </w:t>
      </w:r>
      <w:r>
        <w:rPr>
          <w:rFonts w:ascii="Cambria" w:hAnsi="Cambria"/>
          <w:color w:val="1A1A1A"/>
          <w:spacing w:val="-2"/>
        </w:rPr>
        <w:t>of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originating</w:t>
      </w:r>
      <w:r>
        <w:rPr>
          <w:rFonts w:ascii="Cambria" w:hAnsi="Cambria"/>
          <w:color w:val="1A1A1A"/>
          <w:spacing w:val="7"/>
        </w:rPr>
        <w:t xml:space="preserve"> </w:t>
      </w:r>
      <w:r>
        <w:rPr>
          <w:rFonts w:ascii="Cambria" w:hAnsi="Cambria"/>
          <w:color w:val="1A1A1A"/>
          <w:spacing w:val="-2"/>
        </w:rPr>
        <w:t xml:space="preserve">tariff </w:t>
      </w:r>
      <w:r>
        <w:rPr>
          <w:rFonts w:ascii="Cambria" w:hAnsi="Cambria"/>
          <w:color w:val="1A1A1A"/>
        </w:rPr>
        <w:t xml:space="preserve">bills. Both </w:t>
      </w:r>
      <w:r>
        <w:rPr>
          <w:rFonts w:ascii="Cambria" w:hAnsi="Cambria"/>
          <w:color w:val="1C1C1C"/>
        </w:rPr>
        <w:t xml:space="preserve">the </w:t>
      </w:r>
      <w:r>
        <w:rPr>
          <w:rFonts w:ascii="Cambria" w:hAnsi="Cambria"/>
          <w:color w:val="1A1A1A"/>
        </w:rPr>
        <w:t>1973 (Article VIII, Section 17)</w:t>
      </w:r>
      <w:r>
        <w:rPr>
          <w:rFonts w:ascii="Cambria" w:hAnsi="Cambria"/>
          <w:color w:val="1A1A1A"/>
          <w:spacing w:val="-3"/>
        </w:rPr>
        <w:t xml:space="preserve"> </w:t>
      </w:r>
      <w:r>
        <w:rPr>
          <w:rFonts w:ascii="Cambria" w:hAnsi="Cambria"/>
          <w:color w:val="1A1A1A"/>
        </w:rPr>
        <w:t>and the 1987</w:t>
      </w:r>
      <w:r>
        <w:rPr>
          <w:rFonts w:ascii="Cambria" w:hAnsi="Cambria"/>
          <w:color w:val="1A1A1A"/>
          <w:spacing w:val="-2"/>
        </w:rPr>
        <w:t xml:space="preserve"> </w:t>
      </w:r>
      <w:r>
        <w:rPr>
          <w:rFonts w:ascii="Cambria" w:hAnsi="Cambria"/>
          <w:color w:val="1A1A1A"/>
        </w:rPr>
        <w:t xml:space="preserve">(Article </w:t>
      </w:r>
      <w:r>
        <w:rPr>
          <w:rFonts w:ascii="Cambria" w:hAnsi="Cambria"/>
          <w:color w:val="1C1C1C"/>
        </w:rPr>
        <w:t>V</w:t>
      </w:r>
      <w:r w:rsidR="007D145E">
        <w:rPr>
          <w:rFonts w:ascii="Cambria" w:hAnsi="Cambria"/>
          <w:color w:val="1C1C1C"/>
        </w:rPr>
        <w:t>I</w:t>
      </w:r>
      <w:r>
        <w:rPr>
          <w:rFonts w:ascii="Cambria" w:hAnsi="Cambria"/>
          <w:color w:val="1C1C1C"/>
        </w:rPr>
        <w:t>,</w:t>
      </w:r>
      <w:r>
        <w:rPr>
          <w:rFonts w:ascii="Cambria" w:hAnsi="Cambria"/>
          <w:color w:val="1C1C1C"/>
          <w:spacing w:val="32"/>
        </w:rPr>
        <w:t xml:space="preserve"> </w:t>
      </w:r>
      <w:r>
        <w:rPr>
          <w:rFonts w:ascii="Cambria" w:hAnsi="Cambria"/>
          <w:color w:val="1A1A1A"/>
        </w:rPr>
        <w:t>Section 28)</w:t>
      </w:r>
      <w:r>
        <w:rPr>
          <w:rFonts w:ascii="Cambria" w:hAnsi="Cambria"/>
          <w:color w:val="1A1A1A"/>
          <w:spacing w:val="-4"/>
        </w:rPr>
        <w:t xml:space="preserve"> </w:t>
      </w:r>
      <w:r>
        <w:rPr>
          <w:rFonts w:ascii="Cambria" w:hAnsi="Cambria"/>
          <w:color w:val="1A1A1A"/>
        </w:rPr>
        <w:t xml:space="preserve">Philippine </w:t>
      </w:r>
      <w:r>
        <w:rPr>
          <w:rFonts w:ascii="Cambria" w:hAnsi="Cambria"/>
          <w:color w:val="1A1A1A"/>
          <w:spacing w:val="-4"/>
        </w:rPr>
        <w:t>constitution</w:t>
      </w:r>
      <w:r>
        <w:rPr>
          <w:rFonts w:ascii="Cambria" w:hAnsi="Cambria"/>
          <w:color w:val="1A1A1A"/>
          <w:spacing w:val="6"/>
        </w:rPr>
        <w:t xml:space="preserve"> </w:t>
      </w:r>
      <w:r>
        <w:rPr>
          <w:rFonts w:ascii="Cambria" w:hAnsi="Cambria"/>
          <w:color w:val="1A1A1A"/>
          <w:spacing w:val="-4"/>
        </w:rPr>
        <w:t>directed</w:t>
      </w:r>
      <w:r>
        <w:rPr>
          <w:rFonts w:ascii="Cambria" w:hAnsi="Cambria"/>
          <w:color w:val="1A1A1A"/>
        </w:rPr>
        <w:t xml:space="preserve"> </w:t>
      </w:r>
      <w:r>
        <w:rPr>
          <w:rFonts w:ascii="Cambria" w:hAnsi="Cambria"/>
          <w:color w:val="1A1A1A"/>
          <w:spacing w:val="-4"/>
        </w:rPr>
        <w:t>Congress</w:t>
      </w:r>
      <w:r>
        <w:rPr>
          <w:rFonts w:ascii="Cambria" w:hAnsi="Cambria"/>
          <w:color w:val="1A1A1A"/>
          <w:spacing w:val="12"/>
        </w:rPr>
        <w:t xml:space="preserve"> </w:t>
      </w:r>
      <w:r>
        <w:rPr>
          <w:rFonts w:ascii="Cambria" w:hAnsi="Cambria"/>
          <w:color w:val="1A1A1A"/>
          <w:spacing w:val="-4"/>
        </w:rPr>
        <w:t>to</w:t>
      </w:r>
      <w:r>
        <w:rPr>
          <w:rFonts w:ascii="Cambria" w:hAnsi="Cambria"/>
          <w:color w:val="1A1A1A"/>
          <w:spacing w:val="-4"/>
        </w:rPr>
        <w:t>”</w:t>
      </w:r>
      <w:r w:rsidR="007D145E">
        <w:rPr>
          <w:rFonts w:ascii="Cambria" w:hAnsi="Cambria"/>
          <w:color w:val="1A1A1A"/>
          <w:spacing w:val="-4"/>
        </w:rPr>
        <w:t xml:space="preserve"> </w:t>
      </w:r>
      <w:r>
        <w:rPr>
          <w:rFonts w:ascii="Cambria" w:hAnsi="Cambria"/>
          <w:color w:val="1A1A1A"/>
          <w:spacing w:val="-4"/>
        </w:rPr>
        <w:t>evolve</w:t>
      </w:r>
      <w:r>
        <w:rPr>
          <w:rFonts w:ascii="Cambria" w:hAnsi="Cambria"/>
          <w:color w:val="1A1A1A"/>
        </w:rPr>
        <w:t xml:space="preserve"> </w:t>
      </w:r>
      <w:r>
        <w:rPr>
          <w:rFonts w:ascii="Cambria" w:hAnsi="Cambria"/>
          <w:color w:val="1C1C1C"/>
          <w:spacing w:val="-4"/>
        </w:rPr>
        <w:t>a</w:t>
      </w:r>
      <w:r>
        <w:rPr>
          <w:rFonts w:ascii="Cambria" w:hAnsi="Cambria"/>
          <w:color w:val="1C1C1C"/>
          <w:spacing w:val="-9"/>
        </w:rPr>
        <w:t xml:space="preserve"> </w:t>
      </w:r>
      <w:r>
        <w:rPr>
          <w:rFonts w:ascii="Cambria" w:hAnsi="Cambria"/>
          <w:color w:val="1A1A1A"/>
          <w:spacing w:val="-4"/>
        </w:rPr>
        <w:t>progressive</w:t>
      </w:r>
      <w:r>
        <w:rPr>
          <w:rFonts w:ascii="Cambria" w:hAnsi="Cambria"/>
          <w:color w:val="1A1A1A"/>
          <w:spacing w:val="11"/>
        </w:rPr>
        <w:t xml:space="preserve"> </w:t>
      </w:r>
      <w:r>
        <w:rPr>
          <w:rFonts w:ascii="Cambria" w:hAnsi="Cambria"/>
          <w:color w:val="1A1A1A"/>
          <w:spacing w:val="-4"/>
        </w:rPr>
        <w:t>system of</w:t>
      </w:r>
      <w:r>
        <w:rPr>
          <w:rFonts w:ascii="Cambria" w:hAnsi="Cambria"/>
          <w:color w:val="1A1A1A"/>
          <w:spacing w:val="-9"/>
        </w:rPr>
        <w:t xml:space="preserve"> </w:t>
      </w:r>
      <w:r>
        <w:rPr>
          <w:rFonts w:ascii="Cambria" w:hAnsi="Cambria"/>
          <w:color w:val="1A1A1A"/>
          <w:spacing w:val="-4"/>
        </w:rPr>
        <w:t>taxation".</w:t>
      </w:r>
    </w:p>
    <w:p w:rsidR="00DB6A67" w:rsidRDefault="00DB6A67">
      <w:pPr>
        <w:pStyle w:val="BodyText"/>
        <w:spacing w:before="1"/>
        <w:rPr>
          <w:rFonts w:ascii="Cambria"/>
        </w:rPr>
      </w:pPr>
    </w:p>
    <w:p w:rsidR="00DB6A67" w:rsidRDefault="009C3D00">
      <w:pPr>
        <w:pStyle w:val="BodyText"/>
        <w:spacing w:line="235" w:lineRule="auto"/>
        <w:ind w:left="94" w:right="225" w:firstLine="732"/>
        <w:jc w:val="both"/>
        <w:rPr>
          <w:rFonts w:ascii="Cambria" w:hAnsi="Cambria"/>
        </w:rPr>
      </w:pPr>
      <w:r>
        <w:rPr>
          <w:rFonts w:ascii="Cambria" w:hAnsi="Cambria"/>
          <w:color w:val="1A1A1A"/>
          <w:spacing w:val="-6"/>
        </w:rPr>
        <w:t>A</w:t>
      </w:r>
      <w:r>
        <w:rPr>
          <w:rFonts w:ascii="Cambria" w:hAnsi="Cambria"/>
          <w:color w:val="1A1A1A"/>
          <w:spacing w:val="-7"/>
        </w:rPr>
        <w:t xml:space="preserve"> </w:t>
      </w:r>
      <w:r>
        <w:rPr>
          <w:rFonts w:ascii="Cambria" w:hAnsi="Cambria"/>
          <w:color w:val="1A1A1A"/>
          <w:spacing w:val="-6"/>
        </w:rPr>
        <w:t>progressive</w:t>
      </w:r>
      <w:r>
        <w:rPr>
          <w:rFonts w:ascii="Cambria" w:hAnsi="Cambria"/>
          <w:color w:val="1A1A1A"/>
          <w:spacing w:val="-7"/>
        </w:rPr>
        <w:t xml:space="preserve"> </w:t>
      </w:r>
      <w:r>
        <w:rPr>
          <w:rFonts w:ascii="Cambria" w:hAnsi="Cambria"/>
          <w:color w:val="1A1A1A"/>
          <w:spacing w:val="-6"/>
        </w:rPr>
        <w:t>system of</w:t>
      </w:r>
      <w:r>
        <w:rPr>
          <w:rFonts w:ascii="Cambria" w:hAnsi="Cambria"/>
          <w:color w:val="1A1A1A"/>
          <w:spacing w:val="-7"/>
        </w:rPr>
        <w:t xml:space="preserve"> </w:t>
      </w:r>
      <w:r>
        <w:rPr>
          <w:rFonts w:ascii="Cambria" w:hAnsi="Cambria"/>
          <w:color w:val="1A1A1A"/>
          <w:spacing w:val="-6"/>
        </w:rPr>
        <w:t>taxation</w:t>
      </w:r>
      <w:r>
        <w:rPr>
          <w:rFonts w:ascii="Cambria" w:hAnsi="Cambria"/>
          <w:color w:val="1A1A1A"/>
          <w:spacing w:val="-7"/>
        </w:rPr>
        <w:t xml:space="preserve"> </w:t>
      </w:r>
      <w:r>
        <w:rPr>
          <w:rFonts w:ascii="Cambria" w:hAnsi="Cambria"/>
          <w:color w:val="1A1A1A"/>
          <w:spacing w:val="-6"/>
        </w:rPr>
        <w:t>assumes the</w:t>
      </w:r>
      <w:r>
        <w:rPr>
          <w:rFonts w:ascii="Cambria" w:hAnsi="Cambria"/>
          <w:color w:val="1A1A1A"/>
          <w:spacing w:val="-7"/>
        </w:rPr>
        <w:t xml:space="preserve"> </w:t>
      </w:r>
      <w:r>
        <w:rPr>
          <w:rFonts w:ascii="Cambria" w:hAnsi="Cambria"/>
          <w:color w:val="1A1A1A"/>
          <w:spacing w:val="-6"/>
        </w:rPr>
        <w:t>imposition</w:t>
      </w:r>
      <w:r>
        <w:rPr>
          <w:rFonts w:ascii="Cambria" w:hAnsi="Cambria"/>
          <w:color w:val="1A1A1A"/>
          <w:spacing w:val="-7"/>
        </w:rPr>
        <w:t xml:space="preserve"> </w:t>
      </w:r>
      <w:r>
        <w:rPr>
          <w:rFonts w:ascii="Cambria" w:hAnsi="Cambria"/>
          <w:color w:val="1A1A1A"/>
          <w:spacing w:val="-6"/>
        </w:rPr>
        <w:t>or’ a</w:t>
      </w:r>
      <w:r>
        <w:rPr>
          <w:rFonts w:ascii="Cambria" w:hAnsi="Cambria"/>
          <w:color w:val="1A1A1A"/>
          <w:spacing w:val="-7"/>
        </w:rPr>
        <w:t xml:space="preserve"> </w:t>
      </w:r>
      <w:r>
        <w:rPr>
          <w:rFonts w:ascii="Cambria" w:hAnsi="Cambria"/>
          <w:color w:val="1A1A1A"/>
          <w:spacing w:val="-6"/>
        </w:rPr>
        <w:t>heavier</w:t>
      </w:r>
      <w:r>
        <w:rPr>
          <w:rFonts w:ascii="Cambria" w:hAnsi="Cambria"/>
          <w:color w:val="1A1A1A"/>
        </w:rPr>
        <w:t xml:space="preserve"> </w:t>
      </w:r>
      <w:r>
        <w:rPr>
          <w:rFonts w:ascii="Cambria" w:hAnsi="Cambria"/>
          <w:color w:val="1A1A1A"/>
          <w:spacing w:val="-6"/>
        </w:rPr>
        <w:t>tax</w:t>
      </w:r>
      <w:r>
        <w:rPr>
          <w:rFonts w:ascii="Cambria" w:hAnsi="Cambria"/>
          <w:color w:val="1A1A1A"/>
          <w:spacing w:val="-1"/>
        </w:rPr>
        <w:t xml:space="preserve"> </w:t>
      </w:r>
      <w:r>
        <w:rPr>
          <w:rFonts w:ascii="Cambria" w:hAnsi="Cambria"/>
          <w:color w:val="1A1A1A"/>
          <w:spacing w:val="-6"/>
        </w:rPr>
        <w:t>burden</w:t>
      </w:r>
      <w:r>
        <w:rPr>
          <w:rFonts w:ascii="Cambria" w:hAnsi="Cambria"/>
          <w:color w:val="1A1A1A"/>
          <w:spacing w:val="2"/>
        </w:rPr>
        <w:t xml:space="preserve"> </w:t>
      </w:r>
      <w:r>
        <w:rPr>
          <w:rFonts w:ascii="Cambria" w:hAnsi="Cambria"/>
          <w:color w:val="1A1A1A"/>
          <w:spacing w:val="-6"/>
        </w:rPr>
        <w:t>for</w:t>
      </w:r>
      <w:r>
        <w:rPr>
          <w:rFonts w:ascii="Cambria" w:hAnsi="Cambria"/>
          <w:color w:val="1A1A1A"/>
          <w:spacing w:val="-7"/>
        </w:rPr>
        <w:t xml:space="preserve"> </w:t>
      </w:r>
      <w:r>
        <w:rPr>
          <w:rFonts w:ascii="Cambria" w:hAnsi="Cambria"/>
          <w:color w:val="1A1A1A"/>
          <w:spacing w:val="-6"/>
        </w:rPr>
        <w:t xml:space="preserve">those </w:t>
      </w:r>
      <w:r>
        <w:rPr>
          <w:rFonts w:ascii="Cambria" w:hAnsi="Cambria"/>
          <w:color w:val="1A1A1A"/>
          <w:spacing w:val="-2"/>
        </w:rPr>
        <w:t>who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have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larger</w:t>
      </w:r>
      <w:r>
        <w:rPr>
          <w:rFonts w:ascii="Cambria" w:hAnsi="Cambria"/>
          <w:color w:val="1A1A1A"/>
          <w:spacing w:val="-10"/>
        </w:rPr>
        <w:t xml:space="preserve"> </w:t>
      </w:r>
      <w:r>
        <w:rPr>
          <w:rFonts w:ascii="Cambria" w:hAnsi="Cambria"/>
          <w:color w:val="1A1A1A"/>
          <w:spacing w:val="-2"/>
        </w:rPr>
        <w:t>incomes.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Progressive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taxes</w:t>
      </w:r>
      <w:r>
        <w:rPr>
          <w:rFonts w:ascii="Cambria" w:hAnsi="Cambria"/>
          <w:color w:val="1A1A1A"/>
          <w:spacing w:val="-10"/>
        </w:rPr>
        <w:t xml:space="preserve"> </w:t>
      </w:r>
      <w:r>
        <w:rPr>
          <w:rFonts w:ascii="Cambria" w:hAnsi="Cambria"/>
          <w:color w:val="1A1A1A"/>
          <w:spacing w:val="-2"/>
        </w:rPr>
        <w:t>attempt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t</w:t>
      </w:r>
      <w:r w:rsidR="007D145E">
        <w:rPr>
          <w:rFonts w:ascii="Cambria" w:hAnsi="Cambria"/>
          <w:color w:val="1A1A1A"/>
          <w:spacing w:val="-2"/>
        </w:rPr>
        <w:t>o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reduce</w:t>
      </w:r>
      <w:r>
        <w:rPr>
          <w:rFonts w:ascii="Cambria" w:hAnsi="Cambria"/>
          <w:color w:val="1A1A1A"/>
          <w:spacing w:val="-10"/>
        </w:rPr>
        <w:t xml:space="preserve"> </w:t>
      </w:r>
      <w:r>
        <w:rPr>
          <w:rFonts w:ascii="Cambria" w:hAnsi="Cambria"/>
          <w:color w:val="1A1A1A"/>
          <w:spacing w:val="-2"/>
        </w:rPr>
        <w:t>the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ta</w:t>
      </w:r>
      <w:r w:rsidR="007D145E">
        <w:rPr>
          <w:rFonts w:ascii="Cambria" w:hAnsi="Cambria"/>
          <w:color w:val="1A1A1A"/>
          <w:spacing w:val="-2"/>
        </w:rPr>
        <w:t>x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incidence</w:t>
      </w:r>
      <w:r>
        <w:rPr>
          <w:rFonts w:ascii="Cambria" w:hAnsi="Cambria"/>
          <w:color w:val="1A1A1A"/>
          <w:spacing w:val="-10"/>
        </w:rPr>
        <w:t xml:space="preserve"> </w:t>
      </w:r>
      <w:r>
        <w:rPr>
          <w:rFonts w:ascii="Cambria" w:hAnsi="Cambria"/>
          <w:color w:val="1A1A1A"/>
          <w:spacing w:val="-2"/>
        </w:rPr>
        <w:t>of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people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with</w:t>
      </w:r>
      <w:r>
        <w:rPr>
          <w:rFonts w:ascii="Cambria" w:hAnsi="Cambria"/>
          <w:color w:val="1A1A1A"/>
          <w:spacing w:val="-10"/>
        </w:rPr>
        <w:t xml:space="preserve"> </w:t>
      </w:r>
      <w:r>
        <w:rPr>
          <w:rFonts w:ascii="Cambria" w:hAnsi="Cambria"/>
          <w:color w:val="1A1A1A"/>
          <w:spacing w:val="-2"/>
        </w:rPr>
        <w:t xml:space="preserve">a </w:t>
      </w:r>
      <w:r>
        <w:rPr>
          <w:rFonts w:ascii="Cambria" w:hAnsi="Cambria"/>
          <w:color w:val="1A1A1A"/>
          <w:spacing w:val="-4"/>
        </w:rPr>
        <w:t>l</w:t>
      </w:r>
      <w:r w:rsidR="007D145E">
        <w:rPr>
          <w:rFonts w:ascii="Cambria" w:hAnsi="Cambria"/>
          <w:color w:val="1A1A1A"/>
          <w:spacing w:val="-4"/>
        </w:rPr>
        <w:t>ower</w:t>
      </w:r>
      <w:r>
        <w:rPr>
          <w:rFonts w:ascii="Cambria" w:hAnsi="Cambria"/>
          <w:color w:val="1A1A1A"/>
          <w:spacing w:val="-6"/>
        </w:rPr>
        <w:t xml:space="preserve"> </w:t>
      </w:r>
      <w:r>
        <w:rPr>
          <w:rFonts w:ascii="Cambria" w:hAnsi="Cambria"/>
          <w:color w:val="1A1A1A"/>
          <w:spacing w:val="-4"/>
        </w:rPr>
        <w:t>ability</w:t>
      </w:r>
      <w:r>
        <w:rPr>
          <w:rFonts w:ascii="Cambria" w:hAnsi="Cambria"/>
          <w:color w:val="1A1A1A"/>
          <w:spacing w:val="8"/>
        </w:rPr>
        <w:t xml:space="preserve"> </w:t>
      </w:r>
      <w:r>
        <w:rPr>
          <w:rFonts w:ascii="Cambria" w:hAnsi="Cambria"/>
          <w:color w:val="1C1C1C"/>
          <w:spacing w:val="-4"/>
        </w:rPr>
        <w:t>to</w:t>
      </w:r>
      <w:r>
        <w:rPr>
          <w:rFonts w:ascii="Cambria" w:hAnsi="Cambria"/>
          <w:color w:val="1C1C1C"/>
          <w:spacing w:val="-9"/>
        </w:rPr>
        <w:t xml:space="preserve"> </w:t>
      </w:r>
      <w:r>
        <w:rPr>
          <w:rFonts w:ascii="Cambria" w:hAnsi="Cambria"/>
          <w:color w:val="1A1A1A"/>
          <w:spacing w:val="-4"/>
        </w:rPr>
        <w:t xml:space="preserve">pay. </w:t>
      </w:r>
      <w:proofErr w:type="gramStart"/>
      <w:r>
        <w:rPr>
          <w:rFonts w:ascii="Cambria" w:hAnsi="Cambria"/>
          <w:color w:val="1C1C1C"/>
          <w:spacing w:val="-4"/>
        </w:rPr>
        <w:t>as</w:t>
      </w:r>
      <w:proofErr w:type="gramEnd"/>
      <w:r>
        <w:rPr>
          <w:rFonts w:ascii="Cambria" w:hAnsi="Cambria"/>
          <w:color w:val="1C1C1C"/>
          <w:spacing w:val="-5"/>
        </w:rPr>
        <w:t xml:space="preserve"> </w:t>
      </w:r>
      <w:r>
        <w:rPr>
          <w:rFonts w:ascii="Cambria" w:hAnsi="Cambria"/>
          <w:color w:val="1A1A1A"/>
          <w:spacing w:val="-4"/>
        </w:rPr>
        <w:t>they shift</w:t>
      </w:r>
      <w:r>
        <w:rPr>
          <w:rFonts w:ascii="Cambria" w:hAnsi="Cambria"/>
          <w:color w:val="1A1A1A"/>
        </w:rPr>
        <w:t xml:space="preserve"> </w:t>
      </w:r>
      <w:r>
        <w:rPr>
          <w:rFonts w:ascii="Cambria" w:hAnsi="Cambria"/>
          <w:color w:val="1A1A1A"/>
          <w:spacing w:val="-4"/>
        </w:rPr>
        <w:t>the</w:t>
      </w:r>
      <w:r>
        <w:rPr>
          <w:rFonts w:ascii="Cambria" w:hAnsi="Cambria"/>
          <w:color w:val="1A1A1A"/>
          <w:spacing w:val="-6"/>
        </w:rPr>
        <w:t xml:space="preserve"> </w:t>
      </w:r>
      <w:r>
        <w:rPr>
          <w:rFonts w:ascii="Cambria" w:hAnsi="Cambria"/>
          <w:color w:val="1A1A1A"/>
          <w:spacing w:val="-4"/>
        </w:rPr>
        <w:t>incidence</w:t>
      </w:r>
      <w:r>
        <w:rPr>
          <w:rFonts w:ascii="Cambria" w:hAnsi="Cambria"/>
          <w:color w:val="1A1A1A"/>
          <w:spacing w:val="6"/>
        </w:rPr>
        <w:t xml:space="preserve"> </w:t>
      </w:r>
      <w:r>
        <w:rPr>
          <w:rFonts w:ascii="Cambria" w:hAnsi="Cambria"/>
          <w:color w:val="1A1A1A"/>
          <w:spacing w:val="-4"/>
        </w:rPr>
        <w:t>incr</w:t>
      </w:r>
      <w:r w:rsidR="007D145E">
        <w:rPr>
          <w:rFonts w:ascii="Cambria" w:hAnsi="Cambria"/>
          <w:color w:val="1A1A1A"/>
          <w:spacing w:val="-4"/>
        </w:rPr>
        <w:t>e</w:t>
      </w:r>
      <w:r>
        <w:rPr>
          <w:rFonts w:ascii="Cambria" w:hAnsi="Cambria"/>
          <w:color w:val="1A1A1A"/>
          <w:spacing w:val="-4"/>
        </w:rPr>
        <w:t>asingly</w:t>
      </w:r>
      <w:r>
        <w:rPr>
          <w:rFonts w:ascii="Cambria" w:hAnsi="Cambria"/>
          <w:color w:val="1A1A1A"/>
          <w:spacing w:val="10"/>
        </w:rPr>
        <w:t xml:space="preserve"> </w:t>
      </w:r>
      <w:r>
        <w:rPr>
          <w:rFonts w:ascii="Cambria" w:hAnsi="Cambria"/>
          <w:color w:val="1C1C1C"/>
          <w:spacing w:val="-4"/>
        </w:rPr>
        <w:t xml:space="preserve">to </w:t>
      </w:r>
      <w:r>
        <w:rPr>
          <w:rFonts w:ascii="Cambria" w:hAnsi="Cambria"/>
          <w:color w:val="1A1A1A"/>
          <w:spacing w:val="-4"/>
        </w:rPr>
        <w:t>those</w:t>
      </w:r>
      <w:r>
        <w:rPr>
          <w:rFonts w:ascii="Cambria" w:hAnsi="Cambria"/>
          <w:color w:val="1A1A1A"/>
        </w:rPr>
        <w:t xml:space="preserve"> </w:t>
      </w:r>
      <w:r>
        <w:rPr>
          <w:rFonts w:ascii="Cambria" w:hAnsi="Cambria"/>
          <w:color w:val="1A1A1A"/>
          <w:spacing w:val="-4"/>
        </w:rPr>
        <w:t xml:space="preserve">with </w:t>
      </w:r>
      <w:r>
        <w:rPr>
          <w:rFonts w:ascii="Cambria" w:hAnsi="Cambria"/>
          <w:color w:val="1C1C1C"/>
          <w:spacing w:val="-4"/>
        </w:rPr>
        <w:t>a</w:t>
      </w:r>
      <w:r>
        <w:rPr>
          <w:rFonts w:ascii="Cambria" w:hAnsi="Cambria"/>
          <w:color w:val="1C1C1C"/>
          <w:spacing w:val="-5"/>
        </w:rPr>
        <w:t xml:space="preserve"> </w:t>
      </w:r>
      <w:r>
        <w:rPr>
          <w:rFonts w:ascii="Cambria" w:hAnsi="Cambria"/>
          <w:color w:val="1A1A1A"/>
          <w:spacing w:val="-4"/>
        </w:rPr>
        <w:t>higher ability</w:t>
      </w:r>
      <w:r>
        <w:rPr>
          <w:rFonts w:ascii="Cambria" w:hAnsi="Cambria"/>
          <w:color w:val="1A1A1A"/>
          <w:spacing w:val="7"/>
        </w:rPr>
        <w:t xml:space="preserve"> </w:t>
      </w:r>
      <w:proofErr w:type="spellStart"/>
      <w:r>
        <w:rPr>
          <w:rFonts w:ascii="Cambria" w:hAnsi="Cambria"/>
          <w:color w:val="1A1A1A"/>
          <w:spacing w:val="-4"/>
        </w:rPr>
        <w:t>t</w:t>
      </w:r>
      <w:proofErr w:type="spellEnd"/>
      <w:r>
        <w:rPr>
          <w:rFonts w:ascii="Cambria" w:hAnsi="Cambria"/>
          <w:color w:val="1A1A1A"/>
          <w:spacing w:val="-4"/>
        </w:rPr>
        <w:t>‹›</w:t>
      </w:r>
      <w:r>
        <w:rPr>
          <w:rFonts w:ascii="Cambria" w:hAnsi="Cambria"/>
          <w:color w:val="1A1A1A"/>
          <w:spacing w:val="-7"/>
        </w:rPr>
        <w:t xml:space="preserve"> </w:t>
      </w:r>
      <w:r>
        <w:rPr>
          <w:rFonts w:ascii="Cambria" w:hAnsi="Cambria"/>
          <w:color w:val="1A1A1A"/>
          <w:spacing w:val="-4"/>
        </w:rPr>
        <w:t>pay.</w:t>
      </w:r>
    </w:p>
    <w:p w:rsidR="00DB6A67" w:rsidRDefault="00DB6A67">
      <w:pPr>
        <w:pStyle w:val="BodyText"/>
        <w:spacing w:before="4"/>
        <w:rPr>
          <w:rFonts w:ascii="Cambria"/>
        </w:rPr>
      </w:pPr>
    </w:p>
    <w:p w:rsidR="00DB6A67" w:rsidRDefault="009C3D00">
      <w:pPr>
        <w:spacing w:line="247" w:lineRule="auto"/>
        <w:ind w:left="85" w:right="225" w:firstLine="724"/>
        <w:jc w:val="both"/>
        <w:rPr>
          <w:rFonts w:ascii="Cambria"/>
        </w:rPr>
      </w:pPr>
      <w:proofErr w:type="gramStart"/>
      <w:r>
        <w:rPr>
          <w:rFonts w:ascii="Cambria"/>
          <w:color w:val="1A1A1A"/>
        </w:rPr>
        <w:t>Ho</w:t>
      </w:r>
      <w:r w:rsidR="007D145E">
        <w:rPr>
          <w:rFonts w:ascii="Cambria"/>
          <w:color w:val="1A1A1A"/>
        </w:rPr>
        <w:t>weve</w:t>
      </w:r>
      <w:r>
        <w:rPr>
          <w:rFonts w:ascii="Cambria"/>
          <w:color w:val="1A1A1A"/>
        </w:rPr>
        <w:t>r,</w:t>
      </w:r>
      <w:r>
        <w:rPr>
          <w:rFonts w:ascii="Cambria"/>
          <w:color w:val="1A1A1A"/>
          <w:spacing w:val="-13"/>
        </w:rPr>
        <w:t xml:space="preserve"> </w:t>
      </w:r>
      <w:r>
        <w:rPr>
          <w:rFonts w:ascii="Cambria"/>
          <w:color w:val="1A1A1A"/>
        </w:rPr>
        <w:t>bowing</w:t>
      </w:r>
      <w:r>
        <w:rPr>
          <w:rFonts w:ascii="Cambria"/>
          <w:color w:val="1A1A1A"/>
          <w:spacing w:val="-2"/>
        </w:rPr>
        <w:t xml:space="preserve"> </w:t>
      </w:r>
      <w:r>
        <w:rPr>
          <w:rFonts w:ascii="Cambria"/>
          <w:color w:val="1A1A1A"/>
        </w:rPr>
        <w:t>under</w:t>
      </w:r>
      <w:r>
        <w:rPr>
          <w:rFonts w:ascii="Cambria"/>
          <w:color w:val="1A1A1A"/>
          <w:spacing w:val="-12"/>
        </w:rPr>
        <w:t xml:space="preserve"> </w:t>
      </w:r>
      <w:r>
        <w:rPr>
          <w:rFonts w:ascii="Cambria"/>
          <w:color w:val="1A1A1A"/>
        </w:rPr>
        <w:t xml:space="preserve">pressures from </w:t>
      </w:r>
      <w:r>
        <w:rPr>
          <w:rFonts w:ascii="Cambria"/>
          <w:color w:val="1C1C1C"/>
        </w:rPr>
        <w:t>the</w:t>
      </w:r>
      <w:r>
        <w:rPr>
          <w:rFonts w:ascii="Cambria"/>
          <w:color w:val="1C1C1C"/>
          <w:spacing w:val="-13"/>
        </w:rPr>
        <w:t xml:space="preserve"> </w:t>
      </w:r>
      <w:r>
        <w:rPr>
          <w:rFonts w:ascii="Cambria"/>
          <w:color w:val="1A1A1A"/>
        </w:rPr>
        <w:t>International Monetary</w:t>
      </w:r>
      <w:r>
        <w:rPr>
          <w:rFonts w:ascii="Cambria"/>
          <w:color w:val="1A1A1A"/>
          <w:spacing w:val="-5"/>
        </w:rPr>
        <w:t xml:space="preserve"> </w:t>
      </w:r>
      <w:r>
        <w:rPr>
          <w:rFonts w:ascii="Cambria"/>
          <w:color w:val="1A1A1A"/>
        </w:rPr>
        <w:t>Fund.</w:t>
      </w:r>
      <w:proofErr w:type="gramEnd"/>
      <w:r>
        <w:rPr>
          <w:rFonts w:ascii="Cambria"/>
          <w:color w:val="1A1A1A"/>
          <w:spacing w:val="-5"/>
        </w:rPr>
        <w:t xml:space="preserve"> </w:t>
      </w:r>
      <w:proofErr w:type="gramStart"/>
      <w:r>
        <w:rPr>
          <w:rFonts w:ascii="Cambria"/>
          <w:color w:val="1A1A1A"/>
        </w:rPr>
        <w:t>successi</w:t>
      </w:r>
      <w:r w:rsidR="007D145E">
        <w:rPr>
          <w:rFonts w:ascii="Cambria"/>
          <w:color w:val="1A1A1A"/>
        </w:rPr>
        <w:t>ve</w:t>
      </w:r>
      <w:proofErr w:type="gramEnd"/>
      <w:r>
        <w:rPr>
          <w:rFonts w:ascii="Cambria"/>
          <w:color w:val="1A1A1A"/>
          <w:spacing w:val="33"/>
        </w:rPr>
        <w:t xml:space="preserve"> </w:t>
      </w:r>
      <w:r>
        <w:rPr>
          <w:rFonts w:ascii="Cambria"/>
          <w:color w:val="1A1A1A"/>
        </w:rPr>
        <w:t>post</w:t>
      </w:r>
      <w:r w:rsidR="007D145E">
        <w:rPr>
          <w:rFonts w:ascii="Cambria"/>
          <w:color w:val="1A1A1A"/>
        </w:rPr>
        <w:t>-</w:t>
      </w:r>
      <w:r>
        <w:rPr>
          <w:rFonts w:ascii="Cambria"/>
          <w:color w:val="1A1A1A"/>
        </w:rPr>
        <w:t>Martial</w:t>
      </w:r>
      <w:r>
        <w:rPr>
          <w:rFonts w:ascii="Cambria"/>
          <w:color w:val="1A1A1A"/>
          <w:spacing w:val="-1"/>
        </w:rPr>
        <w:t xml:space="preserve"> </w:t>
      </w:r>
      <w:r>
        <w:rPr>
          <w:rFonts w:ascii="Cambria"/>
          <w:color w:val="1A1A1A"/>
        </w:rPr>
        <w:t>Law</w:t>
      </w:r>
      <w:r>
        <w:rPr>
          <w:rFonts w:ascii="Cambria"/>
          <w:color w:val="1A1A1A"/>
          <w:spacing w:val="-4"/>
        </w:rPr>
        <w:t xml:space="preserve"> </w:t>
      </w:r>
      <w:r>
        <w:rPr>
          <w:rFonts w:ascii="Cambria"/>
          <w:color w:val="1A1A1A"/>
        </w:rPr>
        <w:t>administrations</w:t>
      </w:r>
      <w:r>
        <w:rPr>
          <w:rFonts w:ascii="Cambria"/>
          <w:color w:val="1A1A1A"/>
          <w:spacing w:val="-4"/>
        </w:rPr>
        <w:t xml:space="preserve"> </w:t>
      </w:r>
      <w:r>
        <w:rPr>
          <w:rFonts w:ascii="Cambria"/>
          <w:color w:val="1A1A1A"/>
        </w:rPr>
        <w:t>institut</w:t>
      </w:r>
      <w:r w:rsidR="007D145E">
        <w:rPr>
          <w:rFonts w:ascii="Cambria"/>
          <w:color w:val="1A1A1A"/>
        </w:rPr>
        <w:t>e</w:t>
      </w:r>
      <w:r>
        <w:rPr>
          <w:rFonts w:ascii="Cambria"/>
          <w:color w:val="1A1A1A"/>
        </w:rPr>
        <w:t xml:space="preserve">d </w:t>
      </w:r>
      <w:r>
        <w:rPr>
          <w:rFonts w:ascii="Cambria"/>
          <w:color w:val="1C1C1C"/>
        </w:rPr>
        <w:t>a</w:t>
      </w:r>
      <w:r>
        <w:rPr>
          <w:rFonts w:ascii="Cambria"/>
          <w:color w:val="1C1C1C"/>
          <w:spacing w:val="-10"/>
        </w:rPr>
        <w:t xml:space="preserve"> </w:t>
      </w:r>
      <w:r>
        <w:rPr>
          <w:rFonts w:ascii="Cambria"/>
          <w:color w:val="1A1A1A"/>
        </w:rPr>
        <w:t>rcgres5ive</w:t>
      </w:r>
      <w:r>
        <w:rPr>
          <w:rFonts w:ascii="Cambria"/>
          <w:color w:val="1A1A1A"/>
          <w:spacing w:val="-5"/>
        </w:rPr>
        <w:t xml:space="preserve"> </w:t>
      </w:r>
      <w:r>
        <w:rPr>
          <w:rFonts w:ascii="Cambria"/>
          <w:color w:val="1A1A1A"/>
        </w:rPr>
        <w:t>system</w:t>
      </w:r>
      <w:r>
        <w:rPr>
          <w:rFonts w:ascii="Cambria"/>
          <w:color w:val="1A1A1A"/>
          <w:spacing w:val="-4"/>
        </w:rPr>
        <w:t xml:space="preserve"> </w:t>
      </w:r>
      <w:r>
        <w:rPr>
          <w:rFonts w:ascii="Cambria"/>
          <w:color w:val="1A1A1A"/>
        </w:rPr>
        <w:t>of taxation</w:t>
      </w:r>
      <w:r>
        <w:rPr>
          <w:rFonts w:ascii="Cambria"/>
          <w:color w:val="1A1A1A"/>
          <w:spacing w:val="-4"/>
        </w:rPr>
        <w:t xml:space="preserve"> </w:t>
      </w:r>
      <w:r>
        <w:rPr>
          <w:rFonts w:ascii="Cambria"/>
          <w:color w:val="1A1A1A"/>
        </w:rPr>
        <w:t>where</w:t>
      </w:r>
      <w:r>
        <w:rPr>
          <w:rFonts w:ascii="Cambria"/>
          <w:color w:val="1A1A1A"/>
          <w:spacing w:val="-3"/>
        </w:rPr>
        <w:t xml:space="preserve"> </w:t>
      </w:r>
      <w:r>
        <w:rPr>
          <w:rFonts w:ascii="Cambria"/>
          <w:color w:val="1A1A1A"/>
        </w:rPr>
        <w:t>the</w:t>
      </w:r>
      <w:r>
        <w:rPr>
          <w:rFonts w:ascii="Cambria"/>
          <w:color w:val="1A1A1A"/>
          <w:spacing w:val="-7"/>
        </w:rPr>
        <w:t xml:space="preserve"> </w:t>
      </w:r>
      <w:r>
        <w:rPr>
          <w:rFonts w:ascii="Cambria"/>
          <w:color w:val="1A1A1A"/>
        </w:rPr>
        <w:t xml:space="preserve">relative </w:t>
      </w:r>
      <w:r>
        <w:rPr>
          <w:rFonts w:ascii="Cambria"/>
          <w:color w:val="1C1C1C"/>
        </w:rPr>
        <w:t>tan</w:t>
      </w:r>
      <w:r>
        <w:rPr>
          <w:rFonts w:ascii="Cambria"/>
          <w:color w:val="1C1C1C"/>
          <w:spacing w:val="-8"/>
        </w:rPr>
        <w:t xml:space="preserve"> </w:t>
      </w:r>
      <w:r>
        <w:rPr>
          <w:rFonts w:ascii="Cambria"/>
          <w:color w:val="1A1A1A"/>
        </w:rPr>
        <w:t xml:space="preserve">rate or burden increases as an individual's ability to pay decreases. </w:t>
      </w:r>
      <w:proofErr w:type="gramStart"/>
      <w:r>
        <w:rPr>
          <w:rFonts w:ascii="Cambria"/>
          <w:color w:val="1A1A1A"/>
        </w:rPr>
        <w:t>hereby</w:t>
      </w:r>
      <w:proofErr w:type="gramEnd"/>
      <w:r>
        <w:rPr>
          <w:rFonts w:ascii="Cambria"/>
          <w:color w:val="1A1A1A"/>
        </w:rPr>
        <w:t xml:space="preserve"> imposing enormous tax burdens on the</w:t>
      </w:r>
      <w:r>
        <w:rPr>
          <w:rFonts w:ascii="Cambria"/>
          <w:color w:val="1A1A1A"/>
          <w:spacing w:val="-4"/>
        </w:rPr>
        <w:t xml:space="preserve"> </w:t>
      </w:r>
      <w:r>
        <w:rPr>
          <w:rFonts w:ascii="Cambria"/>
          <w:color w:val="1A1A1A"/>
        </w:rPr>
        <w:t>poorest of</w:t>
      </w:r>
      <w:r>
        <w:rPr>
          <w:rFonts w:ascii="Cambria"/>
          <w:color w:val="1A1A1A"/>
          <w:spacing w:val="28"/>
        </w:rPr>
        <w:t xml:space="preserve"> </w:t>
      </w:r>
      <w:r>
        <w:rPr>
          <w:rFonts w:ascii="Cambria"/>
          <w:color w:val="1A1A1A"/>
        </w:rPr>
        <w:t>the poor.</w:t>
      </w:r>
    </w:p>
    <w:p w:rsidR="00DB6A67" w:rsidRDefault="009C3D00">
      <w:pPr>
        <w:spacing w:before="253"/>
        <w:ind w:left="84" w:right="223" w:firstLine="730"/>
        <w:jc w:val="both"/>
        <w:rPr>
          <w:rFonts w:ascii="Cambria" w:hAnsi="Cambria"/>
        </w:rPr>
      </w:pPr>
      <w:r>
        <w:rPr>
          <w:rFonts w:ascii="Cambria" w:hAnsi="Cambria"/>
          <w:color w:val="1A1A1A"/>
          <w:spacing w:val="-4"/>
          <w:sz w:val="24"/>
        </w:rPr>
        <w:t>The</w:t>
      </w:r>
      <w:r>
        <w:rPr>
          <w:rFonts w:ascii="Cambria" w:hAnsi="Cambria"/>
          <w:color w:val="1A1A1A"/>
          <w:spacing w:val="-10"/>
          <w:sz w:val="24"/>
        </w:rPr>
        <w:t xml:space="preserve"> </w:t>
      </w:r>
      <w:r>
        <w:rPr>
          <w:rFonts w:ascii="Cambria" w:hAnsi="Cambria"/>
          <w:color w:val="1A1A1A"/>
          <w:spacing w:val="-4"/>
          <w:sz w:val="24"/>
        </w:rPr>
        <w:t>Value-Added</w:t>
      </w:r>
      <w:r>
        <w:rPr>
          <w:rFonts w:ascii="Cambria" w:hAnsi="Cambria"/>
          <w:color w:val="1A1A1A"/>
          <w:spacing w:val="-9"/>
          <w:sz w:val="24"/>
        </w:rPr>
        <w:t xml:space="preserve"> </w:t>
      </w:r>
      <w:r>
        <w:rPr>
          <w:rFonts w:ascii="Cambria" w:hAnsi="Cambria"/>
          <w:color w:val="1A1A1A"/>
          <w:spacing w:val="-4"/>
          <w:sz w:val="24"/>
        </w:rPr>
        <w:t>Tax</w:t>
      </w:r>
      <w:r>
        <w:rPr>
          <w:rFonts w:ascii="Cambria" w:hAnsi="Cambria"/>
          <w:color w:val="1A1A1A"/>
          <w:spacing w:val="-9"/>
          <w:sz w:val="24"/>
        </w:rPr>
        <w:t xml:space="preserve"> </w:t>
      </w:r>
      <w:r>
        <w:rPr>
          <w:rFonts w:ascii="Cambria" w:hAnsi="Cambria"/>
          <w:color w:val="1A1A1A"/>
          <w:spacing w:val="-4"/>
          <w:sz w:val="24"/>
        </w:rPr>
        <w:t>(VAT),</w:t>
      </w:r>
      <w:r>
        <w:rPr>
          <w:rFonts w:ascii="Cambria" w:hAnsi="Cambria"/>
          <w:color w:val="1A1A1A"/>
          <w:spacing w:val="-9"/>
          <w:sz w:val="24"/>
        </w:rPr>
        <w:t xml:space="preserve"> </w:t>
      </w:r>
      <w:r>
        <w:rPr>
          <w:rFonts w:ascii="Cambria" w:hAnsi="Cambria"/>
          <w:color w:val="1A1A1A"/>
          <w:spacing w:val="-4"/>
          <w:sz w:val="24"/>
        </w:rPr>
        <w:t>which</w:t>
      </w:r>
      <w:r>
        <w:rPr>
          <w:rFonts w:ascii="Cambria" w:hAnsi="Cambria"/>
          <w:color w:val="1A1A1A"/>
          <w:spacing w:val="-10"/>
          <w:sz w:val="24"/>
        </w:rPr>
        <w:t xml:space="preserve"> </w:t>
      </w:r>
      <w:r>
        <w:rPr>
          <w:rFonts w:ascii="Cambria" w:hAnsi="Cambria"/>
          <w:color w:val="1A1A1A"/>
          <w:spacing w:val="-4"/>
          <w:sz w:val="24"/>
        </w:rPr>
        <w:t>is</w:t>
      </w:r>
      <w:r>
        <w:rPr>
          <w:rFonts w:ascii="Cambria" w:hAnsi="Cambria"/>
          <w:color w:val="1A1A1A"/>
          <w:spacing w:val="-9"/>
          <w:sz w:val="24"/>
        </w:rPr>
        <w:t xml:space="preserve"> </w:t>
      </w:r>
      <w:r>
        <w:rPr>
          <w:rFonts w:ascii="Cambria" w:hAnsi="Cambria"/>
          <w:color w:val="1A1A1A"/>
          <w:spacing w:val="-4"/>
          <w:sz w:val="24"/>
        </w:rPr>
        <w:t>an</w:t>
      </w:r>
      <w:r>
        <w:rPr>
          <w:rFonts w:ascii="Cambria" w:hAnsi="Cambria"/>
          <w:color w:val="1A1A1A"/>
          <w:spacing w:val="-9"/>
          <w:sz w:val="24"/>
        </w:rPr>
        <w:t xml:space="preserve"> </w:t>
      </w:r>
      <w:r>
        <w:rPr>
          <w:rFonts w:ascii="Cambria" w:hAnsi="Cambria"/>
          <w:color w:val="1A1A1A"/>
          <w:spacing w:val="-4"/>
          <w:sz w:val="24"/>
        </w:rPr>
        <w:t>indirect</w:t>
      </w:r>
      <w:r>
        <w:rPr>
          <w:rFonts w:ascii="Cambria" w:hAnsi="Cambria"/>
          <w:color w:val="1A1A1A"/>
          <w:spacing w:val="-9"/>
          <w:sz w:val="24"/>
        </w:rPr>
        <w:t xml:space="preserve"> </w:t>
      </w:r>
      <w:r>
        <w:rPr>
          <w:rFonts w:ascii="Cambria" w:hAnsi="Cambria"/>
          <w:color w:val="1A1A1A"/>
          <w:spacing w:val="-4"/>
          <w:sz w:val="24"/>
        </w:rPr>
        <w:t>tax,</w:t>
      </w:r>
      <w:r>
        <w:rPr>
          <w:rFonts w:ascii="Cambria" w:hAnsi="Cambria"/>
          <w:color w:val="1A1A1A"/>
          <w:spacing w:val="-9"/>
          <w:sz w:val="24"/>
        </w:rPr>
        <w:t xml:space="preserve"> </w:t>
      </w:r>
      <w:r>
        <w:rPr>
          <w:rFonts w:ascii="Cambria" w:hAnsi="Cambria"/>
          <w:color w:val="1A1A1A"/>
          <w:spacing w:val="-4"/>
          <w:sz w:val="24"/>
        </w:rPr>
        <w:t>is</w:t>
      </w:r>
      <w:r>
        <w:rPr>
          <w:rFonts w:ascii="Cambria" w:hAnsi="Cambria"/>
          <w:color w:val="1A1A1A"/>
          <w:spacing w:val="-10"/>
          <w:sz w:val="24"/>
        </w:rPr>
        <w:t xml:space="preserve"> </w:t>
      </w:r>
      <w:r w:rsidR="007D145E">
        <w:rPr>
          <w:rFonts w:ascii="Cambria" w:hAnsi="Cambria"/>
          <w:color w:val="1A1A1A"/>
          <w:spacing w:val="-4"/>
          <w:sz w:val="24"/>
        </w:rPr>
        <w:t>widely</w:t>
      </w:r>
      <w:r>
        <w:rPr>
          <w:rFonts w:ascii="Cambria" w:hAnsi="Cambria"/>
          <w:color w:val="1A1A1A"/>
          <w:spacing w:val="-9"/>
          <w:sz w:val="24"/>
        </w:rPr>
        <w:t xml:space="preserve"> </w:t>
      </w:r>
      <w:r>
        <w:rPr>
          <w:rFonts w:ascii="Cambria" w:hAnsi="Cambria"/>
          <w:color w:val="1A1A1A"/>
          <w:spacing w:val="-4"/>
          <w:sz w:val="24"/>
        </w:rPr>
        <w:t>criticized</w:t>
      </w:r>
      <w:r>
        <w:rPr>
          <w:rFonts w:ascii="Cambria" w:hAnsi="Cambria"/>
          <w:color w:val="1A1A1A"/>
          <w:spacing w:val="-9"/>
          <w:sz w:val="24"/>
        </w:rPr>
        <w:t xml:space="preserve"> </w:t>
      </w:r>
      <w:r>
        <w:rPr>
          <w:rFonts w:ascii="Cambria" w:hAnsi="Cambria"/>
          <w:color w:val="1C1C1C"/>
          <w:spacing w:val="-4"/>
          <w:sz w:val="24"/>
        </w:rPr>
        <w:t>as</w:t>
      </w:r>
      <w:r>
        <w:rPr>
          <w:rFonts w:ascii="Cambria" w:hAnsi="Cambria"/>
          <w:color w:val="1C1C1C"/>
          <w:spacing w:val="-9"/>
          <w:sz w:val="24"/>
        </w:rPr>
        <w:t xml:space="preserve"> </w:t>
      </w:r>
      <w:r>
        <w:rPr>
          <w:rFonts w:ascii="Cambria" w:hAnsi="Cambria"/>
          <w:color w:val="1A1A1A"/>
          <w:spacing w:val="-4"/>
          <w:sz w:val="24"/>
        </w:rPr>
        <w:t>a</w:t>
      </w:r>
      <w:r>
        <w:rPr>
          <w:rFonts w:ascii="Cambria" w:hAnsi="Cambria"/>
          <w:color w:val="1A1A1A"/>
          <w:spacing w:val="-9"/>
          <w:sz w:val="24"/>
        </w:rPr>
        <w:t xml:space="preserve"> </w:t>
      </w:r>
      <w:r>
        <w:rPr>
          <w:rFonts w:ascii="Cambria" w:hAnsi="Cambria"/>
          <w:color w:val="1A1A1A"/>
          <w:spacing w:val="-4"/>
          <w:sz w:val="24"/>
        </w:rPr>
        <w:t>re</w:t>
      </w:r>
      <w:r w:rsidR="007D145E">
        <w:rPr>
          <w:rFonts w:ascii="Cambria" w:hAnsi="Cambria"/>
          <w:color w:val="1A1A1A"/>
          <w:spacing w:val="-4"/>
          <w:sz w:val="24"/>
        </w:rPr>
        <w:t>gressiv</w:t>
      </w:r>
      <w:r>
        <w:rPr>
          <w:rFonts w:ascii="Cambria" w:hAnsi="Cambria"/>
          <w:color w:val="1A1A1A"/>
          <w:spacing w:val="-4"/>
          <w:sz w:val="24"/>
        </w:rPr>
        <w:t xml:space="preserve">e </w:t>
      </w:r>
      <w:r>
        <w:rPr>
          <w:rFonts w:ascii="Cambria" w:hAnsi="Cambria"/>
          <w:color w:val="1A1A1A"/>
          <w:sz w:val="23"/>
        </w:rPr>
        <w:t xml:space="preserve">form </w:t>
      </w:r>
      <w:r>
        <w:rPr>
          <w:rFonts w:ascii="Cambria" w:hAnsi="Cambria"/>
          <w:color w:val="1C1C1C"/>
          <w:sz w:val="23"/>
        </w:rPr>
        <w:t xml:space="preserve">of </w:t>
      </w:r>
      <w:r>
        <w:rPr>
          <w:rFonts w:ascii="Cambria" w:hAnsi="Cambria"/>
          <w:color w:val="1A1A1A"/>
          <w:sz w:val="23"/>
        </w:rPr>
        <w:t>taxation. VAT</w:t>
      </w:r>
      <w:r>
        <w:rPr>
          <w:rFonts w:ascii="Cambria" w:hAnsi="Cambria"/>
          <w:color w:val="1A1A1A"/>
          <w:spacing w:val="40"/>
          <w:sz w:val="23"/>
        </w:rPr>
        <w:t xml:space="preserve"> </w:t>
      </w:r>
      <w:r>
        <w:rPr>
          <w:rFonts w:ascii="Cambria" w:hAnsi="Cambria"/>
          <w:color w:val="1A1A1A"/>
          <w:sz w:val="23"/>
        </w:rPr>
        <w:t xml:space="preserve">was first imposed under the Philippine taxation system </w:t>
      </w:r>
      <w:r>
        <w:rPr>
          <w:rFonts w:ascii="Cambria" w:hAnsi="Cambria"/>
          <w:color w:val="1C1C1C"/>
          <w:sz w:val="23"/>
        </w:rPr>
        <w:t xml:space="preserve">by </w:t>
      </w:r>
      <w:r>
        <w:rPr>
          <w:rFonts w:ascii="Cambria" w:hAnsi="Cambria"/>
          <w:color w:val="1A1A1A"/>
          <w:sz w:val="23"/>
        </w:rPr>
        <w:t xml:space="preserve">President Corazon Aquino in July 1987 when she signed Executive Order 273. </w:t>
      </w:r>
      <w:r>
        <w:rPr>
          <w:rFonts w:ascii="Cambria" w:hAnsi="Cambria"/>
          <w:color w:val="1C1C1C"/>
          <w:sz w:val="23"/>
        </w:rPr>
        <w:t xml:space="preserve">The </w:t>
      </w:r>
      <w:r>
        <w:rPr>
          <w:rFonts w:ascii="Cambria" w:hAnsi="Cambria"/>
          <w:color w:val="1A1A1A"/>
          <w:sz w:val="23"/>
        </w:rPr>
        <w:t xml:space="preserve">X'AT was </w:t>
      </w:r>
      <w:r w:rsidR="007D145E">
        <w:rPr>
          <w:rFonts w:ascii="Cambria" w:hAnsi="Cambria"/>
          <w:color w:val="1A1A1A"/>
          <w:sz w:val="23"/>
        </w:rPr>
        <w:t>furthe</w:t>
      </w:r>
      <w:r>
        <w:rPr>
          <w:rFonts w:ascii="Cambria" w:hAnsi="Cambria"/>
          <w:color w:val="1A1A1A"/>
          <w:sz w:val="23"/>
        </w:rPr>
        <w:t xml:space="preserve">r </w:t>
      </w:r>
      <w:r>
        <w:rPr>
          <w:rFonts w:ascii="Cambria" w:hAnsi="Cambria"/>
          <w:color w:val="1A1A1A"/>
        </w:rPr>
        <w:t>institutionalized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wh</w:t>
      </w:r>
      <w:r w:rsidR="007D145E">
        <w:rPr>
          <w:rFonts w:ascii="Cambria" w:hAnsi="Cambria"/>
          <w:color w:val="1A1A1A"/>
        </w:rPr>
        <w:t>en</w:t>
      </w:r>
      <w:r>
        <w:rPr>
          <w:rFonts w:ascii="Cambria" w:hAnsi="Cambria"/>
          <w:color w:val="1A1A1A"/>
          <w:spacing w:val="-12"/>
        </w:rPr>
        <w:t xml:space="preserve"> </w:t>
      </w:r>
      <w:r>
        <w:rPr>
          <w:rFonts w:ascii="Cambria" w:hAnsi="Cambria"/>
          <w:color w:val="1A1A1A"/>
        </w:rPr>
        <w:t>former</w:t>
      </w:r>
      <w:r>
        <w:rPr>
          <w:rFonts w:ascii="Cambria" w:hAnsi="Cambria"/>
          <w:color w:val="1A1A1A"/>
          <w:spacing w:val="-8"/>
        </w:rPr>
        <w:t xml:space="preserve"> </w:t>
      </w:r>
      <w:r>
        <w:rPr>
          <w:rFonts w:ascii="Cambria" w:hAnsi="Cambria"/>
          <w:color w:val="1A1A1A"/>
        </w:rPr>
        <w:t>president</w:t>
      </w:r>
      <w:r>
        <w:rPr>
          <w:rFonts w:ascii="Cambria" w:hAnsi="Cambria"/>
          <w:color w:val="1A1A1A"/>
          <w:spacing w:val="-1"/>
        </w:rPr>
        <w:t xml:space="preserve"> </w:t>
      </w:r>
      <w:r w:rsidR="007D145E">
        <w:rPr>
          <w:rFonts w:ascii="Cambria" w:hAnsi="Cambria"/>
          <w:color w:val="1A1A1A"/>
        </w:rPr>
        <w:t>Fidel</w:t>
      </w:r>
      <w:r>
        <w:rPr>
          <w:rFonts w:ascii="Cambria" w:hAnsi="Cambria"/>
          <w:color w:val="1A1A1A"/>
          <w:spacing w:val="-5"/>
        </w:rPr>
        <w:t xml:space="preserve"> </w:t>
      </w:r>
      <w:r>
        <w:rPr>
          <w:rFonts w:ascii="Cambria" w:hAnsi="Cambria"/>
          <w:color w:val="1A1A1A"/>
        </w:rPr>
        <w:t>Ramos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</w:rPr>
        <w:t>signed</w:t>
      </w:r>
      <w:r>
        <w:rPr>
          <w:rFonts w:ascii="Cambria" w:hAnsi="Cambria"/>
          <w:color w:val="1A1A1A"/>
          <w:spacing w:val="-5"/>
        </w:rPr>
        <w:t xml:space="preserve"> </w:t>
      </w:r>
      <w:r>
        <w:rPr>
          <w:rFonts w:ascii="Cambria" w:hAnsi="Cambria"/>
          <w:color w:val="1A1A1A"/>
        </w:rPr>
        <w:t>into</w:t>
      </w:r>
      <w:r w:rsidR="007D145E">
        <w:rPr>
          <w:rFonts w:ascii="Cambria" w:hAnsi="Cambria"/>
          <w:color w:val="1A1A1A"/>
          <w:spacing w:val="-6"/>
        </w:rPr>
        <w:t xml:space="preserve"> law</w:t>
      </w:r>
      <w:r>
        <w:rPr>
          <w:rFonts w:ascii="Cambria" w:hAnsi="Cambria"/>
          <w:color w:val="1A1A1A"/>
          <w:spacing w:val="22"/>
        </w:rPr>
        <w:t xml:space="preserve"> </w:t>
      </w:r>
      <w:r>
        <w:rPr>
          <w:rFonts w:ascii="Cambria" w:hAnsi="Cambria"/>
          <w:color w:val="1A1A1A"/>
        </w:rPr>
        <w:t>RA</w:t>
      </w:r>
      <w:r>
        <w:rPr>
          <w:rFonts w:ascii="Cambria" w:hAnsi="Cambria"/>
          <w:color w:val="1A1A1A"/>
          <w:spacing w:val="24"/>
        </w:rPr>
        <w:t xml:space="preserve"> </w:t>
      </w:r>
      <w:r>
        <w:rPr>
          <w:rFonts w:ascii="Cambria" w:hAnsi="Cambria"/>
          <w:color w:val="1A1A1A"/>
        </w:rPr>
        <w:t>8424</w:t>
      </w:r>
      <w:r>
        <w:rPr>
          <w:rFonts w:ascii="Cambria" w:hAnsi="Cambria"/>
          <w:color w:val="1A1A1A"/>
          <w:spacing w:val="-10"/>
        </w:rPr>
        <w:t xml:space="preserve"> </w:t>
      </w:r>
      <w:r>
        <w:rPr>
          <w:rFonts w:ascii="Cambria" w:hAnsi="Cambria"/>
          <w:color w:val="1A1A1A"/>
        </w:rPr>
        <w:t>or</w:t>
      </w:r>
      <w:r>
        <w:rPr>
          <w:rFonts w:ascii="Cambria" w:hAnsi="Cambria"/>
          <w:color w:val="1A1A1A"/>
          <w:spacing w:val="-2"/>
        </w:rPr>
        <w:t xml:space="preserve"> </w:t>
      </w:r>
      <w:r>
        <w:rPr>
          <w:rFonts w:ascii="Cambria" w:hAnsi="Cambria"/>
          <w:color w:val="1A1A1A"/>
        </w:rPr>
        <w:t>the</w:t>
      </w:r>
      <w:r>
        <w:rPr>
          <w:rFonts w:ascii="Cambria" w:hAnsi="Cambria"/>
          <w:color w:val="1A1A1A"/>
          <w:spacing w:val="-9"/>
        </w:rPr>
        <w:t xml:space="preserve"> </w:t>
      </w:r>
      <w:r>
        <w:rPr>
          <w:rFonts w:ascii="Cambria" w:hAnsi="Cambria"/>
          <w:color w:val="1A1A1A"/>
        </w:rPr>
        <w:t>Tax Reform Act of</w:t>
      </w:r>
      <w:r>
        <w:rPr>
          <w:rFonts w:ascii="Cambria" w:hAnsi="Cambria"/>
          <w:color w:val="1A1A1A"/>
          <w:spacing w:val="40"/>
        </w:rPr>
        <w:t xml:space="preserve"> </w:t>
      </w:r>
      <w:r>
        <w:rPr>
          <w:rFonts w:ascii="Cambria" w:hAnsi="Cambria"/>
          <w:color w:val="1A1A1A"/>
        </w:rPr>
        <w:t>1997.</w:t>
      </w:r>
    </w:p>
    <w:p w:rsidR="00DB6A67" w:rsidRDefault="009C3D00">
      <w:pPr>
        <w:pStyle w:val="BodyText"/>
        <w:spacing w:before="264" w:line="237" w:lineRule="auto"/>
        <w:ind w:left="86" w:right="225" w:firstLine="727"/>
        <w:jc w:val="both"/>
        <w:rPr>
          <w:rFonts w:ascii="Cambria" w:hAnsi="Cambria"/>
        </w:rPr>
      </w:pPr>
      <w:r>
        <w:rPr>
          <w:rFonts w:ascii="Cambria" w:hAnsi="Cambria"/>
          <w:color w:val="1A1A1A"/>
        </w:rPr>
        <w:t>R.A.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8424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expanded</w:t>
      </w:r>
      <w:r>
        <w:rPr>
          <w:rFonts w:ascii="Cambria" w:hAnsi="Cambria"/>
          <w:color w:val="1A1A1A"/>
          <w:spacing w:val="-12"/>
        </w:rPr>
        <w:t xml:space="preserve"> </w:t>
      </w:r>
      <w:r>
        <w:rPr>
          <w:rFonts w:ascii="Cambria" w:hAnsi="Cambria"/>
          <w:color w:val="1A1A1A"/>
        </w:rPr>
        <w:t>the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coverage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o</w:t>
      </w:r>
      <w:r w:rsidR="007D145E">
        <w:rPr>
          <w:rFonts w:ascii="Cambria" w:hAnsi="Cambria"/>
          <w:color w:val="1A1A1A"/>
        </w:rPr>
        <w:t xml:space="preserve">f </w:t>
      </w:r>
      <w:r>
        <w:rPr>
          <w:rFonts w:ascii="Cambria" w:hAnsi="Cambria"/>
          <w:color w:val="1A1A1A"/>
        </w:rPr>
        <w:t>VAT</w:t>
      </w:r>
      <w:r>
        <w:rPr>
          <w:rFonts w:ascii="Cambria" w:hAnsi="Cambria"/>
          <w:color w:val="1A1A1A"/>
          <w:spacing w:val="36"/>
        </w:rPr>
        <w:t xml:space="preserve"> </w:t>
      </w:r>
      <w:r>
        <w:rPr>
          <w:rFonts w:ascii="Cambria" w:hAnsi="Cambria"/>
          <w:color w:val="1A1A1A"/>
        </w:rPr>
        <w:t>to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include</w:t>
      </w:r>
      <w:r>
        <w:rPr>
          <w:rFonts w:ascii="Cambria" w:hAnsi="Cambria"/>
          <w:color w:val="1A1A1A"/>
          <w:spacing w:val="-8"/>
        </w:rPr>
        <w:t xml:space="preserve"> </w:t>
      </w:r>
      <w:r>
        <w:rPr>
          <w:rFonts w:ascii="Cambria" w:hAnsi="Cambria"/>
          <w:color w:val="1A1A1A"/>
        </w:rPr>
        <w:t>basic</w:t>
      </w:r>
      <w:r>
        <w:rPr>
          <w:rFonts w:ascii="Cambria" w:hAnsi="Cambria"/>
          <w:color w:val="1A1A1A"/>
          <w:spacing w:val="-1"/>
        </w:rPr>
        <w:t xml:space="preserve"> </w:t>
      </w:r>
      <w:r>
        <w:rPr>
          <w:rFonts w:ascii="Cambria" w:hAnsi="Cambria"/>
          <w:color w:val="1A1A1A"/>
        </w:rPr>
        <w:t>necessities</w:t>
      </w:r>
      <w:r>
        <w:rPr>
          <w:rFonts w:ascii="Cambria" w:hAnsi="Cambria"/>
          <w:color w:val="1A1A1A"/>
          <w:spacing w:val="-8"/>
        </w:rPr>
        <w:t xml:space="preserve"> </w:t>
      </w:r>
      <w:r>
        <w:rPr>
          <w:rFonts w:ascii="Cambria" w:hAnsi="Cambria"/>
          <w:color w:val="1A1A1A"/>
        </w:rPr>
        <w:t>such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as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rice.</w:t>
      </w:r>
      <w:r>
        <w:rPr>
          <w:rFonts w:ascii="Cambria" w:hAnsi="Cambria"/>
          <w:color w:val="1A1A1A"/>
          <w:spacing w:val="-12"/>
        </w:rPr>
        <w:t xml:space="preserve"> </w:t>
      </w:r>
      <w:r>
        <w:rPr>
          <w:rFonts w:ascii="Cambria" w:hAnsi="Cambria"/>
          <w:color w:val="1A1A1A"/>
        </w:rPr>
        <w:t xml:space="preserve">com, </w:t>
      </w:r>
      <w:r>
        <w:rPr>
          <w:rFonts w:ascii="Cambria" w:hAnsi="Cambria"/>
          <w:color w:val="1A1A1A"/>
          <w:spacing w:val="-2"/>
        </w:rPr>
        <w:t>fresh,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dried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and</w:t>
      </w:r>
      <w:r>
        <w:rPr>
          <w:rFonts w:ascii="Cambria" w:hAnsi="Cambria"/>
          <w:color w:val="1A1A1A"/>
          <w:spacing w:val="-10"/>
        </w:rPr>
        <w:t xml:space="preserve"> </w:t>
      </w:r>
      <w:r>
        <w:rPr>
          <w:rFonts w:ascii="Cambria" w:hAnsi="Cambria"/>
          <w:color w:val="1A1A1A"/>
          <w:spacing w:val="-2"/>
        </w:rPr>
        <w:t>canned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fish,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fresh</w:t>
      </w:r>
      <w:r>
        <w:rPr>
          <w:rFonts w:ascii="Cambria" w:hAnsi="Cambria"/>
          <w:color w:val="1A1A1A"/>
          <w:spacing w:val="-10"/>
        </w:rPr>
        <w:t xml:space="preserve"> </w:t>
      </w:r>
      <w:r>
        <w:rPr>
          <w:rFonts w:ascii="Cambria" w:hAnsi="Cambria"/>
          <w:color w:val="1A1A1A"/>
          <w:spacing w:val="-2"/>
        </w:rPr>
        <w:t>pork,</w:t>
      </w:r>
      <w:r>
        <w:rPr>
          <w:rFonts w:ascii="Cambria" w:hAnsi="Cambria"/>
          <w:color w:val="1A1A1A"/>
          <w:spacing w:val="-9"/>
        </w:rPr>
        <w:t xml:space="preserve"> </w:t>
      </w:r>
      <w:r>
        <w:rPr>
          <w:rFonts w:ascii="Cambria" w:hAnsi="Cambria"/>
          <w:color w:val="1A1A1A"/>
          <w:spacing w:val="-2"/>
        </w:rPr>
        <w:t>beef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and</w:t>
      </w:r>
      <w:r>
        <w:rPr>
          <w:rFonts w:ascii="Cambria" w:hAnsi="Cambria"/>
          <w:color w:val="1A1A1A"/>
          <w:spacing w:val="-10"/>
        </w:rPr>
        <w:t xml:space="preserve"> </w:t>
      </w:r>
      <w:r>
        <w:rPr>
          <w:rFonts w:ascii="Cambria" w:hAnsi="Cambria"/>
          <w:color w:val="1A1A1A"/>
          <w:spacing w:val="-2"/>
        </w:rPr>
        <w:t>poultry</w:t>
      </w:r>
      <w:r>
        <w:rPr>
          <w:rFonts w:ascii="Cambria" w:hAnsi="Cambria"/>
          <w:color w:val="1A1A1A"/>
          <w:spacing w:val="-5"/>
        </w:rPr>
        <w:t xml:space="preserve"> </w:t>
      </w:r>
      <w:r>
        <w:rPr>
          <w:rFonts w:ascii="Cambria" w:hAnsi="Cambria"/>
          <w:color w:val="1A1A1A"/>
          <w:spacing w:val="-2"/>
        </w:rPr>
        <w:t>meat,</w:t>
      </w:r>
      <w:r>
        <w:rPr>
          <w:rFonts w:ascii="Cambria" w:hAnsi="Cambria"/>
          <w:color w:val="1A1A1A"/>
          <w:spacing w:val="-7"/>
        </w:rPr>
        <w:t xml:space="preserve"> </w:t>
      </w:r>
      <w:r>
        <w:rPr>
          <w:rFonts w:ascii="Cambria" w:hAnsi="Cambria"/>
          <w:color w:val="1A1A1A"/>
          <w:spacing w:val="-2"/>
        </w:rPr>
        <w:t>fresh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eggs,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fresh vegetables,</w:t>
      </w:r>
      <w:r>
        <w:rPr>
          <w:rFonts w:ascii="Cambria" w:hAnsi="Cambria"/>
          <w:color w:val="1A1A1A"/>
          <w:spacing w:val="-7"/>
        </w:rPr>
        <w:t xml:space="preserve"> </w:t>
      </w:r>
      <w:r>
        <w:rPr>
          <w:rFonts w:ascii="Cambria" w:hAnsi="Cambria"/>
          <w:color w:val="1A1A1A"/>
          <w:spacing w:val="-2"/>
        </w:rPr>
        <w:t xml:space="preserve">root </w:t>
      </w:r>
      <w:r>
        <w:rPr>
          <w:rFonts w:ascii="Cambria" w:hAnsi="Cambria"/>
          <w:color w:val="1A1A1A"/>
        </w:rPr>
        <w:t>crops,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coffee,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sugar,</w:t>
      </w:r>
      <w:r>
        <w:rPr>
          <w:rFonts w:ascii="Cambria" w:hAnsi="Cambria"/>
          <w:color w:val="1A1A1A"/>
          <w:spacing w:val="-12"/>
        </w:rPr>
        <w:t xml:space="preserve"> </w:t>
      </w:r>
      <w:r>
        <w:rPr>
          <w:rFonts w:ascii="Cambria" w:hAnsi="Cambria"/>
          <w:color w:val="1A1A1A"/>
        </w:rPr>
        <w:t>cooking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oil.</w:t>
      </w:r>
      <w:r>
        <w:rPr>
          <w:rFonts w:ascii="Cambria" w:hAnsi="Cambria"/>
          <w:color w:val="1A1A1A"/>
          <w:spacing w:val="-13"/>
        </w:rPr>
        <w:t xml:space="preserve"> </w:t>
      </w:r>
      <w:proofErr w:type="gramStart"/>
      <w:r>
        <w:rPr>
          <w:rFonts w:ascii="Cambria" w:hAnsi="Cambria"/>
          <w:color w:val="1A1A1A"/>
        </w:rPr>
        <w:t>salt</w:t>
      </w:r>
      <w:proofErr w:type="gramEnd"/>
      <w:r>
        <w:rPr>
          <w:rFonts w:ascii="Cambria" w:hAnsi="Cambria"/>
          <w:color w:val="1A1A1A"/>
        </w:rPr>
        <w:t>,</w:t>
      </w:r>
      <w:r>
        <w:rPr>
          <w:rFonts w:ascii="Cambria" w:hAnsi="Cambria"/>
          <w:color w:val="1A1A1A"/>
          <w:spacing w:val="-12"/>
        </w:rPr>
        <w:t xml:space="preserve"> </w:t>
      </w:r>
      <w:r>
        <w:rPr>
          <w:rFonts w:ascii="Cambria" w:hAnsi="Cambria"/>
          <w:color w:val="1A1A1A"/>
        </w:rPr>
        <w:t>laundry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soap,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detergents,</w:t>
      </w:r>
      <w:r>
        <w:rPr>
          <w:rFonts w:ascii="Cambria" w:hAnsi="Cambria"/>
          <w:color w:val="1A1A1A"/>
          <w:spacing w:val="-12"/>
        </w:rPr>
        <w:t xml:space="preserve"> </w:t>
      </w:r>
      <w:r>
        <w:rPr>
          <w:rFonts w:ascii="Cambria" w:hAnsi="Cambria"/>
          <w:color w:val="1A1A1A"/>
        </w:rPr>
        <w:t>firewood,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</w:rPr>
        <w:t>charcoal,</w:t>
      </w:r>
      <w:r>
        <w:rPr>
          <w:rFonts w:ascii="Cambria" w:hAnsi="Cambria"/>
          <w:color w:val="1A1A1A"/>
          <w:spacing w:val="-12"/>
        </w:rPr>
        <w:t xml:space="preserve"> </w:t>
      </w:r>
      <w:r>
        <w:rPr>
          <w:rFonts w:ascii="Cambria" w:hAnsi="Cambria"/>
          <w:color w:val="1A1A1A"/>
        </w:rPr>
        <w:t>candl</w:t>
      </w:r>
      <w:r w:rsidR="007D145E">
        <w:rPr>
          <w:rFonts w:ascii="Cambria" w:hAnsi="Cambria"/>
          <w:color w:val="1A1A1A"/>
        </w:rPr>
        <w:t>es</w:t>
      </w:r>
      <w:r>
        <w:rPr>
          <w:rFonts w:ascii="Cambria" w:hAnsi="Cambria"/>
          <w:color w:val="1A1A1A"/>
        </w:rPr>
        <w:t>,</w:t>
      </w:r>
      <w:r>
        <w:rPr>
          <w:rFonts w:ascii="Cambria" w:hAnsi="Cambria"/>
          <w:color w:val="1A1A1A"/>
          <w:spacing w:val="-12"/>
        </w:rPr>
        <w:t xml:space="preserve"> </w:t>
      </w:r>
      <w:r>
        <w:rPr>
          <w:rFonts w:ascii="Cambria" w:hAnsi="Cambria"/>
          <w:color w:val="1A1A1A"/>
        </w:rPr>
        <w:t xml:space="preserve">and </w:t>
      </w:r>
      <w:r w:rsidR="007D145E">
        <w:rPr>
          <w:rFonts w:ascii="Cambria" w:hAnsi="Cambria"/>
          <w:color w:val="1A1A1A"/>
          <w:spacing w:val="-2"/>
        </w:rPr>
        <w:t>dr</w:t>
      </w:r>
      <w:r>
        <w:rPr>
          <w:rFonts w:ascii="Cambria" w:hAnsi="Cambria"/>
          <w:color w:val="1A1A1A"/>
          <w:spacing w:val="-2"/>
        </w:rPr>
        <w:t>ugs</w:t>
      </w:r>
      <w:r>
        <w:rPr>
          <w:rFonts w:ascii="Cambria" w:hAnsi="Cambria"/>
          <w:color w:val="1A1A1A"/>
          <w:spacing w:val="-11"/>
        </w:rPr>
        <w:t xml:space="preserve"> </w:t>
      </w:r>
      <w:r>
        <w:rPr>
          <w:rFonts w:ascii="Cambria" w:hAnsi="Cambria"/>
          <w:color w:val="1A1A1A"/>
          <w:spacing w:val="-2"/>
        </w:rPr>
        <w:t>classified</w:t>
      </w:r>
      <w:r>
        <w:rPr>
          <w:rFonts w:ascii="Cambria" w:hAnsi="Cambria"/>
          <w:color w:val="1A1A1A"/>
          <w:spacing w:val="-6"/>
        </w:rPr>
        <w:t xml:space="preserve"> </w:t>
      </w:r>
      <w:r>
        <w:rPr>
          <w:rFonts w:ascii="Cambria" w:hAnsi="Cambria"/>
          <w:color w:val="1A1A1A"/>
          <w:spacing w:val="-2"/>
        </w:rPr>
        <w:t>as</w:t>
      </w:r>
      <w:r>
        <w:rPr>
          <w:rFonts w:ascii="Cambria" w:hAnsi="Cambria"/>
          <w:color w:val="1A1A1A"/>
          <w:spacing w:val="-10"/>
        </w:rPr>
        <w:t xml:space="preserve"> </w:t>
      </w:r>
      <w:r>
        <w:rPr>
          <w:rFonts w:ascii="Cambria" w:hAnsi="Cambria"/>
          <w:color w:val="1A1A1A"/>
          <w:spacing w:val="-2"/>
        </w:rPr>
        <w:t>essential</w:t>
      </w:r>
      <w:r>
        <w:rPr>
          <w:rFonts w:ascii="Cambria" w:hAnsi="Cambria"/>
          <w:color w:val="1A1A1A"/>
          <w:spacing w:val="-4"/>
        </w:rPr>
        <w:t xml:space="preserve"> </w:t>
      </w:r>
      <w:r>
        <w:rPr>
          <w:rFonts w:ascii="Cambria" w:hAnsi="Cambria"/>
          <w:color w:val="1A1A1A"/>
          <w:spacing w:val="-2"/>
        </w:rPr>
        <w:t>by</w:t>
      </w:r>
      <w:r>
        <w:rPr>
          <w:rFonts w:ascii="Cambria" w:hAnsi="Cambria"/>
          <w:color w:val="1A1A1A"/>
        </w:rPr>
        <w:t xml:space="preserve"> </w:t>
      </w:r>
      <w:r>
        <w:rPr>
          <w:rFonts w:ascii="Cambria" w:hAnsi="Cambria"/>
          <w:color w:val="1A1A1A"/>
          <w:spacing w:val="-2"/>
        </w:rPr>
        <w:t>the</w:t>
      </w:r>
      <w:r>
        <w:rPr>
          <w:rFonts w:ascii="Cambria" w:hAnsi="Cambria"/>
          <w:color w:val="1A1A1A"/>
          <w:spacing w:val="-10"/>
        </w:rPr>
        <w:t xml:space="preserve"> </w:t>
      </w:r>
      <w:r>
        <w:rPr>
          <w:rFonts w:ascii="Cambria" w:hAnsi="Cambria"/>
          <w:color w:val="1A1A1A"/>
          <w:spacing w:val="-2"/>
        </w:rPr>
        <w:t>Department</w:t>
      </w:r>
      <w:r>
        <w:rPr>
          <w:rFonts w:ascii="Cambria" w:hAnsi="Cambria"/>
          <w:color w:val="1A1A1A"/>
          <w:spacing w:val="6"/>
        </w:rPr>
        <w:t xml:space="preserve"> </w:t>
      </w:r>
      <w:r>
        <w:rPr>
          <w:rFonts w:ascii="Cambria" w:hAnsi="Cambria"/>
          <w:color w:val="1A1A1A"/>
          <w:spacing w:val="-2"/>
        </w:rPr>
        <w:t>of</w:t>
      </w:r>
      <w:r>
        <w:rPr>
          <w:rFonts w:ascii="Cambria" w:hAnsi="Cambria"/>
          <w:color w:val="1A1A1A"/>
          <w:spacing w:val="-13"/>
        </w:rPr>
        <w:t xml:space="preserve"> </w:t>
      </w:r>
      <w:r>
        <w:rPr>
          <w:rFonts w:ascii="Cambria" w:hAnsi="Cambria"/>
          <w:color w:val="1A1A1A"/>
          <w:spacing w:val="-2"/>
        </w:rPr>
        <w:t>Health.</w:t>
      </w:r>
    </w:p>
    <w:p w:rsidR="009C3D00" w:rsidRDefault="009C3D00">
      <w:pPr>
        <w:pStyle w:val="BodyText"/>
        <w:spacing w:before="64" w:line="244" w:lineRule="auto"/>
        <w:ind w:left="90" w:right="84" w:firstLine="731"/>
        <w:jc w:val="both"/>
      </w:pPr>
    </w:p>
    <w:p w:rsidR="00DB6A67" w:rsidRDefault="009C3D00">
      <w:pPr>
        <w:pStyle w:val="BodyText"/>
        <w:spacing w:before="64" w:line="244" w:lineRule="auto"/>
        <w:ind w:left="90" w:right="84" w:firstLine="731"/>
        <w:jc w:val="both"/>
      </w:pPr>
      <w:r>
        <w:t xml:space="preserve">This was further exacerbated when the value-added tax was perpetuated and its coverage expanded by Republic Act 9337, which was signed into law by former President Gloria </w:t>
      </w:r>
      <w:proofErr w:type="spellStart"/>
      <w:r>
        <w:t>Macapagal</w:t>
      </w:r>
      <w:proofErr w:type="spellEnd"/>
      <w:r>
        <w:t>-A</w:t>
      </w:r>
      <w:r w:rsidR="007D145E">
        <w:t>rr</w:t>
      </w:r>
      <w:r>
        <w:t>oyo</w:t>
      </w:r>
      <w:r>
        <w:rPr>
          <w:spacing w:val="-2"/>
        </w:rPr>
        <w:t xml:space="preserve"> </w:t>
      </w:r>
      <w:r>
        <w:t>on 24</w:t>
      </w:r>
      <w:r>
        <w:rPr>
          <w:spacing w:val="-4"/>
        </w:rPr>
        <w:t xml:space="preserve"> </w:t>
      </w:r>
      <w:r>
        <w:t>May 2005. Worse, under RA</w:t>
      </w:r>
      <w:r>
        <w:rPr>
          <w:spacing w:val="-2"/>
        </w:rPr>
        <w:t xml:space="preserve"> </w:t>
      </w:r>
      <w:r>
        <w:t>9337, VAT was imposed on such socially volatile products as gasoline and other petroleum products.</w:t>
      </w:r>
    </w:p>
    <w:p w:rsidR="00DB6A67" w:rsidRDefault="009C3D00">
      <w:pPr>
        <w:pStyle w:val="BodyText"/>
        <w:spacing w:before="253" w:line="244" w:lineRule="auto"/>
        <w:ind w:left="89" w:right="61" w:firstLine="735"/>
        <w:jc w:val="both"/>
      </w:pPr>
      <w:r>
        <w:t>Filipinos are left without any</w:t>
      </w:r>
      <w:r>
        <w:rPr>
          <w:spacing w:val="-2"/>
        </w:rPr>
        <w:t xml:space="preserve"> </w:t>
      </w:r>
      <w:r>
        <w:t>reprieve from the barrage of</w:t>
      </w:r>
      <w:r>
        <w:rPr>
          <w:spacing w:val="-6"/>
        </w:rPr>
        <w:t xml:space="preserve"> </w:t>
      </w:r>
      <w:r>
        <w:t>oil price</w:t>
      </w:r>
      <w:r>
        <w:rPr>
          <w:spacing w:val="-2"/>
        </w:rPr>
        <w:t xml:space="preserve"> </w:t>
      </w:r>
      <w:r>
        <w:t>hikes since 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 w:rsidR="007D145E" w:rsidRPr="007D145E">
        <w:t>of</w:t>
      </w:r>
      <w:r w:rsidRPr="007D145E">
        <w:t xml:space="preserve"> </w:t>
      </w:r>
      <w:r>
        <w:t>2022 even as the COVID-19 pande</w:t>
      </w:r>
      <w:r w:rsidR="007D145E">
        <w:t>m</w:t>
      </w:r>
      <w:r>
        <w:t>ic already pushed 26.14 million people into poverty. T</w:t>
      </w:r>
      <w:r w:rsidR="007D145E">
        <w:t>he</w:t>
      </w:r>
      <w:r>
        <w:t xml:space="preserve"> successive rounds of oil price hikes have pushed transportation and production costs higher, leading to a chain of commodity price hikes that severely affect low-inco</w:t>
      </w:r>
      <w:r>
        <w:t>me</w:t>
      </w:r>
      <w:r>
        <w:rPr>
          <w:spacing w:val="33"/>
        </w:rPr>
        <w:t xml:space="preserve"> </w:t>
      </w:r>
      <w:r>
        <w:t>earners.</w:t>
      </w:r>
    </w:p>
    <w:p w:rsidR="00DB6A67" w:rsidRDefault="009C3D00">
      <w:pPr>
        <w:pStyle w:val="BodyText"/>
        <w:spacing w:before="260"/>
        <w:ind w:left="94" w:right="75" w:firstLine="727"/>
        <w:jc w:val="both"/>
        <w:rPr>
          <w:spacing w:val="-2"/>
        </w:rPr>
      </w:pPr>
      <w:r>
        <w:t>The non-stop oil price hikes are made worse by the i</w:t>
      </w:r>
      <w:r w:rsidR="007D145E">
        <w:t>m</w:t>
      </w:r>
      <w:r>
        <w:t>position of excise taxes on petroleum</w:t>
      </w:r>
      <w:r>
        <w:rPr>
          <w:spacing w:val="40"/>
        </w:rPr>
        <w:t xml:space="preserve"> </w:t>
      </w:r>
      <w:r>
        <w:t>under</w:t>
      </w:r>
      <w:r>
        <w:rPr>
          <w:spacing w:val="40"/>
        </w:rPr>
        <w:t xml:space="preserve"> </w:t>
      </w:r>
      <w:r>
        <w:t>the Tax Reform</w:t>
      </w:r>
      <w:r>
        <w:rPr>
          <w:spacing w:val="40"/>
        </w:rPr>
        <w:t xml:space="preserve"> </w:t>
      </w:r>
      <w:r>
        <w:t>for Acceleration</w:t>
      </w:r>
      <w:r>
        <w:rPr>
          <w:spacing w:val="40"/>
        </w:rPr>
        <w:t xml:space="preserve"> </w:t>
      </w:r>
      <w:r>
        <w:t>and Inclusion</w:t>
      </w:r>
      <w:r>
        <w:rPr>
          <w:spacing w:val="40"/>
        </w:rPr>
        <w:t xml:space="preserve"> </w:t>
      </w:r>
      <w:r>
        <w:t>(TRAIN) I.aw, and</w:t>
      </w:r>
      <w:r>
        <w:rPr>
          <w:spacing w:val="40"/>
        </w:rPr>
        <w:t xml:space="preserve"> </w:t>
      </w:r>
      <w:r>
        <w:t>the 12 percent Value Added Tax (VAT) on petroleum products. These taxes aggravate</w:t>
      </w:r>
      <w:r>
        <w:t xml:space="preserve"> the suffering of public utility (PUV) drivers, who can</w:t>
      </w:r>
      <w:r>
        <w:rPr>
          <w:spacing w:val="36"/>
        </w:rPr>
        <w:t xml:space="preserve"> </w:t>
      </w:r>
      <w:r>
        <w:t>barely feed</w:t>
      </w:r>
      <w:r>
        <w:rPr>
          <w:spacing w:val="38"/>
        </w:rPr>
        <w:t xml:space="preserve"> </w:t>
      </w:r>
      <w:r>
        <w:t>their famili</w:t>
      </w:r>
      <w:r w:rsidR="007D145E">
        <w:t>e</w:t>
      </w:r>
      <w:r>
        <w:t xml:space="preserve">s </w:t>
      </w:r>
      <w:r w:rsidR="007D145E">
        <w:t>with</w:t>
      </w:r>
      <w:r>
        <w:t xml:space="preserve"> a very meager</w:t>
      </w:r>
      <w:r>
        <w:rPr>
          <w:spacing w:val="40"/>
        </w:rPr>
        <w:t xml:space="preserve"> </w:t>
      </w:r>
      <w:r>
        <w:t xml:space="preserve">take-home </w:t>
      </w:r>
      <w:r>
        <w:lastRenderedPageBreak/>
        <w:t>pay. Commuters meanwhile are made to</w:t>
      </w:r>
      <w:r>
        <w:rPr>
          <w:spacing w:val="-4"/>
        </w:rPr>
        <w:t xml:space="preserve"> </w:t>
      </w:r>
      <w:r>
        <w:t>shoulder the</w:t>
      </w:r>
      <w:r>
        <w:rPr>
          <w:spacing w:val="-2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 xml:space="preserve">price hike› with fake hikes. Farmers and </w:t>
      </w:r>
      <w:proofErr w:type="spellStart"/>
      <w:r w:rsidR="007D145E">
        <w:t>fish</w:t>
      </w:r>
      <w:r>
        <w:t>erfolk</w:t>
      </w:r>
      <w:proofErr w:type="spellEnd"/>
      <w:r>
        <w:t xml:space="preserve"> are also experiencing heavy losses due to skyrocketing diesel, gasoline, and kerosene </w:t>
      </w:r>
      <w:r>
        <w:rPr>
          <w:spacing w:val="-2"/>
        </w:rPr>
        <w:t>prices.</w:t>
      </w:r>
    </w:p>
    <w:p w:rsidR="00DB6A67" w:rsidRDefault="00DB6A67">
      <w:pPr>
        <w:pStyle w:val="BodyText"/>
        <w:spacing w:before="14"/>
      </w:pPr>
    </w:p>
    <w:p w:rsidR="00DB6A67" w:rsidRDefault="009C3D00">
      <w:pPr>
        <w:pStyle w:val="BodyText"/>
        <w:ind w:left="821"/>
      </w:pPr>
      <w:r>
        <w:t>This</w:t>
      </w:r>
      <w:r>
        <w:rPr>
          <w:spacing w:val="-1"/>
        </w:rPr>
        <w:t xml:space="preserve"> </w:t>
      </w:r>
      <w:r>
        <w:t>proposed</w:t>
      </w:r>
      <w:r>
        <w:rPr>
          <w:spacing w:val="6"/>
        </w:rPr>
        <w:t xml:space="preserve"> </w:t>
      </w:r>
      <w:r>
        <w:t>measure</w:t>
      </w:r>
      <w:r>
        <w:rPr>
          <w:spacing w:val="4"/>
        </w:rPr>
        <w:t xml:space="preserve"> </w:t>
      </w:r>
      <w:r>
        <w:t>seeks</w:t>
      </w:r>
      <w:r>
        <w:rPr>
          <w:spacing w:val="-1"/>
        </w:rPr>
        <w:t xml:space="preserve"> </w:t>
      </w:r>
      <w:r>
        <w:rPr>
          <w:spacing w:val="-5"/>
        </w:rPr>
        <w:t>to:</w:t>
      </w:r>
    </w:p>
    <w:p w:rsidR="00DB6A67" w:rsidRDefault="009C3D00">
      <w:pPr>
        <w:pStyle w:val="ListParagraph"/>
        <w:numPr>
          <w:ilvl w:val="0"/>
          <w:numId w:val="2"/>
        </w:numPr>
        <w:tabs>
          <w:tab w:val="left" w:pos="813"/>
          <w:tab w:val="left" w:pos="826"/>
        </w:tabs>
        <w:spacing w:before="261" w:line="247" w:lineRule="auto"/>
        <w:ind w:right="94" w:hanging="371"/>
        <w:rPr>
          <w:sz w:val="23"/>
        </w:rPr>
      </w:pPr>
      <w:r>
        <w:rPr>
          <w:sz w:val="23"/>
        </w:rPr>
        <w:t>Immediately</w:t>
      </w:r>
      <w:r>
        <w:rPr>
          <w:spacing w:val="40"/>
          <w:sz w:val="23"/>
        </w:rPr>
        <w:t xml:space="preserve"> </w:t>
      </w:r>
      <w:r>
        <w:rPr>
          <w:sz w:val="23"/>
        </w:rPr>
        <w:t>lower the price of oil and other</w:t>
      </w:r>
      <w:r>
        <w:rPr>
          <w:spacing w:val="21"/>
          <w:sz w:val="23"/>
        </w:rPr>
        <w:t xml:space="preserve"> </w:t>
      </w:r>
      <w:r>
        <w:rPr>
          <w:sz w:val="23"/>
        </w:rPr>
        <w:t>petroleum</w:t>
      </w:r>
      <w:r>
        <w:rPr>
          <w:spacing w:val="30"/>
          <w:sz w:val="23"/>
        </w:rPr>
        <w:t xml:space="preserve"> </w:t>
      </w:r>
      <w:r>
        <w:rPr>
          <w:sz w:val="23"/>
        </w:rPr>
        <w:t>products</w:t>
      </w:r>
      <w:r>
        <w:rPr>
          <w:spacing w:val="30"/>
          <w:sz w:val="23"/>
        </w:rPr>
        <w:t xml:space="preserve"> </w:t>
      </w:r>
      <w:r>
        <w:rPr>
          <w:sz w:val="23"/>
        </w:rPr>
        <w:t>by scrapping</w:t>
      </w:r>
      <w:r>
        <w:rPr>
          <w:spacing w:val="24"/>
          <w:sz w:val="23"/>
        </w:rPr>
        <w:t xml:space="preserve"> </w:t>
      </w:r>
      <w:r>
        <w:rPr>
          <w:sz w:val="23"/>
        </w:rPr>
        <w:t>th</w:t>
      </w:r>
      <w:r w:rsidR="007D145E">
        <w:rPr>
          <w:sz w:val="23"/>
        </w:rPr>
        <w:t>e</w:t>
      </w:r>
      <w:r>
        <w:rPr>
          <w:sz w:val="23"/>
        </w:rPr>
        <w:t xml:space="preserve"> excise tax; and</w:t>
      </w:r>
    </w:p>
    <w:p w:rsidR="00DB6A67" w:rsidRDefault="009C3D00">
      <w:pPr>
        <w:pStyle w:val="ListParagraph"/>
        <w:numPr>
          <w:ilvl w:val="0"/>
          <w:numId w:val="2"/>
        </w:numPr>
        <w:tabs>
          <w:tab w:val="left" w:pos="822"/>
        </w:tabs>
        <w:spacing w:before="0" w:line="252" w:lineRule="exact"/>
        <w:ind w:left="822" w:hanging="366"/>
        <w:rPr>
          <w:sz w:val="23"/>
        </w:rPr>
      </w:pPr>
      <w:r>
        <w:rPr>
          <w:sz w:val="23"/>
        </w:rPr>
        <w:t>Includ</w:t>
      </w:r>
      <w:r w:rsidR="007D145E">
        <w:rPr>
          <w:sz w:val="23"/>
        </w:rPr>
        <w:t>e</w:t>
      </w:r>
      <w:r>
        <w:rPr>
          <w:spacing w:val="9"/>
          <w:sz w:val="23"/>
        </w:rPr>
        <w:t xml:space="preserve"> </w:t>
      </w:r>
      <w:r>
        <w:rPr>
          <w:sz w:val="23"/>
        </w:rPr>
        <w:t>in</w:t>
      </w:r>
      <w:r>
        <w:rPr>
          <w:spacing w:val="9"/>
          <w:sz w:val="23"/>
        </w:rPr>
        <w:t xml:space="preserve"> </w:t>
      </w:r>
      <w:r>
        <w:rPr>
          <w:sz w:val="23"/>
        </w:rPr>
        <w:t>th</w:t>
      </w:r>
      <w:r w:rsidR="007D145E">
        <w:rPr>
          <w:sz w:val="23"/>
        </w:rPr>
        <w:t>e</w:t>
      </w:r>
      <w:r>
        <w:rPr>
          <w:spacing w:val="-3"/>
          <w:sz w:val="23"/>
        </w:rPr>
        <w:t xml:space="preserve"> </w:t>
      </w:r>
      <w:r w:rsidR="007D145E">
        <w:rPr>
          <w:sz w:val="23"/>
        </w:rPr>
        <w:t>l</w:t>
      </w:r>
      <w:r>
        <w:rPr>
          <w:sz w:val="23"/>
        </w:rPr>
        <w:t>ist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exemptions</w:t>
      </w:r>
      <w:r>
        <w:rPr>
          <w:spacing w:val="11"/>
          <w:sz w:val="23"/>
        </w:rPr>
        <w:t xml:space="preserve"> </w:t>
      </w:r>
      <w:r>
        <w:rPr>
          <w:sz w:val="23"/>
        </w:rPr>
        <w:t>under</w:t>
      </w:r>
      <w:r>
        <w:rPr>
          <w:spacing w:val="-1"/>
          <w:sz w:val="23"/>
        </w:rPr>
        <w:t xml:space="preserve"> </w:t>
      </w:r>
      <w:r>
        <w:rPr>
          <w:sz w:val="23"/>
        </w:rPr>
        <w:t>th</w:t>
      </w:r>
      <w:r w:rsidR="007D145E">
        <w:rPr>
          <w:sz w:val="23"/>
        </w:rPr>
        <w:t>e</w:t>
      </w:r>
      <w:r>
        <w:rPr>
          <w:spacing w:val="-10"/>
          <w:sz w:val="23"/>
        </w:rPr>
        <w:t xml:space="preserve"> </w:t>
      </w:r>
      <w:r>
        <w:rPr>
          <w:sz w:val="23"/>
        </w:rPr>
        <w:t>E-VAT</w:t>
      </w:r>
      <w:r>
        <w:rPr>
          <w:spacing w:val="-1"/>
          <w:sz w:val="23"/>
        </w:rPr>
        <w:t xml:space="preserve"> </w:t>
      </w:r>
      <w:r>
        <w:rPr>
          <w:sz w:val="23"/>
        </w:rPr>
        <w:t>Law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9"/>
          <w:sz w:val="23"/>
        </w:rPr>
        <w:t xml:space="preserve"> </w:t>
      </w:r>
      <w:r w:rsidR="007D145E">
        <w:rPr>
          <w:spacing w:val="-2"/>
          <w:sz w:val="23"/>
        </w:rPr>
        <w:t>f</w:t>
      </w:r>
      <w:r>
        <w:rPr>
          <w:spacing w:val="-2"/>
          <w:sz w:val="23"/>
        </w:rPr>
        <w:t>ollowing:</w:t>
      </w:r>
    </w:p>
    <w:p w:rsidR="00DB6A67" w:rsidRDefault="009C3D00">
      <w:pPr>
        <w:pStyle w:val="ListParagraph"/>
        <w:numPr>
          <w:ilvl w:val="1"/>
          <w:numId w:val="2"/>
        </w:numPr>
        <w:tabs>
          <w:tab w:val="left" w:pos="1550"/>
        </w:tabs>
        <w:ind w:hanging="369"/>
        <w:rPr>
          <w:sz w:val="23"/>
        </w:rPr>
      </w:pPr>
      <w:r>
        <w:rPr>
          <w:sz w:val="23"/>
        </w:rPr>
        <w:t>petroleum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products;</w:t>
      </w:r>
    </w:p>
    <w:p w:rsidR="00DB6A67" w:rsidRDefault="009C3D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0"/>
        <w:rPr>
          <w:sz w:val="23"/>
        </w:rPr>
      </w:pPr>
      <w:r>
        <w:rPr>
          <w:spacing w:val="-2"/>
          <w:sz w:val="23"/>
        </w:rPr>
        <w:t>electricity;</w:t>
      </w:r>
    </w:p>
    <w:p w:rsidR="00DB6A67" w:rsidRDefault="009C3D00">
      <w:pPr>
        <w:pStyle w:val="ListParagraph"/>
        <w:numPr>
          <w:ilvl w:val="1"/>
          <w:numId w:val="2"/>
        </w:numPr>
        <w:tabs>
          <w:tab w:val="left" w:pos="1540"/>
        </w:tabs>
        <w:ind w:left="1540" w:hanging="359"/>
        <w:rPr>
          <w:sz w:val="23"/>
        </w:rPr>
      </w:pPr>
      <w:r>
        <w:rPr>
          <w:spacing w:val="-2"/>
          <w:sz w:val="23"/>
        </w:rPr>
        <w:t>water;</w:t>
      </w:r>
    </w:p>
    <w:p w:rsidR="00DB6A67" w:rsidRDefault="009C3D00">
      <w:pPr>
        <w:pStyle w:val="ListParagraph"/>
        <w:numPr>
          <w:ilvl w:val="1"/>
          <w:numId w:val="2"/>
        </w:numPr>
        <w:tabs>
          <w:tab w:val="left" w:pos="1554"/>
        </w:tabs>
        <w:ind w:left="1554" w:hanging="373"/>
        <w:rPr>
          <w:sz w:val="23"/>
        </w:rPr>
      </w:pPr>
      <w:r>
        <w:rPr>
          <w:sz w:val="23"/>
        </w:rPr>
        <w:t>toll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fees;</w:t>
      </w:r>
    </w:p>
    <w:p w:rsidR="00DB6A67" w:rsidRDefault="009C3D00">
      <w:pPr>
        <w:pStyle w:val="ListParagraph"/>
        <w:numPr>
          <w:ilvl w:val="1"/>
          <w:numId w:val="2"/>
        </w:numPr>
        <w:tabs>
          <w:tab w:val="left" w:pos="1541"/>
          <w:tab w:val="left" w:pos="1547"/>
        </w:tabs>
        <w:spacing w:before="1" w:line="242" w:lineRule="auto"/>
        <w:ind w:left="1541" w:right="84" w:hanging="362"/>
        <w:jc w:val="both"/>
        <w:rPr>
          <w:sz w:val="23"/>
        </w:rPr>
      </w:pPr>
      <w:r>
        <w:rPr>
          <w:sz w:val="23"/>
        </w:rPr>
        <w:t>basic necessities consumed on a regular basis by poor families, which include bread; canned</w:t>
      </w:r>
      <w:r>
        <w:rPr>
          <w:spacing w:val="40"/>
          <w:sz w:val="23"/>
        </w:rPr>
        <w:t xml:space="preserve"> </w:t>
      </w:r>
      <w:r>
        <w:rPr>
          <w:sz w:val="23"/>
        </w:rPr>
        <w:t>pork,</w:t>
      </w:r>
      <w:r>
        <w:rPr>
          <w:spacing w:val="40"/>
          <w:sz w:val="23"/>
        </w:rPr>
        <w:t xml:space="preserve"> </w:t>
      </w:r>
      <w:r>
        <w:rPr>
          <w:sz w:val="23"/>
        </w:rPr>
        <w:t>beef, fish and other marine products;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instant </w:t>
      </w:r>
      <w:r w:rsidR="007D145E">
        <w:rPr>
          <w:sz w:val="23"/>
        </w:rPr>
        <w:t>noodles</w:t>
      </w:r>
      <w:r>
        <w:rPr>
          <w:sz w:val="23"/>
        </w:rPr>
        <w:t>; biscuits; sugar (raw and refined); cooking oil; iodized salt; laundry soap; detergents; fir</w:t>
      </w:r>
      <w:r w:rsidR="007D145E">
        <w:rPr>
          <w:sz w:val="23"/>
        </w:rPr>
        <w:t>e</w:t>
      </w:r>
      <w:r>
        <w:rPr>
          <w:sz w:val="23"/>
        </w:rPr>
        <w:t>wood; charcoal; candles; and drugs classified as essential by the Department of Health.</w:t>
      </w:r>
    </w:p>
    <w:p w:rsidR="00DB6A67" w:rsidRDefault="009C3D00">
      <w:pPr>
        <w:pStyle w:val="BodyText"/>
        <w:spacing w:before="263"/>
        <w:ind w:left="84" w:right="83" w:firstLine="730"/>
        <w:jc w:val="both"/>
      </w:pPr>
      <w:r>
        <w:t>Suspending the oil e</w:t>
      </w:r>
      <w:r>
        <w:t>xcise taxes as increased under the TRAIN will provide immediate relief t</w:t>
      </w:r>
      <w:r w:rsidR="007D145E">
        <w:t>o</w:t>
      </w:r>
      <w:r>
        <w:t xml:space="preserve"> Filipinos. This will remove</w:t>
      </w:r>
      <w:r>
        <w:rPr>
          <w:spacing w:val="40"/>
        </w:rPr>
        <w:t xml:space="preserve"> </w:t>
      </w:r>
      <w:r>
        <w:t>Php3 from the price per kilo of liquefied</w:t>
      </w:r>
      <w:r>
        <w:rPr>
          <w:spacing w:val="40"/>
        </w:rPr>
        <w:t xml:space="preserve"> </w:t>
      </w:r>
      <w:r>
        <w:t xml:space="preserve">petroleum gas (LPG), lowering the price of </w:t>
      </w:r>
      <w:proofErr w:type="gramStart"/>
      <w:r>
        <w:t>an</w:t>
      </w:r>
      <w:proofErr w:type="gramEnd"/>
      <w:r>
        <w:t xml:space="preserve"> 1</w:t>
      </w:r>
      <w:r>
        <w:rPr>
          <w:spacing w:val="-15"/>
        </w:rPr>
        <w:t xml:space="preserve"> </w:t>
      </w:r>
      <w:r>
        <w:t>I-kilo tank by Php33 not including VAT. The price per liter of d</w:t>
      </w:r>
      <w:r>
        <w:t>iesel can be immediately slashed by PM, and the</w:t>
      </w:r>
      <w:r>
        <w:rPr>
          <w:spacing w:val="-6"/>
        </w:rPr>
        <w:t xml:space="preserve"> </w:t>
      </w:r>
      <w:r>
        <w:t>price of unleaded</w:t>
      </w:r>
      <w:r>
        <w:rPr>
          <w:spacing w:val="23"/>
        </w:rPr>
        <w:t xml:space="preserve"> </w:t>
      </w:r>
      <w:r>
        <w:t>gasoline by P5.35 per liter.</w:t>
      </w:r>
    </w:p>
    <w:p w:rsidR="00DB6A67" w:rsidRDefault="00DB6A67">
      <w:pPr>
        <w:pStyle w:val="BodyText"/>
        <w:spacing w:before="9"/>
      </w:pPr>
    </w:p>
    <w:p w:rsidR="00DB6A67" w:rsidRDefault="009C3D00">
      <w:pPr>
        <w:ind w:right="9"/>
        <w:jc w:val="center"/>
        <w:rPr>
          <w:b/>
          <w:sz w:val="23"/>
        </w:rPr>
      </w:pPr>
      <w:r>
        <w:rPr>
          <w:b/>
          <w:sz w:val="23"/>
        </w:rPr>
        <w:t>Summary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Proposal</w:t>
      </w:r>
    </w:p>
    <w:p w:rsidR="00DB6A67" w:rsidRDefault="009C3D00">
      <w:pPr>
        <w:spacing w:before="2"/>
        <w:ind w:left="52" w:right="67"/>
        <w:jc w:val="center"/>
        <w:rPr>
          <w:b/>
          <w:sz w:val="23"/>
        </w:rPr>
      </w:pPr>
      <w:r>
        <w:rPr>
          <w:b/>
          <w:sz w:val="23"/>
        </w:rPr>
        <w:t>To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Scrap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Excise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Taxes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on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Oil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and Petroleum</w:t>
      </w:r>
      <w:r>
        <w:rPr>
          <w:b/>
          <w:spacing w:val="31"/>
          <w:sz w:val="23"/>
        </w:rPr>
        <w:t xml:space="preserve"> </w:t>
      </w:r>
      <w:r>
        <w:rPr>
          <w:b/>
          <w:spacing w:val="-2"/>
          <w:sz w:val="23"/>
        </w:rPr>
        <w:t>Products</w:t>
      </w:r>
    </w:p>
    <w:p w:rsidR="00DB6A67" w:rsidRDefault="00DB6A67">
      <w:pPr>
        <w:pStyle w:val="BodyText"/>
        <w:spacing w:before="46"/>
        <w:rPr>
          <w:b/>
          <w:sz w:val="20"/>
        </w:rPr>
      </w:pPr>
    </w:p>
    <w:tbl>
      <w:tblPr>
        <w:tblW w:w="0" w:type="auto"/>
        <w:tblInd w:w="17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2729"/>
      </w:tblGrid>
      <w:tr w:rsidR="00DB6A67">
        <w:trPr>
          <w:trHeight w:val="810"/>
        </w:trPr>
        <w:tc>
          <w:tcPr>
            <w:tcW w:w="2988" w:type="dxa"/>
          </w:tcPr>
          <w:p w:rsidR="00DB6A67" w:rsidRDefault="00DB6A67">
            <w:pPr>
              <w:pStyle w:val="TableParagraph"/>
              <w:spacing w:line="240" w:lineRule="auto"/>
              <w:ind w:left="0"/>
              <w:jc w:val="left"/>
            </w:pPr>
          </w:p>
        </w:tc>
        <w:tc>
          <w:tcPr>
            <w:tcW w:w="2729" w:type="dxa"/>
          </w:tcPr>
          <w:p w:rsidR="00DB6A67" w:rsidRDefault="009C3D00">
            <w:pPr>
              <w:pStyle w:val="TableParagraph"/>
              <w:spacing w:line="235" w:lineRule="auto"/>
              <w:ind w:left="142" w:right="114"/>
              <w:rPr>
                <w:b/>
                <w:sz w:val="23"/>
              </w:rPr>
            </w:pPr>
            <w:r>
              <w:rPr>
                <w:b/>
                <w:sz w:val="23"/>
              </w:rPr>
              <w:t>Current</w:t>
            </w:r>
            <w:r>
              <w:rPr>
                <w:b/>
                <w:spacing w:val="-7"/>
                <w:sz w:val="23"/>
              </w:rPr>
              <w:t xml:space="preserve"> </w:t>
            </w:r>
            <w:r>
              <w:rPr>
                <w:b/>
                <w:sz w:val="23"/>
              </w:rPr>
              <w:t>Excise</w:t>
            </w:r>
            <w:r>
              <w:rPr>
                <w:b/>
                <w:spacing w:val="-14"/>
                <w:sz w:val="23"/>
              </w:rPr>
              <w:t xml:space="preserve"> </w:t>
            </w:r>
            <w:r>
              <w:rPr>
                <w:b/>
                <w:sz w:val="23"/>
              </w:rPr>
              <w:t>Tax under</w:t>
            </w:r>
            <w:r>
              <w:rPr>
                <w:b/>
                <w:spacing w:val="-3"/>
                <w:sz w:val="23"/>
              </w:rPr>
              <w:t xml:space="preserve"> </w:t>
            </w:r>
            <w:r>
              <w:rPr>
                <w:b/>
                <w:sz w:val="23"/>
              </w:rPr>
              <w:t>TRAI</w:t>
            </w:r>
            <w:r>
              <w:rPr>
                <w:b/>
                <w:spacing w:val="-26"/>
                <w:sz w:val="23"/>
              </w:rPr>
              <w:t xml:space="preserve"> </w:t>
            </w:r>
            <w:r>
              <w:rPr>
                <w:b/>
                <w:sz w:val="23"/>
              </w:rPr>
              <w:t>N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Law</w:t>
            </w:r>
          </w:p>
          <w:p w:rsidR="00DB6A67" w:rsidRDefault="009C3D00">
            <w:pPr>
              <w:pStyle w:val="TableParagraph"/>
              <w:spacing w:before="5" w:line="240" w:lineRule="auto"/>
              <w:ind w:left="142" w:right="117"/>
              <w:rPr>
                <w:b/>
                <w:sz w:val="23"/>
              </w:rPr>
            </w:pPr>
            <w:r>
              <w:rPr>
                <w:b/>
                <w:sz w:val="23"/>
              </w:rPr>
              <w:t>(per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kilo/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liter)</w:t>
            </w:r>
          </w:p>
        </w:tc>
      </w:tr>
      <w:tr w:rsidR="00DB6A67">
        <w:trPr>
          <w:trHeight w:val="241"/>
        </w:trPr>
        <w:tc>
          <w:tcPr>
            <w:tcW w:w="2988" w:type="dxa"/>
          </w:tcPr>
          <w:p w:rsidR="00DB6A67" w:rsidRDefault="009C3D00">
            <w:pPr>
              <w:pStyle w:val="TableParagraph"/>
              <w:spacing w:line="221" w:lineRule="exact"/>
              <w:ind w:left="136"/>
              <w:jc w:val="left"/>
              <w:rPr>
                <w:sz w:val="23"/>
              </w:rPr>
            </w:pPr>
            <w:r>
              <w:rPr>
                <w:sz w:val="23"/>
              </w:rPr>
              <w:t>Lubricating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oils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greases</w:t>
            </w:r>
          </w:p>
        </w:tc>
        <w:tc>
          <w:tcPr>
            <w:tcW w:w="2729" w:type="dxa"/>
            <w:tcBorders>
              <w:bottom w:val="thinThickMediumGap" w:sz="4" w:space="0" w:color="000000"/>
            </w:tcBorders>
          </w:tcPr>
          <w:p w:rsidR="00DB6A67" w:rsidRDefault="009C3D00">
            <w:pPr>
              <w:pStyle w:val="TableParagraph"/>
              <w:spacing w:line="221" w:lineRule="exact"/>
              <w:ind w:left="142" w:right="118"/>
              <w:rPr>
                <w:sz w:val="23"/>
              </w:rPr>
            </w:pPr>
            <w:r>
              <w:rPr>
                <w:spacing w:val="-2"/>
                <w:sz w:val="23"/>
              </w:rPr>
              <w:t>P10.0(I</w:t>
            </w:r>
          </w:p>
        </w:tc>
      </w:tr>
      <w:tr w:rsidR="00DB6A67">
        <w:trPr>
          <w:trHeight w:val="241"/>
        </w:trPr>
        <w:tc>
          <w:tcPr>
            <w:tcW w:w="2988" w:type="dxa"/>
          </w:tcPr>
          <w:p w:rsidR="00DB6A67" w:rsidRDefault="007D145E">
            <w:pPr>
              <w:pStyle w:val="TableParagraph"/>
              <w:spacing w:line="219" w:lineRule="exact"/>
              <w:ind w:left="137"/>
              <w:jc w:val="left"/>
              <w:rPr>
                <w:sz w:val="23"/>
              </w:rPr>
            </w:pPr>
            <w:r>
              <w:rPr>
                <w:sz w:val="23"/>
              </w:rPr>
              <w:t>Processe</w:t>
            </w:r>
            <w:r w:rsidR="009C3D00">
              <w:rPr>
                <w:sz w:val="23"/>
              </w:rPr>
              <w:t>d</w:t>
            </w:r>
            <w:r w:rsidR="009C3D00">
              <w:rPr>
                <w:spacing w:val="5"/>
                <w:sz w:val="23"/>
              </w:rPr>
              <w:t xml:space="preserve"> </w:t>
            </w:r>
            <w:r w:rsidR="009C3D00">
              <w:rPr>
                <w:spacing w:val="-5"/>
                <w:sz w:val="23"/>
              </w:rPr>
              <w:t>gas</w:t>
            </w:r>
          </w:p>
        </w:tc>
        <w:tc>
          <w:tcPr>
            <w:tcW w:w="2729" w:type="dxa"/>
            <w:tcBorders>
              <w:top w:val="thickThinMediumGap" w:sz="4" w:space="0" w:color="000000"/>
            </w:tcBorders>
          </w:tcPr>
          <w:p w:rsidR="00DB6A67" w:rsidRDefault="009C3D00">
            <w:pPr>
              <w:pStyle w:val="TableParagraph"/>
              <w:spacing w:line="212" w:lineRule="exact"/>
              <w:ind w:left="149" w:right="114"/>
              <w:rPr>
                <w:sz w:val="23"/>
              </w:rPr>
            </w:pPr>
            <w:r>
              <w:rPr>
                <w:spacing w:val="12"/>
                <w:w w:val="85"/>
                <w:sz w:val="23"/>
              </w:rPr>
              <w:t>PI</w:t>
            </w:r>
            <w:r>
              <w:rPr>
                <w:spacing w:val="-7"/>
                <w:w w:val="85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0.00</w:t>
            </w:r>
          </w:p>
        </w:tc>
      </w:tr>
      <w:tr w:rsidR="00DB6A67">
        <w:trPr>
          <w:trHeight w:val="263"/>
        </w:trPr>
        <w:tc>
          <w:tcPr>
            <w:tcW w:w="2988" w:type="dxa"/>
          </w:tcPr>
          <w:p w:rsidR="00DB6A67" w:rsidRDefault="009C3D00">
            <w:pPr>
              <w:pStyle w:val="TableParagraph"/>
              <w:spacing w:line="243" w:lineRule="exact"/>
              <w:ind w:left="152"/>
              <w:jc w:val="left"/>
              <w:rPr>
                <w:sz w:val="23"/>
              </w:rPr>
            </w:pPr>
            <w:r>
              <w:rPr>
                <w:sz w:val="23"/>
              </w:rPr>
              <w:t>Waxes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petrolatum</w:t>
            </w:r>
          </w:p>
        </w:tc>
        <w:tc>
          <w:tcPr>
            <w:tcW w:w="2729" w:type="dxa"/>
          </w:tcPr>
          <w:p w:rsidR="00DB6A67" w:rsidRDefault="009C3D00">
            <w:pPr>
              <w:pStyle w:val="TableParagraph"/>
              <w:spacing w:line="229" w:lineRule="exact"/>
              <w:ind w:left="142" w:right="122"/>
              <w:rPr>
                <w:sz w:val="23"/>
              </w:rPr>
            </w:pPr>
            <w:r>
              <w:rPr>
                <w:spacing w:val="-2"/>
                <w:sz w:val="23"/>
              </w:rPr>
              <w:t>P10.0fJ</w:t>
            </w:r>
          </w:p>
        </w:tc>
      </w:tr>
      <w:tr w:rsidR="00DB6A67">
        <w:trPr>
          <w:trHeight w:val="258"/>
        </w:trPr>
        <w:tc>
          <w:tcPr>
            <w:tcW w:w="2988" w:type="dxa"/>
          </w:tcPr>
          <w:p w:rsidR="00DB6A67" w:rsidRDefault="009C3D00" w:rsidP="007D145E">
            <w:pPr>
              <w:pStyle w:val="TableParagraph"/>
              <w:ind w:left="144"/>
              <w:jc w:val="left"/>
              <w:rPr>
                <w:sz w:val="23"/>
              </w:rPr>
            </w:pPr>
            <w:r>
              <w:rPr>
                <w:sz w:val="23"/>
              </w:rPr>
              <w:t>D</w:t>
            </w:r>
            <w:r w:rsidR="007D145E">
              <w:rPr>
                <w:sz w:val="23"/>
              </w:rPr>
              <w:t>e</w:t>
            </w:r>
            <w:r>
              <w:rPr>
                <w:sz w:val="23"/>
              </w:rPr>
              <w:t>natur</w:t>
            </w:r>
            <w:r w:rsidR="007D145E">
              <w:rPr>
                <w:sz w:val="23"/>
              </w:rPr>
              <w:t>e</w:t>
            </w:r>
            <w:r>
              <w:rPr>
                <w:sz w:val="23"/>
              </w:rPr>
              <w:t>d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alcohol</w:t>
            </w:r>
          </w:p>
        </w:tc>
        <w:tc>
          <w:tcPr>
            <w:tcW w:w="2729" w:type="dxa"/>
          </w:tcPr>
          <w:p w:rsidR="00DB6A67" w:rsidRDefault="009C3D00">
            <w:pPr>
              <w:pStyle w:val="TableParagraph"/>
              <w:spacing w:line="225" w:lineRule="exact"/>
              <w:ind w:left="142" w:right="114"/>
              <w:rPr>
                <w:sz w:val="23"/>
              </w:rPr>
            </w:pPr>
            <w:r>
              <w:rPr>
                <w:spacing w:val="-2"/>
                <w:sz w:val="23"/>
              </w:rPr>
              <w:t>P10.00</w:t>
            </w:r>
          </w:p>
        </w:tc>
      </w:tr>
      <w:tr w:rsidR="00DB6A67">
        <w:trPr>
          <w:trHeight w:val="258"/>
        </w:trPr>
        <w:tc>
          <w:tcPr>
            <w:tcW w:w="2988" w:type="dxa"/>
          </w:tcPr>
          <w:p w:rsidR="00DB6A67" w:rsidRDefault="009C3D00">
            <w:pPr>
              <w:pStyle w:val="TableParagraph"/>
              <w:ind w:left="144"/>
              <w:jc w:val="left"/>
              <w:rPr>
                <w:sz w:val="23"/>
              </w:rPr>
            </w:pPr>
            <w:r>
              <w:rPr>
                <w:sz w:val="23"/>
              </w:rPr>
              <w:t>Naphtha,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regular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gasoline</w:t>
            </w:r>
          </w:p>
        </w:tc>
        <w:tc>
          <w:tcPr>
            <w:tcW w:w="2729" w:type="dxa"/>
          </w:tcPr>
          <w:p w:rsidR="00DB6A67" w:rsidRDefault="009C3D00">
            <w:pPr>
              <w:pStyle w:val="TableParagraph"/>
              <w:spacing w:line="232" w:lineRule="exact"/>
              <w:ind w:left="152" w:right="114"/>
              <w:rPr>
                <w:sz w:val="23"/>
              </w:rPr>
            </w:pPr>
            <w:r>
              <w:rPr>
                <w:spacing w:val="-2"/>
                <w:sz w:val="23"/>
              </w:rPr>
              <w:t>P10.00</w:t>
            </w:r>
          </w:p>
        </w:tc>
      </w:tr>
      <w:tr w:rsidR="00DB6A67">
        <w:trPr>
          <w:trHeight w:val="263"/>
        </w:trPr>
        <w:tc>
          <w:tcPr>
            <w:tcW w:w="2988" w:type="dxa"/>
          </w:tcPr>
          <w:p w:rsidR="00DB6A67" w:rsidRDefault="009C3D00">
            <w:pPr>
              <w:pStyle w:val="TableParagraph"/>
              <w:ind w:left="144"/>
              <w:jc w:val="left"/>
              <w:rPr>
                <w:sz w:val="23"/>
              </w:rPr>
            </w:pPr>
            <w:r>
              <w:rPr>
                <w:sz w:val="23"/>
              </w:rPr>
              <w:t>Leaded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premium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gasoline</w:t>
            </w:r>
          </w:p>
        </w:tc>
        <w:tc>
          <w:tcPr>
            <w:tcW w:w="2729" w:type="dxa"/>
          </w:tcPr>
          <w:p w:rsidR="00DB6A67" w:rsidRDefault="009C3D00">
            <w:pPr>
              <w:pStyle w:val="TableParagraph"/>
              <w:ind w:left="148" w:right="114"/>
              <w:rPr>
                <w:sz w:val="23"/>
              </w:rPr>
            </w:pPr>
            <w:r>
              <w:rPr>
                <w:spacing w:val="-5"/>
                <w:sz w:val="23"/>
              </w:rPr>
              <w:t>N/A</w:t>
            </w:r>
          </w:p>
        </w:tc>
      </w:tr>
      <w:tr w:rsidR="00DB6A67">
        <w:trPr>
          <w:trHeight w:val="263"/>
        </w:trPr>
        <w:tc>
          <w:tcPr>
            <w:tcW w:w="2988" w:type="dxa"/>
          </w:tcPr>
          <w:p w:rsidR="00DB6A67" w:rsidRDefault="009C3D00">
            <w:pPr>
              <w:pStyle w:val="TableParagraph"/>
              <w:spacing w:line="241" w:lineRule="exact"/>
              <w:ind w:left="140"/>
              <w:jc w:val="left"/>
              <w:rPr>
                <w:sz w:val="23"/>
              </w:rPr>
            </w:pPr>
            <w:r>
              <w:rPr>
                <w:sz w:val="23"/>
              </w:rPr>
              <w:t>Unleaded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premium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gaso</w:t>
            </w:r>
            <w:r w:rsidRPr="00332FD6">
              <w:rPr>
                <w:spacing w:val="-2"/>
                <w:sz w:val="23"/>
              </w:rPr>
              <w:t>line</w:t>
            </w:r>
          </w:p>
        </w:tc>
        <w:tc>
          <w:tcPr>
            <w:tcW w:w="2729" w:type="dxa"/>
          </w:tcPr>
          <w:p w:rsidR="00DB6A67" w:rsidRDefault="009C3D00">
            <w:pPr>
              <w:pStyle w:val="TableParagraph"/>
              <w:spacing w:line="234" w:lineRule="exact"/>
              <w:ind w:left="145" w:right="114"/>
              <w:rPr>
                <w:sz w:val="23"/>
              </w:rPr>
            </w:pPr>
            <w:r>
              <w:rPr>
                <w:spacing w:val="-2"/>
                <w:sz w:val="23"/>
              </w:rPr>
              <w:t>P10.00</w:t>
            </w:r>
          </w:p>
        </w:tc>
      </w:tr>
      <w:tr w:rsidR="00DB6A67">
        <w:trPr>
          <w:trHeight w:val="263"/>
        </w:trPr>
        <w:tc>
          <w:tcPr>
            <w:tcW w:w="2988" w:type="dxa"/>
          </w:tcPr>
          <w:p w:rsidR="00DB6A67" w:rsidRDefault="009C3D00">
            <w:pPr>
              <w:pStyle w:val="TableParagraph"/>
              <w:spacing w:line="237" w:lineRule="exact"/>
              <w:ind w:left="139"/>
              <w:jc w:val="left"/>
              <w:rPr>
                <w:sz w:val="23"/>
              </w:rPr>
            </w:pPr>
            <w:r>
              <w:rPr>
                <w:sz w:val="23"/>
              </w:rPr>
              <w:t>Aviation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fuel and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pacing w:val="-5"/>
                <w:sz w:val="23"/>
              </w:rPr>
              <w:t>gas</w:t>
            </w:r>
          </w:p>
        </w:tc>
        <w:tc>
          <w:tcPr>
            <w:tcW w:w="2729" w:type="dxa"/>
          </w:tcPr>
          <w:p w:rsidR="00DB6A67" w:rsidRDefault="009C3D00">
            <w:pPr>
              <w:pStyle w:val="TableParagraph"/>
              <w:spacing w:line="229" w:lineRule="exact"/>
              <w:ind w:left="150" w:right="114"/>
              <w:rPr>
                <w:sz w:val="23"/>
              </w:rPr>
            </w:pPr>
            <w:r>
              <w:rPr>
                <w:spacing w:val="-2"/>
                <w:sz w:val="23"/>
              </w:rPr>
              <w:t>P4.00</w:t>
            </w:r>
          </w:p>
        </w:tc>
      </w:tr>
      <w:tr w:rsidR="00332FD6">
        <w:trPr>
          <w:trHeight w:val="263"/>
        </w:trPr>
        <w:tc>
          <w:tcPr>
            <w:tcW w:w="2988" w:type="dxa"/>
          </w:tcPr>
          <w:p w:rsidR="00332FD6" w:rsidRDefault="00332FD6" w:rsidP="004E26BF">
            <w:pPr>
              <w:pStyle w:val="TableParagraph"/>
              <w:spacing w:line="256" w:lineRule="exact"/>
              <w:ind w:left="130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Kerosene</w:t>
            </w:r>
          </w:p>
        </w:tc>
        <w:tc>
          <w:tcPr>
            <w:tcW w:w="2729" w:type="dxa"/>
          </w:tcPr>
          <w:p w:rsidR="00332FD6" w:rsidRDefault="00332FD6" w:rsidP="004E26BF">
            <w:pPr>
              <w:pStyle w:val="TableParagraph"/>
              <w:spacing w:line="249" w:lineRule="exact"/>
              <w:ind w:right="12"/>
              <w:rPr>
                <w:sz w:val="23"/>
              </w:rPr>
            </w:pPr>
            <w:r>
              <w:rPr>
                <w:spacing w:val="-2"/>
                <w:sz w:val="23"/>
              </w:rPr>
              <w:t>P5.00</w:t>
            </w:r>
          </w:p>
        </w:tc>
      </w:tr>
      <w:tr w:rsidR="00332FD6">
        <w:trPr>
          <w:trHeight w:val="263"/>
        </w:trPr>
        <w:tc>
          <w:tcPr>
            <w:tcW w:w="2988" w:type="dxa"/>
          </w:tcPr>
          <w:p w:rsidR="00332FD6" w:rsidRDefault="00332FD6" w:rsidP="004E26BF">
            <w:pPr>
              <w:pStyle w:val="TableParagraph"/>
              <w:ind w:left="130"/>
              <w:jc w:val="left"/>
              <w:rPr>
                <w:sz w:val="23"/>
              </w:rPr>
            </w:pPr>
            <w:r>
              <w:rPr>
                <w:sz w:val="23"/>
              </w:rPr>
              <w:t>Diesel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 xml:space="preserve">fuel </w:t>
            </w:r>
            <w:r>
              <w:rPr>
                <w:spacing w:val="-5"/>
                <w:sz w:val="23"/>
              </w:rPr>
              <w:t>oil</w:t>
            </w:r>
          </w:p>
        </w:tc>
        <w:tc>
          <w:tcPr>
            <w:tcW w:w="2729" w:type="dxa"/>
          </w:tcPr>
          <w:p w:rsidR="00332FD6" w:rsidRDefault="00332FD6" w:rsidP="004E26BF">
            <w:pPr>
              <w:pStyle w:val="TableParagraph"/>
              <w:spacing w:line="232" w:lineRule="exact"/>
              <w:ind w:right="12"/>
              <w:rPr>
                <w:sz w:val="23"/>
              </w:rPr>
            </w:pPr>
            <w:r>
              <w:rPr>
                <w:spacing w:val="-2"/>
                <w:sz w:val="23"/>
              </w:rPr>
              <w:t>P6.00</w:t>
            </w:r>
          </w:p>
        </w:tc>
      </w:tr>
      <w:tr w:rsidR="00332FD6">
        <w:trPr>
          <w:trHeight w:val="263"/>
        </w:trPr>
        <w:tc>
          <w:tcPr>
            <w:tcW w:w="2988" w:type="dxa"/>
          </w:tcPr>
          <w:p w:rsidR="00332FD6" w:rsidRDefault="00332FD6" w:rsidP="004E26BF">
            <w:pPr>
              <w:pStyle w:val="TableParagraph"/>
              <w:spacing w:line="215" w:lineRule="exact"/>
              <w:ind w:left="122"/>
              <w:jc w:val="left"/>
              <w:rPr>
                <w:sz w:val="23"/>
              </w:rPr>
            </w:pPr>
            <w:r>
              <w:rPr>
                <w:sz w:val="23"/>
              </w:rPr>
              <w:t>Liquefied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petroleum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5"/>
                <w:sz w:val="23"/>
              </w:rPr>
              <w:t>gas</w:t>
            </w:r>
          </w:p>
        </w:tc>
        <w:tc>
          <w:tcPr>
            <w:tcW w:w="2729" w:type="dxa"/>
          </w:tcPr>
          <w:p w:rsidR="00332FD6" w:rsidRDefault="00332FD6" w:rsidP="004E26BF">
            <w:pPr>
              <w:pStyle w:val="TableParagraph"/>
              <w:spacing w:line="215" w:lineRule="exact"/>
              <w:ind w:right="12"/>
              <w:rPr>
                <w:sz w:val="23"/>
              </w:rPr>
            </w:pPr>
            <w:r>
              <w:rPr>
                <w:spacing w:val="-2"/>
                <w:sz w:val="23"/>
              </w:rPr>
              <w:t>P3.00</w:t>
            </w:r>
          </w:p>
        </w:tc>
      </w:tr>
      <w:tr w:rsidR="00332FD6">
        <w:trPr>
          <w:trHeight w:val="263"/>
        </w:trPr>
        <w:tc>
          <w:tcPr>
            <w:tcW w:w="2988" w:type="dxa"/>
          </w:tcPr>
          <w:p w:rsidR="00332FD6" w:rsidRDefault="00332FD6" w:rsidP="004E26BF">
            <w:pPr>
              <w:pStyle w:val="TableParagraph"/>
              <w:tabs>
                <w:tab w:val="left" w:pos="1274"/>
                <w:tab w:val="left" w:pos="1985"/>
              </w:tabs>
              <w:spacing w:line="258" w:lineRule="exact"/>
              <w:ind w:left="132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Asphalts</w:t>
            </w:r>
            <w:r>
              <w:rPr>
                <w:sz w:val="23"/>
              </w:rPr>
              <w:tab/>
            </w:r>
          </w:p>
        </w:tc>
        <w:tc>
          <w:tcPr>
            <w:tcW w:w="2729" w:type="dxa"/>
          </w:tcPr>
          <w:p w:rsidR="00332FD6" w:rsidRDefault="00332FD6" w:rsidP="004E26BF">
            <w:pPr>
              <w:pStyle w:val="TableParagraph"/>
              <w:spacing w:line="258" w:lineRule="exact"/>
              <w:ind w:right="5"/>
              <w:rPr>
                <w:sz w:val="23"/>
              </w:rPr>
            </w:pPr>
            <w:r>
              <w:rPr>
                <w:spacing w:val="-2"/>
                <w:sz w:val="23"/>
              </w:rPr>
              <w:t>P10.00</w:t>
            </w:r>
          </w:p>
        </w:tc>
      </w:tr>
      <w:tr w:rsidR="00332FD6">
        <w:trPr>
          <w:trHeight w:val="263"/>
        </w:trPr>
        <w:tc>
          <w:tcPr>
            <w:tcW w:w="2988" w:type="dxa"/>
          </w:tcPr>
          <w:p w:rsidR="00332FD6" w:rsidRDefault="00332FD6" w:rsidP="004E26BF">
            <w:pPr>
              <w:pStyle w:val="TableParagraph"/>
              <w:spacing w:line="234" w:lineRule="exact"/>
              <w:ind w:left="130"/>
              <w:jc w:val="left"/>
              <w:rPr>
                <w:sz w:val="23"/>
              </w:rPr>
            </w:pPr>
            <w:r>
              <w:rPr>
                <w:sz w:val="23"/>
              </w:rPr>
              <w:t>Bunker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fuel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5"/>
                <w:sz w:val="23"/>
              </w:rPr>
              <w:t>oil</w:t>
            </w:r>
          </w:p>
        </w:tc>
        <w:tc>
          <w:tcPr>
            <w:tcW w:w="2729" w:type="dxa"/>
          </w:tcPr>
          <w:p w:rsidR="00332FD6" w:rsidRDefault="00332FD6" w:rsidP="004E26BF">
            <w:pPr>
              <w:pStyle w:val="TableParagraph"/>
              <w:spacing w:line="234" w:lineRule="exact"/>
              <w:ind w:right="1"/>
              <w:rPr>
                <w:sz w:val="23"/>
              </w:rPr>
            </w:pPr>
            <w:r>
              <w:rPr>
                <w:spacing w:val="-2"/>
                <w:sz w:val="23"/>
              </w:rPr>
              <w:t>P6.00</w:t>
            </w:r>
          </w:p>
        </w:tc>
      </w:tr>
      <w:tr w:rsidR="00332FD6">
        <w:trPr>
          <w:trHeight w:val="263"/>
        </w:trPr>
        <w:tc>
          <w:tcPr>
            <w:tcW w:w="2988" w:type="dxa"/>
          </w:tcPr>
          <w:p w:rsidR="00332FD6" w:rsidRDefault="00332FD6" w:rsidP="004E26BF">
            <w:pPr>
              <w:pStyle w:val="TableParagraph"/>
              <w:spacing w:line="246" w:lineRule="exact"/>
              <w:ind w:left="137"/>
              <w:jc w:val="left"/>
              <w:rPr>
                <w:sz w:val="23"/>
              </w:rPr>
            </w:pPr>
            <w:r>
              <w:rPr>
                <w:sz w:val="23"/>
              </w:rPr>
              <w:t>Petroleum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coke</w:t>
            </w:r>
          </w:p>
        </w:tc>
        <w:tc>
          <w:tcPr>
            <w:tcW w:w="2729" w:type="dxa"/>
          </w:tcPr>
          <w:p w:rsidR="00332FD6" w:rsidRDefault="00332FD6" w:rsidP="004E26BF">
            <w:pPr>
              <w:pStyle w:val="TableParagraph"/>
              <w:spacing w:line="246" w:lineRule="exact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P6.00</w:t>
            </w:r>
          </w:p>
        </w:tc>
      </w:tr>
    </w:tbl>
    <w:p w:rsidR="00DB6A67" w:rsidRDefault="00DB6A67">
      <w:pPr>
        <w:pStyle w:val="BodyText"/>
        <w:spacing w:before="2"/>
        <w:rPr>
          <w:b/>
          <w:sz w:val="2"/>
        </w:rPr>
      </w:pPr>
    </w:p>
    <w:p w:rsidR="00DB6A67" w:rsidRDefault="009C3D00" w:rsidP="009C3D00">
      <w:pPr>
        <w:pStyle w:val="BodyText"/>
        <w:spacing w:before="237"/>
        <w:ind w:left="103" w:right="69" w:firstLine="730"/>
        <w:jc w:val="both"/>
      </w:pPr>
      <w:r>
        <w:t>According to think tank IBON Foundation, oil revenue losses can be offset by also suspending corporate income tax</w:t>
      </w:r>
      <w:r>
        <w:rPr>
          <w:spacing w:val="-1"/>
        </w:rPr>
        <w:t xml:space="preserve"> </w:t>
      </w:r>
      <w:r>
        <w:t>(CIT) cuts</w:t>
      </w:r>
      <w:r>
        <w:rPr>
          <w:spacing w:val="-4"/>
        </w:rPr>
        <w:t xml:space="preserve"> </w:t>
      </w:r>
      <w:r>
        <w:t>under the</w:t>
      </w:r>
      <w:r>
        <w:rPr>
          <w:spacing w:val="-3"/>
        </w:rPr>
        <w:t xml:space="preserve"> </w:t>
      </w:r>
      <w:r>
        <w:t>Corporate Recovery and</w:t>
      </w:r>
      <w:r>
        <w:rPr>
          <w:spacing w:val="-8"/>
        </w:rPr>
        <w:t xml:space="preserve"> </w:t>
      </w:r>
      <w:r>
        <w:t>Tax Incentives for Enterprises Act or CREATE. The group noted that the governm</w:t>
      </w:r>
      <w:r w:rsidR="007D145E">
        <w:t>e</w:t>
      </w:r>
      <w:r>
        <w:t>nt projects revenue losses of Php115.8 billion in 2021 and Php101.8 billion in 2022 from CR</w:t>
      </w:r>
      <w:r>
        <w:t>EA</w:t>
      </w:r>
      <w:r>
        <w:t>TE’s CIT cuts. Reducing indirect</w:t>
      </w:r>
      <w:r>
        <w:rPr>
          <w:spacing w:val="34"/>
        </w:rPr>
        <w:t xml:space="preserve"> </w:t>
      </w:r>
      <w:r>
        <w:t>consumption</w:t>
      </w:r>
      <w:r>
        <w:rPr>
          <w:spacing w:val="40"/>
        </w:rPr>
        <w:t xml:space="preserve"> </w:t>
      </w:r>
      <w:r>
        <w:t>taxes</w:t>
      </w:r>
      <w:r>
        <w:rPr>
          <w:spacing w:val="21"/>
        </w:rPr>
        <w:t xml:space="preserve"> </w:t>
      </w:r>
      <w:r>
        <w:t>such</w:t>
      </w:r>
      <w:r>
        <w:rPr>
          <w:spacing w:val="32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oil</w:t>
      </w:r>
      <w:r>
        <w:rPr>
          <w:spacing w:val="25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increasing</w:t>
      </w:r>
      <w:r>
        <w:rPr>
          <w:spacing w:val="29"/>
        </w:rPr>
        <w:t xml:space="preserve"> </w:t>
      </w:r>
      <w:r>
        <w:t>direct</w:t>
      </w:r>
      <w:r>
        <w:rPr>
          <w:spacing w:val="31"/>
        </w:rPr>
        <w:t xml:space="preserve"> </w:t>
      </w:r>
      <w:r>
        <w:t>taxes</w:t>
      </w:r>
      <w:r>
        <w:rPr>
          <w:spacing w:val="25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income</w:t>
      </w:r>
      <w:r>
        <w:rPr>
          <w:spacing w:val="29"/>
        </w:rPr>
        <w:t xml:space="preserve"> </w:t>
      </w:r>
      <w:r>
        <w:t>makes</w:t>
      </w:r>
      <w:r>
        <w:rPr>
          <w:spacing w:val="3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 xml:space="preserve">tax </w:t>
      </w:r>
      <w:bookmarkStart w:id="0" w:name="_GoBack"/>
      <w:bookmarkEnd w:id="0"/>
      <w:r>
        <w:rPr>
          <w:spacing w:val="-4"/>
        </w:rPr>
        <w:t>system</w:t>
      </w:r>
      <w:r>
        <w:rPr>
          <w:spacing w:val="6"/>
        </w:rPr>
        <w:t xml:space="preserve"> </w:t>
      </w:r>
      <w:r>
        <w:rPr>
          <w:spacing w:val="-4"/>
        </w:rPr>
        <w:t>more</w:t>
      </w:r>
      <w:r>
        <w:rPr>
          <w:spacing w:val="-7"/>
        </w:rPr>
        <w:t xml:space="preserve"> </w:t>
      </w:r>
      <w:r>
        <w:rPr>
          <w:spacing w:val="-4"/>
        </w:rPr>
        <w:t>progressive.</w:t>
      </w:r>
    </w:p>
    <w:p w:rsidR="00DB6A67" w:rsidRDefault="00DB6A67">
      <w:pPr>
        <w:pStyle w:val="BodyText"/>
        <w:spacing w:before="11"/>
      </w:pPr>
    </w:p>
    <w:p w:rsidR="00DB6A67" w:rsidRDefault="009C3D00">
      <w:pPr>
        <w:pStyle w:val="BodyText"/>
        <w:ind w:left="94" w:right="68" w:firstLine="732"/>
        <w:jc w:val="both"/>
      </w:pPr>
      <w:r>
        <w:t xml:space="preserve">VAT, an indirect and </w:t>
      </w:r>
      <w:r w:rsidR="007D145E">
        <w:t>“</w:t>
      </w:r>
      <w:r>
        <w:t>passable” tax, co</w:t>
      </w:r>
      <w:r w:rsidR="007D145E">
        <w:t>rn</w:t>
      </w:r>
      <w:r>
        <w:t>ers poor end-user</w:t>
      </w:r>
      <w:r>
        <w:rPr>
          <w:spacing w:val="-11"/>
        </w:rPr>
        <w:t xml:space="preserve"> </w:t>
      </w:r>
      <w:r>
        <w:t xml:space="preserve">s </w:t>
      </w:r>
      <w:proofErr w:type="gramStart"/>
      <w:r>
        <w:t>who</w:t>
      </w:r>
      <w:proofErr w:type="gramEnd"/>
      <w:r>
        <w:t xml:space="preserve"> are not in a position to </w:t>
      </w:r>
      <w:r w:rsidR="007D145E">
        <w:t>furt</w:t>
      </w:r>
      <w:r>
        <w:t>her pass on the tax. It is</w:t>
      </w:r>
      <w:r>
        <w:rPr>
          <w:spacing w:val="-1"/>
        </w:rPr>
        <w:t xml:space="preserve"> </w:t>
      </w:r>
      <w:r>
        <w:t>an "end of the</w:t>
      </w:r>
      <w:r>
        <w:rPr>
          <w:spacing w:val="-4"/>
        </w:rPr>
        <w:t xml:space="preserve"> </w:t>
      </w:r>
      <w:r>
        <w:t>line” tax. Everyone else in</w:t>
      </w:r>
      <w:r>
        <w:rPr>
          <w:spacing w:val="-1"/>
        </w:rPr>
        <w:t xml:space="preserve"> </w:t>
      </w:r>
      <w:r>
        <w:t>front or in between</w:t>
      </w:r>
      <w:r>
        <w:rPr>
          <w:spacing w:val="25"/>
        </w:rPr>
        <w:t xml:space="preserve"> </w:t>
      </w:r>
      <w:r>
        <w:t>this line has the capacity to be immune. Worse, given the inefficiency of our country's tax collection and administration,</w:t>
      </w:r>
      <w:r>
        <w:rPr>
          <w:spacing w:val="-4"/>
        </w:rPr>
        <w:t xml:space="preserve"> </w:t>
      </w:r>
      <w:r>
        <w:t>those who</w:t>
      </w:r>
      <w:r>
        <w:rPr>
          <w:spacing w:val="-2"/>
        </w:rPr>
        <w:t xml:space="preserve"> </w:t>
      </w:r>
      <w:r>
        <w:t>can pass</w:t>
      </w:r>
      <w:r>
        <w:rPr>
          <w:spacing w:val="-1"/>
        </w:rPr>
        <w:t xml:space="preserve"> </w:t>
      </w:r>
      <w:r>
        <w:t>on this tax may even stand to</w:t>
      </w:r>
      <w:r>
        <w:rPr>
          <w:spacing w:val="-2"/>
        </w:rPr>
        <w:t xml:space="preserve"> </w:t>
      </w:r>
      <w:r>
        <w:t>profit from its</w:t>
      </w:r>
      <w:r>
        <w:rPr>
          <w:spacing w:val="-11"/>
        </w:rPr>
        <w:t xml:space="preserve"> </w:t>
      </w:r>
      <w:r>
        <w:t xml:space="preserve">imposition via the input and output VAT scheme, </w:t>
      </w:r>
      <w:r>
        <w:t>among others.</w:t>
      </w:r>
    </w:p>
    <w:p w:rsidR="00DB6A67" w:rsidRDefault="00DB6A67">
      <w:pPr>
        <w:pStyle w:val="BodyText"/>
        <w:spacing w:before="11"/>
      </w:pPr>
    </w:p>
    <w:p w:rsidR="00DB6A67" w:rsidRDefault="009C3D00">
      <w:pPr>
        <w:pStyle w:val="BodyText"/>
        <w:ind w:left="94" w:right="71" w:firstLine="732"/>
        <w:jc w:val="both"/>
      </w:pPr>
      <w:r>
        <w:t>VAT is</w:t>
      </w:r>
      <w:r>
        <w:rPr>
          <w:spacing w:val="-2"/>
        </w:rPr>
        <w:t xml:space="preserve"> </w:t>
      </w:r>
      <w:r>
        <w:t xml:space="preserve">a tax on the poor and the government certainly has many other options. The end- users, especially those steeped in </w:t>
      </w:r>
      <w:proofErr w:type="gramStart"/>
      <w:r>
        <w:t>poverty,</w:t>
      </w:r>
      <w:proofErr w:type="gramEnd"/>
      <w:r>
        <w:t xml:space="preserve"> should not be made to pay for the gov</w:t>
      </w:r>
      <w:r w:rsidR="007D145E">
        <w:t>ern</w:t>
      </w:r>
      <w:r>
        <w:t>ment's ine</w:t>
      </w:r>
      <w:r w:rsidR="007D145E">
        <w:t>ffic</w:t>
      </w:r>
      <w:r>
        <w:t>ient tax collection.</w:t>
      </w:r>
      <w:r>
        <w:rPr>
          <w:spacing w:val="40"/>
        </w:rPr>
        <w:t xml:space="preserve"> </w:t>
      </w:r>
      <w:r>
        <w:t xml:space="preserve">No amount of government explanation </w:t>
      </w:r>
      <w:r>
        <w:t>can justify the creation or imposition of</w:t>
      </w:r>
      <w:r>
        <w:rPr>
          <w:spacing w:val="40"/>
        </w:rPr>
        <w:t xml:space="preserve"> </w:t>
      </w:r>
      <w:r>
        <w:t>taxes that will mostly impact on the poorest of the poor, especially amid the economic</w:t>
      </w:r>
      <w:r>
        <w:rPr>
          <w:spacing w:val="18"/>
        </w:rPr>
        <w:t xml:space="preserve"> </w:t>
      </w:r>
      <w:r>
        <w:t>fallout of</w:t>
      </w:r>
      <w:r>
        <w:rPr>
          <w:spacing w:val="14"/>
        </w:rPr>
        <w:t xml:space="preserve"> </w:t>
      </w:r>
      <w:r>
        <w:t>the COVID-19</w:t>
      </w:r>
      <w:r>
        <w:rPr>
          <w:spacing w:val="17"/>
        </w:rPr>
        <w:t xml:space="preserve"> </w:t>
      </w:r>
      <w:r>
        <w:t>pandemic and worsening</w:t>
      </w:r>
      <w:r>
        <w:rPr>
          <w:spacing w:val="13"/>
        </w:rPr>
        <w:t xml:space="preserve"> </w:t>
      </w:r>
      <w:r>
        <w:t>economic</w:t>
      </w:r>
      <w:r>
        <w:rPr>
          <w:spacing w:val="14"/>
        </w:rPr>
        <w:t xml:space="preserve"> </w:t>
      </w:r>
      <w:r>
        <w:t>crisis.</w:t>
      </w:r>
      <w:r>
        <w:rPr>
          <w:spacing w:val="16"/>
        </w:rPr>
        <w:t xml:space="preserve"> </w:t>
      </w:r>
      <w:r>
        <w:t xml:space="preserve">Even in the face of a fiscal crisis which admittedly calls for </w:t>
      </w:r>
      <w:r>
        <w:t>revenue generation, the government has the burden of proving</w:t>
      </w:r>
      <w:r w:rsidR="007D145E">
        <w:t xml:space="preserve"> that all other options are absol</w:t>
      </w:r>
      <w:r>
        <w:t>ut</w:t>
      </w:r>
      <w:r w:rsidR="007D145E">
        <w:t>e</w:t>
      </w:r>
      <w:r>
        <w:t>ly unavailable before it</w:t>
      </w:r>
      <w:r>
        <w:rPr>
          <w:spacing w:val="-1"/>
        </w:rPr>
        <w:t xml:space="preserve"> </w:t>
      </w:r>
      <w:r>
        <w:t>can even sell the idea of f</w:t>
      </w:r>
      <w:r w:rsidR="007D145E">
        <w:t>u</w:t>
      </w:r>
      <w:r>
        <w:t>rther tax</w:t>
      </w:r>
      <w:r>
        <w:t>ing the poor.</w:t>
      </w:r>
    </w:p>
    <w:p w:rsidR="00DB6A67" w:rsidRDefault="00DB6A67">
      <w:pPr>
        <w:pStyle w:val="BodyText"/>
        <w:spacing w:before="17"/>
      </w:pPr>
    </w:p>
    <w:p w:rsidR="00DB6A67" w:rsidRDefault="009C3D00">
      <w:pPr>
        <w:pStyle w:val="BodyText"/>
        <w:ind w:left="100" w:right="70" w:firstLine="728"/>
        <w:jc w:val="both"/>
      </w:pPr>
      <w:r>
        <w:t>Taking the foregoing into consideration, VAT cannot be so</w:t>
      </w:r>
      <w:r>
        <w:rPr>
          <w:spacing w:val="-15"/>
        </w:rPr>
        <w:t xml:space="preserve"> </w:t>
      </w:r>
      <w:r>
        <w:t>id to be a fair, just, equitabl</w:t>
      </w:r>
      <w:r w:rsidR="007D145E">
        <w:t>e</w:t>
      </w:r>
      <w:r>
        <w:t xml:space="preserve"> and progressive form of</w:t>
      </w:r>
      <w:r>
        <w:rPr>
          <w:spacing w:val="-2"/>
        </w:rPr>
        <w:t xml:space="preserve"> </w:t>
      </w:r>
      <w:r>
        <w:t xml:space="preserve">taxation. </w:t>
      </w:r>
      <w:proofErr w:type="gramStart"/>
      <w:r>
        <w:t>Th</w:t>
      </w:r>
      <w:r w:rsidR="007D145E">
        <w:t>us.</w:t>
      </w:r>
      <w:proofErr w:type="gramEnd"/>
      <w:r w:rsidR="007D145E">
        <w:t xml:space="preserve"> </w:t>
      </w:r>
      <w:proofErr w:type="gramStart"/>
      <w:r w:rsidR="007D145E">
        <w:t>poor</w:t>
      </w:r>
      <w:proofErr w:type="gramEnd"/>
      <w:r w:rsidR="007D145E">
        <w:t xml:space="preserve"> end-users have all the reas</w:t>
      </w:r>
      <w:r>
        <w:t>ons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strongly oppose the imposition of VAT.</w:t>
      </w:r>
    </w:p>
    <w:p w:rsidR="00DB6A67" w:rsidRDefault="00DB6A67">
      <w:pPr>
        <w:pStyle w:val="BodyText"/>
      </w:pPr>
    </w:p>
    <w:p w:rsidR="00DB6A67" w:rsidRDefault="009C3D00">
      <w:pPr>
        <w:pStyle w:val="BodyText"/>
        <w:spacing w:line="242" w:lineRule="auto"/>
        <w:ind w:left="97" w:right="79" w:firstLine="735"/>
        <w:jc w:val="both"/>
      </w:pPr>
      <w:r>
        <w:t>Removing</w:t>
      </w:r>
      <w:r>
        <w:rPr>
          <w:spacing w:val="40"/>
        </w:rPr>
        <w:t xml:space="preserve"> </w:t>
      </w:r>
      <w:r>
        <w:t>the VAT on electricity,</w:t>
      </w:r>
      <w:r>
        <w:rPr>
          <w:spacing w:val="40"/>
        </w:rPr>
        <w:t xml:space="preserve"> </w:t>
      </w:r>
      <w:r>
        <w:t>water,</w:t>
      </w:r>
      <w:r>
        <w:rPr>
          <w:spacing w:val="40"/>
        </w:rPr>
        <w:t xml:space="preserve"> </w:t>
      </w:r>
      <w:r>
        <w:t>toll</w:t>
      </w:r>
      <w:r>
        <w:rPr>
          <w:spacing w:val="40"/>
        </w:rPr>
        <w:t xml:space="preserve"> </w:t>
      </w:r>
      <w:r>
        <w:t>fees, certain food, and other basic necessities would provi</w:t>
      </w:r>
      <w:r>
        <w:t>de relief to a large number of consumers and stimulate economic activity especially as more Filipinos have slid down to the ranks of the poor and unemployed. These savings</w:t>
      </w:r>
      <w:r>
        <w:rPr>
          <w:spacing w:val="40"/>
        </w:rPr>
        <w:t xml:space="preserve"> </w:t>
      </w:r>
      <w:r>
        <w:t>mean</w:t>
      </w:r>
      <w:r>
        <w:rPr>
          <w:spacing w:val="40"/>
        </w:rPr>
        <w:t xml:space="preserve"> </w:t>
      </w:r>
      <w:r>
        <w:t>more</w:t>
      </w:r>
      <w:r>
        <w:rPr>
          <w:spacing w:val="34"/>
        </w:rPr>
        <w:t xml:space="preserve"> </w:t>
      </w:r>
      <w:r>
        <w:t>money for consumers</w:t>
      </w:r>
      <w:r>
        <w:rPr>
          <w:spacing w:val="40"/>
        </w:rPr>
        <w:t xml:space="preserve"> </w:t>
      </w:r>
      <w:r>
        <w:t>to spend directly</w:t>
      </w:r>
      <w:r>
        <w:rPr>
          <w:spacing w:val="34"/>
        </w:rPr>
        <w:t xml:space="preserve"> </w:t>
      </w:r>
      <w:r>
        <w:t>on their</w:t>
      </w:r>
      <w:r>
        <w:rPr>
          <w:spacing w:val="39"/>
        </w:rPr>
        <w:t xml:space="preserve"> </w:t>
      </w:r>
      <w:r>
        <w:t>needs and</w:t>
      </w:r>
      <w:r>
        <w:rPr>
          <w:spacing w:val="32"/>
        </w:rPr>
        <w:t xml:space="preserve"> </w:t>
      </w:r>
      <w:r>
        <w:t>less pro</w:t>
      </w:r>
      <w:r w:rsidR="007D145E">
        <w:t>d</w:t>
      </w:r>
      <w:r>
        <w:t>uction cost for fu</w:t>
      </w:r>
      <w:r w:rsidR="007D145E">
        <w:t>e</w:t>
      </w:r>
      <w:r>
        <w:t>l-intensive businesses.</w:t>
      </w:r>
    </w:p>
    <w:p w:rsidR="00DB6A67" w:rsidRDefault="009C3D00">
      <w:pPr>
        <w:pStyle w:val="BodyText"/>
        <w:spacing w:before="262"/>
        <w:ind w:left="99" w:right="72" w:firstLine="731"/>
        <w:jc w:val="both"/>
      </w:pPr>
      <w:r>
        <w:t>If needed, there are available alternatives to VAT—alternatives that do not promote a regressive form of taxation but rather a progressive system of taxation that our Constitution mandates this august bo</w:t>
      </w:r>
      <w:r>
        <w:t>dy to evolve. There are available revenue measures that do not further burden the poorest of our consti</w:t>
      </w:r>
      <w:r w:rsidR="007D145E">
        <w:t>tue</w:t>
      </w:r>
      <w:r>
        <w:t>nts.</w:t>
      </w:r>
    </w:p>
    <w:p w:rsidR="00DB6A67" w:rsidRDefault="00DB6A67">
      <w:pPr>
        <w:pStyle w:val="BodyText"/>
        <w:spacing w:before="9"/>
      </w:pPr>
    </w:p>
    <w:p w:rsidR="00DB6A67" w:rsidRDefault="009C3D00">
      <w:pPr>
        <w:pStyle w:val="BodyText"/>
        <w:ind w:left="107" w:right="59" w:firstLine="727"/>
        <w:jc w:val="both"/>
      </w:pPr>
      <w:proofErr w:type="spellStart"/>
      <w:r>
        <w:t>Oppositors</w:t>
      </w:r>
      <w:proofErr w:type="spellEnd"/>
      <w:r>
        <w:t xml:space="preserve"> of VAT point</w:t>
      </w:r>
      <w:r>
        <w:rPr>
          <w:spacing w:val="28"/>
        </w:rPr>
        <w:t xml:space="preserve"> </w:t>
      </w:r>
      <w:r>
        <w:t>out that instead of burdening</w:t>
      </w:r>
      <w:r>
        <w:rPr>
          <w:spacing w:val="27"/>
        </w:rPr>
        <w:t xml:space="preserve"> </w:t>
      </w:r>
      <w:r>
        <w:t>the poor with increases in</w:t>
      </w:r>
      <w:r>
        <w:rPr>
          <w:spacing w:val="37"/>
        </w:rPr>
        <w:t xml:space="preserve"> </w:t>
      </w:r>
      <w:r w:rsidR="007D145E">
        <w:t>taxes, the govern</w:t>
      </w:r>
      <w:r>
        <w:t>ment could have reviewed the tax exemptions be</w:t>
      </w:r>
      <w:r>
        <w:t>ing provided mostly to the benefit of large corporations under the Corporate Recovery and Tax Incentives for Enterprises (CREATE) Law amounting to P251 billion fo</w:t>
      </w:r>
      <w:r w:rsidR="007D145E">
        <w:t>r</w:t>
      </w:r>
      <w:r>
        <w:t xml:space="preserve"> 2020 and 2021. Th</w:t>
      </w:r>
      <w:r w:rsidR="007D145E">
        <w:t>e</w:t>
      </w:r>
      <w:r>
        <w:t>se alone are enough measures to counterbalance the unjust imposition of VA</w:t>
      </w:r>
      <w:r>
        <w:t xml:space="preserve">T on oil and petroleum products as well as basic </w:t>
      </w:r>
      <w:proofErr w:type="gramStart"/>
      <w:r>
        <w:t>necessities that poor families consume on a daily basis.</w:t>
      </w:r>
      <w:proofErr w:type="gramEnd"/>
    </w:p>
    <w:p w:rsidR="00DB6A67" w:rsidRDefault="00DB6A67">
      <w:pPr>
        <w:pStyle w:val="BodyText"/>
        <w:jc w:val="both"/>
        <w:sectPr w:rsidR="00DB6A67" w:rsidSect="009C3D00">
          <w:pgSz w:w="11907" w:h="16839" w:code="9"/>
          <w:pgMar w:top="1440" w:right="1440" w:bottom="1440" w:left="1440" w:header="720" w:footer="720" w:gutter="0"/>
          <w:cols w:space="720"/>
          <w:docGrid w:linePitch="299"/>
        </w:sectPr>
      </w:pPr>
    </w:p>
    <w:p w:rsidR="00DB6A67" w:rsidRDefault="009C3D00">
      <w:pPr>
        <w:tabs>
          <w:tab w:val="left" w:pos="5189"/>
          <w:tab w:val="left" w:pos="5572"/>
        </w:tabs>
        <w:spacing w:before="1" w:line="571" w:lineRule="auto"/>
        <w:ind w:left="3310" w:right="3595" w:firstLine="311"/>
        <w:rPr>
          <w:position w:val="15"/>
          <w:sz w:val="25"/>
        </w:rPr>
      </w:pPr>
      <w:r>
        <w:rPr>
          <w:spacing w:val="-4"/>
          <w:position w:val="1"/>
          <w:sz w:val="25"/>
        </w:rPr>
        <w:lastRenderedPageBreak/>
        <w:t>H</w:t>
      </w:r>
      <w:proofErr w:type="spellStart"/>
      <w:r>
        <w:rPr>
          <w:spacing w:val="-4"/>
          <w:sz w:val="25"/>
        </w:rPr>
        <w:t>ouse</w:t>
      </w:r>
      <w:proofErr w:type="spellEnd"/>
      <w:r>
        <w:rPr>
          <w:spacing w:val="-12"/>
          <w:sz w:val="25"/>
        </w:rPr>
        <w:t xml:space="preserve"> </w:t>
      </w:r>
      <w:r>
        <w:rPr>
          <w:spacing w:val="-4"/>
          <w:position w:val="1"/>
          <w:sz w:val="25"/>
        </w:rPr>
        <w:t>Bill</w:t>
      </w:r>
      <w:r>
        <w:rPr>
          <w:spacing w:val="-2"/>
          <w:position w:val="1"/>
          <w:sz w:val="25"/>
        </w:rPr>
        <w:t xml:space="preserve"> </w:t>
      </w:r>
      <w:r>
        <w:rPr>
          <w:spacing w:val="-5"/>
          <w:sz w:val="25"/>
        </w:rPr>
        <w:t>No.</w:t>
      </w:r>
      <w:r w:rsidR="00332FD6">
        <w:rPr>
          <w:spacing w:val="-5"/>
          <w:sz w:val="25"/>
        </w:rPr>
        <w:t xml:space="preserve"> 215</w:t>
      </w:r>
    </w:p>
    <w:p w:rsidR="00DB6A67" w:rsidRDefault="00DB6A67">
      <w:pPr>
        <w:pStyle w:val="BodyText"/>
        <w:spacing w:line="20" w:lineRule="exact"/>
        <w:ind w:left="50" w:right="-15"/>
        <w:rPr>
          <w:sz w:val="2"/>
        </w:rPr>
      </w:pPr>
    </w:p>
    <w:p w:rsidR="00DB6A67" w:rsidRDefault="009C3D00">
      <w:pPr>
        <w:spacing w:line="284" w:lineRule="exact"/>
        <w:ind w:left="57" w:right="15"/>
        <w:jc w:val="center"/>
        <w:rPr>
          <w:sz w:val="25"/>
        </w:rPr>
      </w:pPr>
      <w:r>
        <w:rPr>
          <w:spacing w:val="-4"/>
          <w:sz w:val="25"/>
        </w:rPr>
        <w:t>AN</w:t>
      </w:r>
      <w:r>
        <w:rPr>
          <w:spacing w:val="-7"/>
          <w:sz w:val="25"/>
        </w:rPr>
        <w:t xml:space="preserve"> </w:t>
      </w:r>
      <w:r>
        <w:rPr>
          <w:spacing w:val="-5"/>
          <w:sz w:val="25"/>
        </w:rPr>
        <w:t>ACT</w:t>
      </w:r>
    </w:p>
    <w:p w:rsidR="00DB6A67" w:rsidRDefault="009C3D00">
      <w:pPr>
        <w:spacing w:before="6" w:line="230" w:lineRule="auto"/>
        <w:ind w:left="122" w:right="90" w:hanging="12"/>
        <w:jc w:val="center"/>
        <w:rPr>
          <w:sz w:val="25"/>
        </w:rPr>
      </w:pPr>
      <w:r>
        <w:rPr>
          <w:sz w:val="25"/>
        </w:rPr>
        <w:t>LOWERING</w:t>
      </w:r>
      <w:r>
        <w:rPr>
          <w:spacing w:val="40"/>
          <w:sz w:val="25"/>
        </w:rPr>
        <w:t xml:space="preserve"> </w:t>
      </w:r>
      <w:r>
        <w:rPr>
          <w:sz w:val="25"/>
        </w:rPr>
        <w:t>THE</w:t>
      </w:r>
      <w:r>
        <w:rPr>
          <w:spacing w:val="40"/>
          <w:sz w:val="25"/>
        </w:rPr>
        <w:t xml:space="preserve"> </w:t>
      </w:r>
      <w:r>
        <w:rPr>
          <w:sz w:val="25"/>
        </w:rPr>
        <w:t>PRICE</w:t>
      </w:r>
      <w:r>
        <w:rPr>
          <w:spacing w:val="40"/>
          <w:sz w:val="25"/>
        </w:rPr>
        <w:t xml:space="preserve"> </w:t>
      </w:r>
      <w:r>
        <w:rPr>
          <w:sz w:val="25"/>
        </w:rPr>
        <w:t>OF</w:t>
      </w:r>
      <w:r>
        <w:rPr>
          <w:spacing w:val="32"/>
          <w:sz w:val="25"/>
        </w:rPr>
        <w:t xml:space="preserve"> </w:t>
      </w:r>
      <w:r>
        <w:rPr>
          <w:sz w:val="25"/>
        </w:rPr>
        <w:t>OIL</w:t>
      </w:r>
      <w:r>
        <w:rPr>
          <w:spacing w:val="40"/>
          <w:sz w:val="25"/>
        </w:rPr>
        <w:t xml:space="preserve"> </w:t>
      </w:r>
      <w:r>
        <w:rPr>
          <w:sz w:val="25"/>
        </w:rPr>
        <w:t>AND</w:t>
      </w:r>
      <w:r>
        <w:rPr>
          <w:spacing w:val="39"/>
          <w:sz w:val="25"/>
        </w:rPr>
        <w:t xml:space="preserve"> </w:t>
      </w:r>
      <w:r>
        <w:rPr>
          <w:sz w:val="25"/>
        </w:rPr>
        <w:t>PETROLEUM</w:t>
      </w:r>
      <w:r>
        <w:rPr>
          <w:spacing w:val="40"/>
          <w:sz w:val="25"/>
        </w:rPr>
        <w:t xml:space="preserve"> </w:t>
      </w:r>
      <w:r>
        <w:rPr>
          <w:sz w:val="25"/>
        </w:rPr>
        <w:t>PRODUCTS,</w:t>
      </w:r>
      <w:r>
        <w:rPr>
          <w:spacing w:val="40"/>
          <w:sz w:val="25"/>
        </w:rPr>
        <w:t xml:space="preserve"> </w:t>
      </w:r>
      <w:r>
        <w:rPr>
          <w:sz w:val="25"/>
        </w:rPr>
        <w:t>ELECTRICITY, WATER, TOLL FEES, AND FOOD AND OTHER BASIC NECESSITIES, AMENDING</w:t>
      </w:r>
      <w:r>
        <w:rPr>
          <w:spacing w:val="40"/>
          <w:sz w:val="25"/>
        </w:rPr>
        <w:t xml:space="preserve"> </w:t>
      </w:r>
      <w:r>
        <w:rPr>
          <w:sz w:val="25"/>
        </w:rPr>
        <w:t>FOR THIS PURPOSE REPUBLIC ACT NO.</w:t>
      </w:r>
      <w:r>
        <w:rPr>
          <w:spacing w:val="-7"/>
          <w:sz w:val="25"/>
        </w:rPr>
        <w:t xml:space="preserve"> </w:t>
      </w:r>
      <w:r>
        <w:rPr>
          <w:sz w:val="25"/>
        </w:rPr>
        <w:t>10963 OR THE</w:t>
      </w:r>
      <w:r>
        <w:rPr>
          <w:spacing w:val="-2"/>
          <w:sz w:val="25"/>
        </w:rPr>
        <w:t xml:space="preserve"> </w:t>
      </w:r>
      <w:r>
        <w:rPr>
          <w:sz w:val="25"/>
        </w:rPr>
        <w:t>TAX REFORM FOR ACCELERATION</w:t>
      </w:r>
      <w:r>
        <w:rPr>
          <w:spacing w:val="38"/>
          <w:sz w:val="25"/>
        </w:rPr>
        <w:t xml:space="preserve"> </w:t>
      </w:r>
      <w:r>
        <w:rPr>
          <w:sz w:val="25"/>
        </w:rPr>
        <w:t>AND</w:t>
      </w:r>
      <w:r>
        <w:rPr>
          <w:spacing w:val="-2"/>
          <w:sz w:val="25"/>
        </w:rPr>
        <w:t xml:space="preserve"> </w:t>
      </w:r>
      <w:r>
        <w:rPr>
          <w:sz w:val="25"/>
        </w:rPr>
        <w:t>INCLUSION</w:t>
      </w:r>
      <w:r>
        <w:rPr>
          <w:spacing w:val="25"/>
          <w:sz w:val="25"/>
        </w:rPr>
        <w:t xml:space="preserve"> </w:t>
      </w:r>
      <w:r>
        <w:rPr>
          <w:sz w:val="25"/>
        </w:rPr>
        <w:t>(TRAIN) LAW AND REPUBLIC</w:t>
      </w:r>
      <w:r>
        <w:rPr>
          <w:spacing w:val="40"/>
          <w:sz w:val="25"/>
        </w:rPr>
        <w:t xml:space="preserve"> </w:t>
      </w:r>
      <w:r>
        <w:rPr>
          <w:sz w:val="25"/>
        </w:rPr>
        <w:t>ACT NO.</w:t>
      </w:r>
      <w:r>
        <w:rPr>
          <w:spacing w:val="-5"/>
          <w:sz w:val="25"/>
        </w:rPr>
        <w:t xml:space="preserve"> </w:t>
      </w:r>
      <w:r>
        <w:rPr>
          <w:sz w:val="25"/>
        </w:rPr>
        <w:t xml:space="preserve">8424 OR THE </w:t>
      </w:r>
      <w:r>
        <w:rPr>
          <w:b/>
          <w:sz w:val="25"/>
        </w:rPr>
        <w:t xml:space="preserve">TAX </w:t>
      </w:r>
      <w:r>
        <w:rPr>
          <w:sz w:val="25"/>
        </w:rPr>
        <w:t>REFORM ACT AS AMENDED BY REPUBLIC ACT NO. 9337</w:t>
      </w:r>
    </w:p>
    <w:p w:rsidR="00DB6A67" w:rsidRDefault="009C3D00">
      <w:pPr>
        <w:spacing w:before="274" w:line="288" w:lineRule="exact"/>
        <w:ind w:left="110"/>
        <w:rPr>
          <w:rFonts w:ascii="Cambria"/>
          <w:i/>
          <w:sz w:val="25"/>
        </w:rPr>
      </w:pPr>
      <w:r>
        <w:rPr>
          <w:rFonts w:ascii="Cambria"/>
          <w:i/>
          <w:spacing w:val="-6"/>
          <w:sz w:val="25"/>
        </w:rPr>
        <w:t>Be</w:t>
      </w:r>
      <w:r>
        <w:rPr>
          <w:rFonts w:ascii="Cambria"/>
          <w:i/>
          <w:spacing w:val="-8"/>
          <w:sz w:val="25"/>
        </w:rPr>
        <w:t xml:space="preserve"> </w:t>
      </w:r>
      <w:r>
        <w:rPr>
          <w:rFonts w:ascii="Cambria"/>
          <w:i/>
          <w:spacing w:val="-6"/>
          <w:sz w:val="25"/>
        </w:rPr>
        <w:t>it</w:t>
      </w:r>
      <w:r>
        <w:rPr>
          <w:rFonts w:ascii="Cambria"/>
          <w:i/>
          <w:spacing w:val="-8"/>
          <w:sz w:val="25"/>
        </w:rPr>
        <w:t xml:space="preserve"> </w:t>
      </w:r>
      <w:r>
        <w:rPr>
          <w:rFonts w:ascii="Cambria"/>
          <w:i/>
          <w:spacing w:val="-6"/>
          <w:sz w:val="25"/>
        </w:rPr>
        <w:t>enacted</w:t>
      </w:r>
      <w:r>
        <w:rPr>
          <w:rFonts w:ascii="Cambria"/>
          <w:i/>
          <w:spacing w:val="-8"/>
          <w:sz w:val="25"/>
        </w:rPr>
        <w:t xml:space="preserve"> </w:t>
      </w:r>
      <w:r>
        <w:rPr>
          <w:rFonts w:ascii="Cambria"/>
          <w:i/>
          <w:spacing w:val="-6"/>
          <w:sz w:val="25"/>
        </w:rPr>
        <w:t>b</w:t>
      </w:r>
      <w:r w:rsidR="00332FD6">
        <w:rPr>
          <w:rFonts w:ascii="Cambria"/>
          <w:i/>
          <w:spacing w:val="-6"/>
          <w:sz w:val="25"/>
        </w:rPr>
        <w:t xml:space="preserve">y </w:t>
      </w:r>
      <w:r>
        <w:rPr>
          <w:rFonts w:ascii="Cambria"/>
          <w:i/>
          <w:spacing w:val="-6"/>
          <w:sz w:val="25"/>
        </w:rPr>
        <w:t>the Senate</w:t>
      </w:r>
      <w:r>
        <w:rPr>
          <w:rFonts w:ascii="Cambria"/>
          <w:i/>
          <w:spacing w:val="-8"/>
          <w:sz w:val="25"/>
        </w:rPr>
        <w:t xml:space="preserve"> </w:t>
      </w:r>
      <w:r>
        <w:rPr>
          <w:rFonts w:ascii="Cambria"/>
          <w:i/>
          <w:spacing w:val="-6"/>
          <w:sz w:val="25"/>
        </w:rPr>
        <w:t>and</w:t>
      </w:r>
      <w:r>
        <w:rPr>
          <w:rFonts w:ascii="Cambria"/>
          <w:i/>
          <w:spacing w:val="-8"/>
          <w:sz w:val="25"/>
        </w:rPr>
        <w:t xml:space="preserve"> </w:t>
      </w:r>
      <w:r>
        <w:rPr>
          <w:rFonts w:ascii="Cambria"/>
          <w:i/>
          <w:spacing w:val="-6"/>
          <w:sz w:val="25"/>
        </w:rPr>
        <w:t>the</w:t>
      </w:r>
      <w:r>
        <w:rPr>
          <w:rFonts w:ascii="Cambria"/>
          <w:i/>
          <w:spacing w:val="-8"/>
          <w:sz w:val="25"/>
        </w:rPr>
        <w:t xml:space="preserve"> </w:t>
      </w:r>
      <w:r>
        <w:rPr>
          <w:rFonts w:ascii="Cambria"/>
          <w:i/>
          <w:spacing w:val="-6"/>
          <w:sz w:val="25"/>
        </w:rPr>
        <w:t>House</w:t>
      </w:r>
      <w:r>
        <w:rPr>
          <w:rFonts w:ascii="Cambria"/>
          <w:i/>
          <w:spacing w:val="-8"/>
          <w:sz w:val="25"/>
        </w:rPr>
        <w:t xml:space="preserve"> </w:t>
      </w:r>
      <w:r>
        <w:rPr>
          <w:rFonts w:ascii="Cambria"/>
          <w:i/>
          <w:spacing w:val="-6"/>
          <w:sz w:val="25"/>
        </w:rPr>
        <w:t>of</w:t>
      </w:r>
      <w:r>
        <w:rPr>
          <w:rFonts w:ascii="Cambria"/>
          <w:i/>
          <w:spacing w:val="-7"/>
          <w:sz w:val="25"/>
        </w:rPr>
        <w:t xml:space="preserve"> </w:t>
      </w:r>
      <w:r>
        <w:rPr>
          <w:rFonts w:ascii="Cambria"/>
          <w:i/>
          <w:spacing w:val="-6"/>
          <w:sz w:val="25"/>
        </w:rPr>
        <w:t>Representatives</w:t>
      </w:r>
      <w:r>
        <w:rPr>
          <w:rFonts w:ascii="Cambria"/>
          <w:i/>
          <w:spacing w:val="-8"/>
          <w:sz w:val="25"/>
        </w:rPr>
        <w:t xml:space="preserve"> </w:t>
      </w:r>
      <w:r>
        <w:rPr>
          <w:rFonts w:ascii="Cambria"/>
          <w:i/>
          <w:spacing w:val="-6"/>
          <w:sz w:val="25"/>
        </w:rPr>
        <w:t>o}</w:t>
      </w:r>
      <w:r>
        <w:rPr>
          <w:rFonts w:ascii="Cambria"/>
          <w:i/>
          <w:spacing w:val="-27"/>
          <w:sz w:val="25"/>
        </w:rPr>
        <w:t xml:space="preserve"> </w:t>
      </w:r>
      <w:r>
        <w:rPr>
          <w:rFonts w:ascii="Cambria"/>
          <w:i/>
          <w:spacing w:val="-6"/>
          <w:sz w:val="25"/>
        </w:rPr>
        <w:t>the</w:t>
      </w:r>
      <w:r>
        <w:rPr>
          <w:rFonts w:ascii="Cambria"/>
          <w:i/>
          <w:spacing w:val="-8"/>
          <w:sz w:val="25"/>
        </w:rPr>
        <w:t xml:space="preserve"> </w:t>
      </w:r>
      <w:r w:rsidR="00332FD6">
        <w:rPr>
          <w:rFonts w:ascii="Cambria"/>
          <w:i/>
          <w:spacing w:val="-6"/>
          <w:sz w:val="25"/>
        </w:rPr>
        <w:t>Phili</w:t>
      </w:r>
      <w:r>
        <w:rPr>
          <w:rFonts w:ascii="Cambria"/>
          <w:i/>
          <w:spacing w:val="-6"/>
          <w:sz w:val="25"/>
        </w:rPr>
        <w:t>ppines</w:t>
      </w:r>
      <w:r>
        <w:rPr>
          <w:rFonts w:ascii="Cambria"/>
          <w:i/>
          <w:spacing w:val="31"/>
          <w:sz w:val="25"/>
        </w:rPr>
        <w:t xml:space="preserve"> </w:t>
      </w:r>
      <w:r w:rsidR="00332FD6">
        <w:rPr>
          <w:rFonts w:ascii="Cambria"/>
          <w:i/>
          <w:spacing w:val="-6"/>
          <w:sz w:val="25"/>
        </w:rPr>
        <w:t>i</w:t>
      </w:r>
      <w:r>
        <w:rPr>
          <w:rFonts w:ascii="Cambria"/>
          <w:i/>
          <w:spacing w:val="-6"/>
          <w:sz w:val="25"/>
        </w:rPr>
        <w:t>n</w:t>
      </w:r>
      <w:r>
        <w:rPr>
          <w:rFonts w:ascii="Cambria"/>
          <w:i/>
          <w:spacing w:val="-8"/>
          <w:sz w:val="25"/>
        </w:rPr>
        <w:t xml:space="preserve"> </w:t>
      </w:r>
      <w:r>
        <w:rPr>
          <w:rFonts w:ascii="Cambria"/>
          <w:i/>
          <w:spacing w:val="-6"/>
          <w:sz w:val="25"/>
        </w:rPr>
        <w:t>Congress</w:t>
      </w:r>
    </w:p>
    <w:p w:rsidR="00DB6A67" w:rsidRDefault="009C3D00">
      <w:pPr>
        <w:spacing w:line="276" w:lineRule="exact"/>
        <w:ind w:left="105"/>
        <w:rPr>
          <w:rFonts w:ascii="Cambria"/>
          <w:i/>
          <w:sz w:val="24"/>
        </w:rPr>
      </w:pPr>
      <w:proofErr w:type="gramStart"/>
      <w:r>
        <w:rPr>
          <w:rFonts w:ascii="Cambria"/>
          <w:i/>
          <w:spacing w:val="-2"/>
          <w:sz w:val="24"/>
        </w:rPr>
        <w:t>assembled</w:t>
      </w:r>
      <w:proofErr w:type="gramEnd"/>
      <w:r>
        <w:rPr>
          <w:rFonts w:ascii="Cambria"/>
          <w:i/>
          <w:spacing w:val="-2"/>
          <w:sz w:val="24"/>
        </w:rPr>
        <w:t>.</w:t>
      </w:r>
    </w:p>
    <w:p w:rsidR="00DB6A67" w:rsidRDefault="009C3D00">
      <w:pPr>
        <w:spacing w:before="267"/>
        <w:ind w:left="99"/>
        <w:rPr>
          <w:sz w:val="25"/>
        </w:rPr>
      </w:pPr>
      <w:proofErr w:type="gramStart"/>
      <w:r>
        <w:rPr>
          <w:sz w:val="25"/>
        </w:rPr>
        <w:t>SECTION</w:t>
      </w:r>
      <w:r>
        <w:rPr>
          <w:spacing w:val="-16"/>
          <w:sz w:val="25"/>
        </w:rPr>
        <w:t xml:space="preserve"> </w:t>
      </w:r>
      <w:r>
        <w:rPr>
          <w:sz w:val="25"/>
        </w:rPr>
        <w:t>1.</w:t>
      </w:r>
      <w:proofErr w:type="gramEnd"/>
      <w:r>
        <w:rPr>
          <w:spacing w:val="-16"/>
          <w:sz w:val="25"/>
        </w:rPr>
        <w:t xml:space="preserve"> </w:t>
      </w:r>
      <w:r>
        <w:rPr>
          <w:sz w:val="25"/>
        </w:rPr>
        <w:t>This</w:t>
      </w:r>
      <w:r>
        <w:rPr>
          <w:spacing w:val="-13"/>
          <w:sz w:val="25"/>
        </w:rPr>
        <w:t xml:space="preserve"> </w:t>
      </w:r>
      <w:r>
        <w:rPr>
          <w:sz w:val="25"/>
        </w:rPr>
        <w:t>Act</w:t>
      </w:r>
      <w:r>
        <w:rPr>
          <w:spacing w:val="-16"/>
          <w:sz w:val="25"/>
        </w:rPr>
        <w:t xml:space="preserve"> </w:t>
      </w:r>
      <w:r>
        <w:rPr>
          <w:sz w:val="25"/>
        </w:rPr>
        <w:t>shall</w:t>
      </w:r>
      <w:r>
        <w:rPr>
          <w:spacing w:val="-11"/>
          <w:sz w:val="25"/>
        </w:rPr>
        <w:t xml:space="preserve"> </w:t>
      </w:r>
      <w:r>
        <w:rPr>
          <w:sz w:val="25"/>
        </w:rPr>
        <w:t>be</w:t>
      </w:r>
      <w:r>
        <w:rPr>
          <w:spacing w:val="-8"/>
          <w:sz w:val="25"/>
        </w:rPr>
        <w:t xml:space="preserve"> </w:t>
      </w:r>
      <w:r>
        <w:rPr>
          <w:sz w:val="25"/>
        </w:rPr>
        <w:t>known</w:t>
      </w:r>
      <w:r>
        <w:rPr>
          <w:spacing w:val="-10"/>
          <w:sz w:val="25"/>
        </w:rPr>
        <w:t xml:space="preserve"> </w:t>
      </w:r>
      <w:r>
        <w:rPr>
          <w:sz w:val="25"/>
        </w:rPr>
        <w:t>as</w:t>
      </w:r>
      <w:r>
        <w:rPr>
          <w:spacing w:val="-15"/>
          <w:sz w:val="25"/>
        </w:rPr>
        <w:t xml:space="preserve"> </w:t>
      </w:r>
      <w:r>
        <w:rPr>
          <w:sz w:val="25"/>
        </w:rPr>
        <w:t>“</w:t>
      </w:r>
      <w:proofErr w:type="spellStart"/>
      <w:r>
        <w:rPr>
          <w:sz w:val="25"/>
        </w:rPr>
        <w:t>Presyo</w:t>
      </w:r>
      <w:proofErr w:type="spellEnd"/>
      <w:r>
        <w:rPr>
          <w:spacing w:val="-7"/>
          <w:sz w:val="25"/>
        </w:rPr>
        <w:t xml:space="preserve"> </w:t>
      </w:r>
      <w:proofErr w:type="spellStart"/>
      <w:r w:rsidR="00332FD6">
        <w:rPr>
          <w:sz w:val="25"/>
        </w:rPr>
        <w:t>I</w:t>
      </w:r>
      <w:r>
        <w:rPr>
          <w:sz w:val="25"/>
        </w:rPr>
        <w:t>baba</w:t>
      </w:r>
      <w:proofErr w:type="spellEnd"/>
      <w:r>
        <w:rPr>
          <w:spacing w:val="-4"/>
          <w:sz w:val="25"/>
        </w:rPr>
        <w:t xml:space="preserve"> </w:t>
      </w:r>
      <w:r>
        <w:rPr>
          <w:sz w:val="25"/>
        </w:rPr>
        <w:t>Act</w:t>
      </w:r>
      <w:r>
        <w:rPr>
          <w:spacing w:val="-16"/>
          <w:sz w:val="25"/>
        </w:rPr>
        <w:t xml:space="preserve"> </w:t>
      </w:r>
      <w:r>
        <w:rPr>
          <w:sz w:val="25"/>
        </w:rPr>
        <w:t>of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2025”.</w:t>
      </w:r>
    </w:p>
    <w:p w:rsidR="00DB6A67" w:rsidRDefault="009C3D00">
      <w:pPr>
        <w:spacing w:before="274"/>
        <w:ind w:left="107"/>
        <w:rPr>
          <w:sz w:val="25"/>
        </w:rPr>
      </w:pPr>
      <w:proofErr w:type="gramStart"/>
      <w:r>
        <w:rPr>
          <w:spacing w:val="-2"/>
          <w:sz w:val="25"/>
        </w:rPr>
        <w:t>SECTION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2.</w:t>
      </w:r>
      <w:proofErr w:type="gramEnd"/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Section</w:t>
      </w:r>
      <w:r>
        <w:rPr>
          <w:spacing w:val="5"/>
          <w:sz w:val="25"/>
        </w:rPr>
        <w:t xml:space="preserve"> </w:t>
      </w:r>
      <w:r>
        <w:rPr>
          <w:spacing w:val="-2"/>
          <w:sz w:val="25"/>
        </w:rPr>
        <w:t>43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of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Republic</w:t>
      </w:r>
      <w:r>
        <w:rPr>
          <w:spacing w:val="-3"/>
          <w:sz w:val="25"/>
        </w:rPr>
        <w:t xml:space="preserve"> </w:t>
      </w:r>
      <w:r>
        <w:rPr>
          <w:spacing w:val="-2"/>
          <w:sz w:val="25"/>
        </w:rPr>
        <w:t>Act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10963</w:t>
      </w:r>
      <w:r>
        <w:rPr>
          <w:spacing w:val="-4"/>
          <w:sz w:val="25"/>
        </w:rPr>
        <w:t xml:space="preserve"> </w:t>
      </w:r>
      <w:r>
        <w:rPr>
          <w:spacing w:val="-2"/>
          <w:sz w:val="25"/>
        </w:rPr>
        <w:t>is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hereby</w:t>
      </w:r>
      <w:r>
        <w:rPr>
          <w:spacing w:val="-10"/>
          <w:sz w:val="25"/>
        </w:rPr>
        <w:t xml:space="preserve"> </w:t>
      </w:r>
      <w:r>
        <w:rPr>
          <w:spacing w:val="-2"/>
          <w:sz w:val="25"/>
        </w:rPr>
        <w:t>amended</w:t>
      </w:r>
      <w:r>
        <w:rPr>
          <w:spacing w:val="12"/>
          <w:sz w:val="25"/>
        </w:rPr>
        <w:t xml:space="preserve"> </w:t>
      </w:r>
      <w:r>
        <w:rPr>
          <w:spacing w:val="-2"/>
          <w:sz w:val="25"/>
        </w:rPr>
        <w:t>to</w:t>
      </w:r>
      <w:r>
        <w:rPr>
          <w:spacing w:val="-10"/>
          <w:sz w:val="25"/>
        </w:rPr>
        <w:t xml:space="preserve"> </w:t>
      </w:r>
      <w:r>
        <w:rPr>
          <w:spacing w:val="-2"/>
          <w:sz w:val="25"/>
        </w:rPr>
        <w:t>read</w:t>
      </w:r>
      <w:r>
        <w:rPr>
          <w:sz w:val="25"/>
        </w:rPr>
        <w:t xml:space="preserve"> </w:t>
      </w:r>
      <w:r>
        <w:rPr>
          <w:spacing w:val="-2"/>
          <w:sz w:val="25"/>
        </w:rPr>
        <w:t>as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follows:</w:t>
      </w:r>
    </w:p>
    <w:p w:rsidR="00DB6A67" w:rsidRDefault="009C3D00">
      <w:pPr>
        <w:spacing w:before="272" w:line="235" w:lineRule="auto"/>
        <w:ind w:left="840" w:right="59" w:firstLine="1"/>
        <w:rPr>
          <w:sz w:val="25"/>
        </w:rPr>
      </w:pPr>
      <w:proofErr w:type="gramStart"/>
      <w:r>
        <w:rPr>
          <w:sz w:val="25"/>
        </w:rPr>
        <w:t>“Section</w:t>
      </w:r>
      <w:r>
        <w:rPr>
          <w:spacing w:val="40"/>
          <w:sz w:val="25"/>
        </w:rPr>
        <w:t xml:space="preserve"> </w:t>
      </w:r>
      <w:r>
        <w:rPr>
          <w:sz w:val="25"/>
        </w:rPr>
        <w:t>43.</w:t>
      </w:r>
      <w:proofErr w:type="gramEnd"/>
      <w:r>
        <w:rPr>
          <w:sz w:val="25"/>
        </w:rPr>
        <w:t xml:space="preserve"> </w:t>
      </w:r>
      <w:proofErr w:type="gramStart"/>
      <w:r>
        <w:rPr>
          <w:sz w:val="25"/>
        </w:rPr>
        <w:t>Petroleum</w:t>
      </w:r>
      <w:r>
        <w:rPr>
          <w:spacing w:val="40"/>
          <w:sz w:val="25"/>
        </w:rPr>
        <w:t xml:space="preserve"> </w:t>
      </w:r>
      <w:r>
        <w:rPr>
          <w:sz w:val="25"/>
        </w:rPr>
        <w:t>Products.</w:t>
      </w:r>
      <w:proofErr w:type="gramEnd"/>
      <w:r>
        <w:rPr>
          <w:spacing w:val="28"/>
          <w:sz w:val="25"/>
        </w:rPr>
        <w:t xml:space="preserve"> </w:t>
      </w:r>
      <w:r>
        <w:rPr>
          <w:sz w:val="25"/>
        </w:rPr>
        <w:t>- The excise</w:t>
      </w:r>
      <w:r>
        <w:rPr>
          <w:spacing w:val="40"/>
          <w:sz w:val="25"/>
        </w:rPr>
        <w:t xml:space="preserve"> </w:t>
      </w:r>
      <w:r>
        <w:rPr>
          <w:sz w:val="25"/>
        </w:rPr>
        <w:t>tax</w:t>
      </w:r>
      <w:r>
        <w:rPr>
          <w:spacing w:val="35"/>
          <w:sz w:val="25"/>
        </w:rPr>
        <w:t xml:space="preserve"> </w:t>
      </w:r>
      <w:r>
        <w:rPr>
          <w:sz w:val="25"/>
        </w:rPr>
        <w:t>on</w:t>
      </w:r>
      <w:r>
        <w:rPr>
          <w:spacing w:val="40"/>
          <w:sz w:val="25"/>
        </w:rPr>
        <w:t xml:space="preserve"> </w:t>
      </w:r>
      <w:r>
        <w:rPr>
          <w:sz w:val="25"/>
        </w:rPr>
        <w:t>petroleum</w:t>
      </w:r>
      <w:r>
        <w:rPr>
          <w:spacing w:val="40"/>
          <w:sz w:val="25"/>
        </w:rPr>
        <w:t xml:space="preserve"> </w:t>
      </w:r>
      <w:r>
        <w:rPr>
          <w:sz w:val="25"/>
        </w:rPr>
        <w:t>products</w:t>
      </w:r>
      <w:r>
        <w:rPr>
          <w:spacing w:val="40"/>
          <w:sz w:val="25"/>
        </w:rPr>
        <w:t xml:space="preserve"> </w:t>
      </w:r>
      <w:r>
        <w:rPr>
          <w:sz w:val="25"/>
        </w:rPr>
        <w:t>under this</w:t>
      </w:r>
      <w:r>
        <w:rPr>
          <w:spacing w:val="28"/>
          <w:sz w:val="25"/>
        </w:rPr>
        <w:t xml:space="preserve"> </w:t>
      </w:r>
      <w:r>
        <w:rPr>
          <w:sz w:val="25"/>
        </w:rPr>
        <w:t>Act</w:t>
      </w:r>
      <w:r>
        <w:rPr>
          <w:spacing w:val="35"/>
          <w:sz w:val="25"/>
        </w:rPr>
        <w:t xml:space="preserve"> </w:t>
      </w:r>
      <w:r>
        <w:rPr>
          <w:sz w:val="25"/>
        </w:rPr>
        <w:t>is</w:t>
      </w:r>
      <w:r>
        <w:rPr>
          <w:spacing w:val="34"/>
          <w:sz w:val="25"/>
        </w:rPr>
        <w:t xml:space="preserve"> </w:t>
      </w:r>
      <w:r>
        <w:rPr>
          <w:sz w:val="25"/>
        </w:rPr>
        <w:t>hereby</w:t>
      </w:r>
      <w:r>
        <w:rPr>
          <w:spacing w:val="44"/>
          <w:sz w:val="25"/>
        </w:rPr>
        <w:t xml:space="preserve"> </w:t>
      </w:r>
      <w:r>
        <w:rPr>
          <w:sz w:val="25"/>
        </w:rPr>
        <w:t>repealed.</w:t>
      </w:r>
      <w:r>
        <w:rPr>
          <w:spacing w:val="33"/>
          <w:sz w:val="25"/>
        </w:rPr>
        <w:t xml:space="preserve"> </w:t>
      </w:r>
      <w:r>
        <w:rPr>
          <w:sz w:val="25"/>
        </w:rPr>
        <w:t>Accordingly,</w:t>
      </w:r>
      <w:r>
        <w:rPr>
          <w:spacing w:val="51"/>
          <w:sz w:val="25"/>
        </w:rPr>
        <w:t xml:space="preserve"> </w:t>
      </w:r>
      <w:r>
        <w:rPr>
          <w:sz w:val="25"/>
        </w:rPr>
        <w:t>no</w:t>
      </w:r>
      <w:r>
        <w:rPr>
          <w:spacing w:val="21"/>
          <w:sz w:val="25"/>
        </w:rPr>
        <w:t xml:space="preserve"> </w:t>
      </w:r>
      <w:r>
        <w:rPr>
          <w:sz w:val="25"/>
        </w:rPr>
        <w:t>excise</w:t>
      </w:r>
      <w:r>
        <w:rPr>
          <w:spacing w:val="32"/>
          <w:sz w:val="25"/>
        </w:rPr>
        <w:t xml:space="preserve"> </w:t>
      </w:r>
      <w:r>
        <w:rPr>
          <w:sz w:val="25"/>
        </w:rPr>
        <w:t>ta</w:t>
      </w:r>
      <w:r w:rsidR="00332FD6">
        <w:rPr>
          <w:sz w:val="25"/>
        </w:rPr>
        <w:t>x</w:t>
      </w:r>
      <w:r>
        <w:rPr>
          <w:spacing w:val="23"/>
          <w:sz w:val="25"/>
        </w:rPr>
        <w:t xml:space="preserve"> </w:t>
      </w:r>
      <w:r>
        <w:rPr>
          <w:sz w:val="25"/>
        </w:rPr>
        <w:t>shall</w:t>
      </w:r>
      <w:r>
        <w:rPr>
          <w:spacing w:val="44"/>
          <w:sz w:val="25"/>
        </w:rPr>
        <w:t xml:space="preserve"> </w:t>
      </w:r>
      <w:r>
        <w:rPr>
          <w:sz w:val="25"/>
        </w:rPr>
        <w:t>be</w:t>
      </w:r>
      <w:r>
        <w:rPr>
          <w:spacing w:val="32"/>
          <w:sz w:val="25"/>
        </w:rPr>
        <w:t xml:space="preserve"> </w:t>
      </w:r>
      <w:r>
        <w:rPr>
          <w:sz w:val="25"/>
        </w:rPr>
        <w:t>imposed</w:t>
      </w:r>
      <w:r>
        <w:rPr>
          <w:spacing w:val="52"/>
          <w:sz w:val="25"/>
        </w:rPr>
        <w:t xml:space="preserve"> </w:t>
      </w:r>
      <w:r>
        <w:rPr>
          <w:sz w:val="25"/>
        </w:rPr>
        <w:t>on</w:t>
      </w:r>
      <w:r>
        <w:rPr>
          <w:spacing w:val="27"/>
          <w:sz w:val="25"/>
        </w:rPr>
        <w:t xml:space="preserve"> </w:t>
      </w:r>
      <w:r>
        <w:rPr>
          <w:spacing w:val="-5"/>
          <w:sz w:val="25"/>
        </w:rPr>
        <w:t>the</w:t>
      </w:r>
      <w:r w:rsidR="00332FD6">
        <w:rPr>
          <w:spacing w:val="-5"/>
          <w:sz w:val="25"/>
        </w:rPr>
        <w:t xml:space="preserve"> following products:</w:t>
      </w:r>
    </w:p>
    <w:p w:rsidR="00DB6A67" w:rsidRDefault="009C3D00">
      <w:pPr>
        <w:pStyle w:val="ListParagraph"/>
        <w:numPr>
          <w:ilvl w:val="0"/>
          <w:numId w:val="1"/>
        </w:numPr>
        <w:tabs>
          <w:tab w:val="left" w:pos="1362"/>
          <w:tab w:val="left" w:pos="2787"/>
          <w:tab w:val="left" w:pos="3327"/>
          <w:tab w:val="left" w:pos="3898"/>
          <w:tab w:val="left" w:pos="4915"/>
          <w:tab w:val="left" w:pos="6110"/>
        </w:tabs>
        <w:spacing w:before="260" w:line="235" w:lineRule="auto"/>
        <w:ind w:right="81" w:firstLine="5"/>
        <w:rPr>
          <w:sz w:val="25"/>
        </w:rPr>
      </w:pPr>
      <w:r>
        <w:rPr>
          <w:spacing w:val="-2"/>
          <w:w w:val="105"/>
          <w:sz w:val="25"/>
        </w:rPr>
        <w:t>Lubricating</w:t>
      </w:r>
      <w:r>
        <w:rPr>
          <w:sz w:val="25"/>
        </w:rPr>
        <w:tab/>
      </w:r>
      <w:r>
        <w:rPr>
          <w:spacing w:val="-4"/>
          <w:w w:val="105"/>
          <w:sz w:val="25"/>
        </w:rPr>
        <w:t>oils</w:t>
      </w:r>
      <w:r>
        <w:rPr>
          <w:sz w:val="25"/>
        </w:rPr>
        <w:tab/>
      </w:r>
      <w:r>
        <w:rPr>
          <w:spacing w:val="-4"/>
          <w:w w:val="105"/>
          <w:sz w:val="25"/>
        </w:rPr>
        <w:t>and</w:t>
      </w:r>
      <w:r>
        <w:rPr>
          <w:sz w:val="25"/>
        </w:rPr>
        <w:tab/>
      </w:r>
      <w:r>
        <w:rPr>
          <w:spacing w:val="-2"/>
          <w:w w:val="105"/>
          <w:sz w:val="25"/>
        </w:rPr>
        <w:t>greases;</w:t>
      </w:r>
      <w:r>
        <w:rPr>
          <w:sz w:val="25"/>
        </w:rPr>
        <w:tab/>
      </w:r>
      <w:r>
        <w:rPr>
          <w:spacing w:val="-2"/>
          <w:w w:val="105"/>
          <w:sz w:val="25"/>
        </w:rPr>
        <w:t>processed</w:t>
      </w:r>
      <w:r>
        <w:rPr>
          <w:sz w:val="25"/>
        </w:rPr>
        <w:tab/>
      </w:r>
      <w:r>
        <w:rPr>
          <w:w w:val="105"/>
          <w:sz w:val="25"/>
        </w:rPr>
        <w:t>gas;</w:t>
      </w:r>
      <w:r>
        <w:rPr>
          <w:spacing w:val="80"/>
          <w:w w:val="105"/>
          <w:sz w:val="25"/>
        </w:rPr>
        <w:t xml:space="preserve"> </w:t>
      </w:r>
      <w:r>
        <w:rPr>
          <w:w w:val="105"/>
          <w:sz w:val="25"/>
        </w:rPr>
        <w:t>waxes</w:t>
      </w:r>
      <w:r>
        <w:rPr>
          <w:spacing w:val="80"/>
          <w:w w:val="105"/>
          <w:sz w:val="25"/>
        </w:rPr>
        <w:t xml:space="preserve"> </w:t>
      </w:r>
      <w:r>
        <w:rPr>
          <w:w w:val="105"/>
          <w:sz w:val="25"/>
        </w:rPr>
        <w:t>and</w:t>
      </w:r>
      <w:r>
        <w:rPr>
          <w:spacing w:val="80"/>
          <w:w w:val="105"/>
          <w:sz w:val="25"/>
        </w:rPr>
        <w:t xml:space="preserve"> </w:t>
      </w:r>
      <w:r>
        <w:rPr>
          <w:w w:val="105"/>
          <w:sz w:val="25"/>
        </w:rPr>
        <w:t>petroleum; denatured alcohol to</w:t>
      </w:r>
      <w:r>
        <w:rPr>
          <w:spacing w:val="-1"/>
          <w:w w:val="105"/>
          <w:sz w:val="25"/>
        </w:rPr>
        <w:t xml:space="preserve"> </w:t>
      </w:r>
      <w:r>
        <w:rPr>
          <w:w w:val="105"/>
          <w:sz w:val="25"/>
        </w:rPr>
        <w:t>be</w:t>
      </w:r>
      <w:r>
        <w:rPr>
          <w:spacing w:val="-1"/>
          <w:w w:val="105"/>
          <w:sz w:val="25"/>
        </w:rPr>
        <w:t xml:space="preserve"> </w:t>
      </w:r>
      <w:r>
        <w:rPr>
          <w:w w:val="105"/>
          <w:sz w:val="25"/>
        </w:rPr>
        <w:t>used for motive power;</w:t>
      </w:r>
    </w:p>
    <w:p w:rsidR="00DB6A67" w:rsidRDefault="009C3D00">
      <w:pPr>
        <w:pStyle w:val="ListParagraph"/>
        <w:numPr>
          <w:ilvl w:val="0"/>
          <w:numId w:val="1"/>
        </w:numPr>
        <w:tabs>
          <w:tab w:val="left" w:pos="1234"/>
        </w:tabs>
        <w:spacing w:before="267"/>
        <w:ind w:left="1234" w:hanging="387"/>
        <w:rPr>
          <w:sz w:val="25"/>
        </w:rPr>
      </w:pPr>
      <w:r>
        <w:rPr>
          <w:sz w:val="25"/>
        </w:rPr>
        <w:t>Naphtha,</w:t>
      </w:r>
      <w:r>
        <w:rPr>
          <w:spacing w:val="32"/>
          <w:sz w:val="25"/>
        </w:rPr>
        <w:t xml:space="preserve"> </w:t>
      </w:r>
      <w:r>
        <w:rPr>
          <w:sz w:val="25"/>
        </w:rPr>
        <w:t>regular</w:t>
      </w:r>
      <w:r>
        <w:rPr>
          <w:spacing w:val="23"/>
          <w:sz w:val="25"/>
        </w:rPr>
        <w:t xml:space="preserve"> </w:t>
      </w:r>
      <w:r>
        <w:rPr>
          <w:sz w:val="25"/>
        </w:rPr>
        <w:t>gasoline,</w:t>
      </w:r>
      <w:r>
        <w:rPr>
          <w:spacing w:val="31"/>
          <w:sz w:val="25"/>
        </w:rPr>
        <w:t xml:space="preserve"> </w:t>
      </w:r>
      <w:r>
        <w:rPr>
          <w:sz w:val="25"/>
        </w:rPr>
        <w:t>and</w:t>
      </w:r>
      <w:r>
        <w:rPr>
          <w:spacing w:val="32"/>
          <w:sz w:val="25"/>
        </w:rPr>
        <w:t xml:space="preserve"> </w:t>
      </w:r>
      <w:r>
        <w:rPr>
          <w:sz w:val="25"/>
        </w:rPr>
        <w:t>other</w:t>
      </w:r>
      <w:r>
        <w:rPr>
          <w:spacing w:val="20"/>
          <w:sz w:val="25"/>
        </w:rPr>
        <w:t xml:space="preserve"> </w:t>
      </w:r>
      <w:r>
        <w:rPr>
          <w:sz w:val="25"/>
        </w:rPr>
        <w:t>similar</w:t>
      </w:r>
      <w:r>
        <w:rPr>
          <w:spacing w:val="37"/>
          <w:sz w:val="25"/>
        </w:rPr>
        <w:t xml:space="preserve"> </w:t>
      </w:r>
      <w:r>
        <w:rPr>
          <w:sz w:val="25"/>
        </w:rPr>
        <w:t>products</w:t>
      </w:r>
      <w:r>
        <w:rPr>
          <w:spacing w:val="28"/>
          <w:sz w:val="25"/>
        </w:rPr>
        <w:t xml:space="preserve"> </w:t>
      </w:r>
      <w:r>
        <w:rPr>
          <w:sz w:val="25"/>
        </w:rPr>
        <w:t>of</w:t>
      </w:r>
      <w:r>
        <w:rPr>
          <w:spacing w:val="21"/>
          <w:sz w:val="25"/>
        </w:rPr>
        <w:t xml:space="preserve"> </w:t>
      </w:r>
      <w:r>
        <w:rPr>
          <w:spacing w:val="-2"/>
          <w:sz w:val="25"/>
        </w:rPr>
        <w:t>distillation;</w:t>
      </w:r>
    </w:p>
    <w:p w:rsidR="00DB6A67" w:rsidRDefault="009C3D00">
      <w:pPr>
        <w:pStyle w:val="ListParagraph"/>
        <w:numPr>
          <w:ilvl w:val="0"/>
          <w:numId w:val="1"/>
        </w:numPr>
        <w:tabs>
          <w:tab w:val="left" w:pos="1240"/>
        </w:tabs>
        <w:spacing w:before="267"/>
        <w:ind w:left="1240" w:hanging="400"/>
        <w:rPr>
          <w:sz w:val="25"/>
        </w:rPr>
      </w:pPr>
      <w:r>
        <w:rPr>
          <w:sz w:val="25"/>
        </w:rPr>
        <w:t>Leaded</w:t>
      </w:r>
      <w:r>
        <w:rPr>
          <w:spacing w:val="32"/>
          <w:sz w:val="25"/>
        </w:rPr>
        <w:t xml:space="preserve"> </w:t>
      </w:r>
      <w:r>
        <w:rPr>
          <w:sz w:val="25"/>
        </w:rPr>
        <w:t>and</w:t>
      </w:r>
      <w:r>
        <w:rPr>
          <w:spacing w:val="31"/>
          <w:sz w:val="25"/>
        </w:rPr>
        <w:t xml:space="preserve"> </w:t>
      </w:r>
      <w:r>
        <w:rPr>
          <w:sz w:val="25"/>
        </w:rPr>
        <w:t>unleaded</w:t>
      </w:r>
      <w:r>
        <w:rPr>
          <w:spacing w:val="45"/>
          <w:sz w:val="25"/>
        </w:rPr>
        <w:t xml:space="preserve"> </w:t>
      </w:r>
      <w:r>
        <w:rPr>
          <w:sz w:val="25"/>
        </w:rPr>
        <w:t>premium</w:t>
      </w:r>
      <w:r>
        <w:rPr>
          <w:spacing w:val="30"/>
          <w:sz w:val="25"/>
        </w:rPr>
        <w:t xml:space="preserve"> </w:t>
      </w:r>
      <w:r>
        <w:rPr>
          <w:spacing w:val="-2"/>
          <w:sz w:val="25"/>
        </w:rPr>
        <w:t>gasoline;</w:t>
      </w:r>
    </w:p>
    <w:p w:rsidR="00DB6A67" w:rsidRDefault="009C3D00">
      <w:pPr>
        <w:pStyle w:val="ListParagraph"/>
        <w:numPr>
          <w:ilvl w:val="0"/>
          <w:numId w:val="1"/>
        </w:numPr>
        <w:tabs>
          <w:tab w:val="left" w:pos="1250"/>
        </w:tabs>
        <w:spacing w:before="267"/>
        <w:ind w:left="1250" w:hanging="410"/>
        <w:rPr>
          <w:sz w:val="25"/>
        </w:rPr>
      </w:pPr>
      <w:r>
        <w:rPr>
          <w:sz w:val="25"/>
        </w:rPr>
        <w:t>Aviation</w:t>
      </w:r>
      <w:r>
        <w:rPr>
          <w:spacing w:val="43"/>
          <w:sz w:val="25"/>
        </w:rPr>
        <w:t xml:space="preserve"> </w:t>
      </w:r>
      <w:r>
        <w:rPr>
          <w:sz w:val="25"/>
        </w:rPr>
        <w:t>turbo</w:t>
      </w:r>
      <w:r>
        <w:rPr>
          <w:spacing w:val="10"/>
          <w:sz w:val="25"/>
        </w:rPr>
        <w:t xml:space="preserve"> </w:t>
      </w:r>
      <w:r>
        <w:rPr>
          <w:sz w:val="25"/>
        </w:rPr>
        <w:t>jet</w:t>
      </w:r>
      <w:r>
        <w:rPr>
          <w:spacing w:val="11"/>
          <w:sz w:val="25"/>
        </w:rPr>
        <w:t xml:space="preserve"> </w:t>
      </w:r>
      <w:r>
        <w:rPr>
          <w:spacing w:val="-2"/>
          <w:sz w:val="25"/>
        </w:rPr>
        <w:t>fuel;</w:t>
      </w:r>
    </w:p>
    <w:p w:rsidR="00DB6A67" w:rsidRDefault="009C3D00">
      <w:pPr>
        <w:pStyle w:val="ListParagraph"/>
        <w:numPr>
          <w:ilvl w:val="0"/>
          <w:numId w:val="1"/>
        </w:numPr>
        <w:tabs>
          <w:tab w:val="left" w:pos="1226"/>
        </w:tabs>
        <w:spacing w:before="266"/>
        <w:ind w:left="1226" w:hanging="386"/>
        <w:rPr>
          <w:sz w:val="25"/>
        </w:rPr>
      </w:pPr>
      <w:r>
        <w:rPr>
          <w:spacing w:val="-2"/>
          <w:sz w:val="25"/>
        </w:rPr>
        <w:t>Kerosene;</w:t>
      </w:r>
    </w:p>
    <w:p w:rsidR="00DB6A67" w:rsidRDefault="009C3D00">
      <w:pPr>
        <w:pStyle w:val="ListParagraph"/>
        <w:numPr>
          <w:ilvl w:val="0"/>
          <w:numId w:val="1"/>
        </w:numPr>
        <w:tabs>
          <w:tab w:val="left" w:pos="1219"/>
        </w:tabs>
        <w:spacing w:before="267"/>
        <w:ind w:left="1219" w:hanging="372"/>
        <w:rPr>
          <w:sz w:val="25"/>
        </w:rPr>
      </w:pPr>
      <w:r>
        <w:rPr>
          <w:spacing w:val="-2"/>
          <w:sz w:val="25"/>
        </w:rPr>
        <w:t>Diesel</w:t>
      </w:r>
      <w:r>
        <w:rPr>
          <w:spacing w:val="-8"/>
          <w:sz w:val="25"/>
        </w:rPr>
        <w:t xml:space="preserve"> </w:t>
      </w:r>
      <w:r>
        <w:rPr>
          <w:spacing w:val="-2"/>
          <w:sz w:val="25"/>
        </w:rPr>
        <w:t>fuel</w:t>
      </w:r>
      <w:r>
        <w:rPr>
          <w:spacing w:val="-6"/>
          <w:sz w:val="25"/>
        </w:rPr>
        <w:t xml:space="preserve"> </w:t>
      </w:r>
      <w:r>
        <w:rPr>
          <w:spacing w:val="-4"/>
          <w:sz w:val="25"/>
        </w:rPr>
        <w:t>oil;</w:t>
      </w:r>
    </w:p>
    <w:p w:rsidR="00DB6A67" w:rsidRPr="009C3D00" w:rsidRDefault="009C3D00">
      <w:pPr>
        <w:pStyle w:val="ListParagraph"/>
        <w:numPr>
          <w:ilvl w:val="0"/>
          <w:numId w:val="1"/>
        </w:numPr>
        <w:tabs>
          <w:tab w:val="left" w:pos="1261"/>
        </w:tabs>
        <w:spacing w:before="267"/>
        <w:ind w:left="1261" w:hanging="407"/>
        <w:rPr>
          <w:sz w:val="25"/>
          <w:szCs w:val="25"/>
        </w:rPr>
      </w:pPr>
      <w:r w:rsidRPr="009C3D00">
        <w:rPr>
          <w:sz w:val="25"/>
          <w:szCs w:val="25"/>
        </w:rPr>
        <w:t>Liquefied</w:t>
      </w:r>
      <w:r w:rsidRPr="009C3D00">
        <w:rPr>
          <w:spacing w:val="36"/>
          <w:sz w:val="25"/>
          <w:szCs w:val="25"/>
        </w:rPr>
        <w:t xml:space="preserve"> </w:t>
      </w:r>
      <w:r w:rsidRPr="009C3D00">
        <w:rPr>
          <w:sz w:val="25"/>
          <w:szCs w:val="25"/>
        </w:rPr>
        <w:t>petroleum</w:t>
      </w:r>
      <w:r w:rsidRPr="009C3D00">
        <w:rPr>
          <w:spacing w:val="26"/>
          <w:sz w:val="25"/>
          <w:szCs w:val="25"/>
        </w:rPr>
        <w:t xml:space="preserve"> </w:t>
      </w:r>
      <w:r w:rsidRPr="009C3D00">
        <w:rPr>
          <w:spacing w:val="-4"/>
          <w:sz w:val="25"/>
          <w:szCs w:val="25"/>
        </w:rPr>
        <w:t>gas;</w:t>
      </w:r>
    </w:p>
    <w:p w:rsidR="00DB6A67" w:rsidRPr="009C3D00" w:rsidRDefault="00DB6A67">
      <w:pPr>
        <w:pStyle w:val="ListParagraph"/>
        <w:rPr>
          <w:sz w:val="25"/>
          <w:szCs w:val="25"/>
        </w:rPr>
      </w:pPr>
    </w:p>
    <w:p w:rsidR="00DB6A67" w:rsidRPr="009C3D00" w:rsidRDefault="009C3D00">
      <w:pPr>
        <w:pStyle w:val="BodyText"/>
        <w:spacing w:line="211" w:lineRule="exact"/>
        <w:ind w:left="836"/>
        <w:rPr>
          <w:position w:val="-3"/>
          <w:sz w:val="25"/>
          <w:szCs w:val="25"/>
        </w:rPr>
      </w:pPr>
      <w:r w:rsidRPr="009C3D00">
        <w:rPr>
          <w:position w:val="-3"/>
          <w:sz w:val="25"/>
          <w:szCs w:val="25"/>
        </w:rPr>
        <w:t>(H)  Asphalts;</w:t>
      </w:r>
    </w:p>
    <w:p w:rsidR="00DB6A67" w:rsidRPr="009C3D00" w:rsidRDefault="009C3D00">
      <w:pPr>
        <w:spacing w:before="273"/>
        <w:ind w:left="826"/>
        <w:rPr>
          <w:sz w:val="25"/>
          <w:szCs w:val="25"/>
        </w:rPr>
      </w:pPr>
      <w:r w:rsidRPr="009C3D00">
        <w:rPr>
          <w:w w:val="105"/>
          <w:sz w:val="25"/>
          <w:szCs w:val="25"/>
        </w:rPr>
        <w:t>(I)</w:t>
      </w:r>
      <w:r w:rsidRPr="009C3D00">
        <w:rPr>
          <w:spacing w:val="-1"/>
          <w:w w:val="105"/>
          <w:sz w:val="25"/>
          <w:szCs w:val="25"/>
        </w:rPr>
        <w:t xml:space="preserve"> </w:t>
      </w:r>
      <w:r w:rsidRPr="009C3D00">
        <w:rPr>
          <w:w w:val="105"/>
          <w:sz w:val="25"/>
          <w:szCs w:val="25"/>
        </w:rPr>
        <w:t>Bunker</w:t>
      </w:r>
      <w:r w:rsidRPr="009C3D00">
        <w:rPr>
          <w:spacing w:val="13"/>
          <w:w w:val="105"/>
          <w:sz w:val="25"/>
          <w:szCs w:val="25"/>
        </w:rPr>
        <w:t xml:space="preserve"> </w:t>
      </w:r>
      <w:r w:rsidRPr="009C3D00">
        <w:rPr>
          <w:w w:val="105"/>
          <w:sz w:val="25"/>
          <w:szCs w:val="25"/>
        </w:rPr>
        <w:t>fuel oil</w:t>
      </w:r>
      <w:r w:rsidRPr="009C3D00">
        <w:rPr>
          <w:spacing w:val="11"/>
          <w:w w:val="105"/>
          <w:sz w:val="25"/>
          <w:szCs w:val="25"/>
        </w:rPr>
        <w:t xml:space="preserve"> </w:t>
      </w:r>
      <w:r w:rsidRPr="009C3D00">
        <w:rPr>
          <w:w w:val="105"/>
          <w:sz w:val="25"/>
          <w:szCs w:val="25"/>
        </w:rPr>
        <w:t>anti</w:t>
      </w:r>
      <w:r w:rsidRPr="009C3D00">
        <w:rPr>
          <w:spacing w:val="12"/>
          <w:w w:val="105"/>
          <w:sz w:val="25"/>
          <w:szCs w:val="25"/>
        </w:rPr>
        <w:t xml:space="preserve"> </w:t>
      </w:r>
      <w:r w:rsidRPr="009C3D00">
        <w:rPr>
          <w:w w:val="105"/>
          <w:sz w:val="25"/>
          <w:szCs w:val="25"/>
        </w:rPr>
        <w:t>on</w:t>
      </w:r>
      <w:r w:rsidRPr="009C3D00">
        <w:rPr>
          <w:spacing w:val="3"/>
          <w:w w:val="105"/>
          <w:sz w:val="25"/>
          <w:szCs w:val="25"/>
        </w:rPr>
        <w:t xml:space="preserve"> </w:t>
      </w:r>
      <w:r w:rsidRPr="009C3D00">
        <w:rPr>
          <w:w w:val="105"/>
          <w:sz w:val="25"/>
          <w:szCs w:val="25"/>
        </w:rPr>
        <w:t>similar</w:t>
      </w:r>
      <w:r w:rsidRPr="009C3D00">
        <w:rPr>
          <w:spacing w:val="17"/>
          <w:w w:val="105"/>
          <w:sz w:val="25"/>
          <w:szCs w:val="25"/>
        </w:rPr>
        <w:t xml:space="preserve"> </w:t>
      </w:r>
      <w:r w:rsidRPr="009C3D00">
        <w:rPr>
          <w:spacing w:val="-2"/>
          <w:w w:val="105"/>
          <w:sz w:val="25"/>
          <w:szCs w:val="25"/>
        </w:rPr>
        <w:t>products;</w:t>
      </w:r>
    </w:p>
    <w:p w:rsidR="00DB6A67" w:rsidRPr="009C3D00" w:rsidRDefault="00DB6A67">
      <w:pPr>
        <w:pStyle w:val="BodyText"/>
        <w:spacing w:before="2"/>
        <w:rPr>
          <w:sz w:val="25"/>
          <w:szCs w:val="25"/>
        </w:rPr>
      </w:pPr>
    </w:p>
    <w:p w:rsidR="00DB6A67" w:rsidRPr="009C3D00" w:rsidRDefault="009C3D00">
      <w:pPr>
        <w:ind w:left="826"/>
        <w:rPr>
          <w:sz w:val="25"/>
          <w:szCs w:val="25"/>
        </w:rPr>
      </w:pPr>
      <w:r w:rsidRPr="009C3D00">
        <w:rPr>
          <w:w w:val="105"/>
          <w:sz w:val="25"/>
          <w:szCs w:val="25"/>
        </w:rPr>
        <w:t>(I)</w:t>
      </w:r>
      <w:r w:rsidRPr="009C3D00">
        <w:rPr>
          <w:spacing w:val="24"/>
          <w:w w:val="105"/>
          <w:sz w:val="25"/>
          <w:szCs w:val="25"/>
        </w:rPr>
        <w:t xml:space="preserve"> </w:t>
      </w:r>
      <w:r w:rsidRPr="009C3D00">
        <w:rPr>
          <w:w w:val="105"/>
          <w:sz w:val="25"/>
          <w:szCs w:val="25"/>
        </w:rPr>
        <w:t>Petroleum</w:t>
      </w:r>
      <w:r w:rsidRPr="009C3D00">
        <w:rPr>
          <w:spacing w:val="33"/>
          <w:w w:val="105"/>
          <w:sz w:val="25"/>
          <w:szCs w:val="25"/>
        </w:rPr>
        <w:t xml:space="preserve"> </w:t>
      </w:r>
      <w:r w:rsidRPr="009C3D00">
        <w:rPr>
          <w:w w:val="105"/>
          <w:sz w:val="25"/>
          <w:szCs w:val="25"/>
        </w:rPr>
        <w:t>coke;</w:t>
      </w:r>
      <w:r w:rsidRPr="009C3D00">
        <w:rPr>
          <w:spacing w:val="7"/>
          <w:w w:val="105"/>
          <w:sz w:val="25"/>
          <w:szCs w:val="25"/>
        </w:rPr>
        <w:t xml:space="preserve"> </w:t>
      </w:r>
      <w:r w:rsidRPr="009C3D00">
        <w:rPr>
          <w:spacing w:val="-5"/>
          <w:w w:val="105"/>
          <w:sz w:val="25"/>
          <w:szCs w:val="25"/>
        </w:rPr>
        <w:t>and</w:t>
      </w:r>
    </w:p>
    <w:p w:rsidR="00DB6A67" w:rsidRPr="009C3D00" w:rsidRDefault="00DB6A67">
      <w:pPr>
        <w:pStyle w:val="BodyText"/>
        <w:spacing w:before="9"/>
        <w:rPr>
          <w:sz w:val="25"/>
          <w:szCs w:val="25"/>
        </w:rPr>
      </w:pPr>
    </w:p>
    <w:p w:rsidR="00DB6A67" w:rsidRPr="009C3D00" w:rsidRDefault="009C3D00">
      <w:pPr>
        <w:ind w:left="826"/>
        <w:rPr>
          <w:sz w:val="25"/>
          <w:szCs w:val="25"/>
        </w:rPr>
      </w:pPr>
      <w:r w:rsidRPr="009C3D00">
        <w:rPr>
          <w:w w:val="105"/>
          <w:sz w:val="25"/>
          <w:szCs w:val="25"/>
        </w:rPr>
        <w:t>(K)</w:t>
      </w:r>
      <w:r w:rsidRPr="009C3D00">
        <w:rPr>
          <w:spacing w:val="-1"/>
          <w:w w:val="105"/>
          <w:sz w:val="25"/>
          <w:szCs w:val="25"/>
        </w:rPr>
        <w:t xml:space="preserve"> </w:t>
      </w:r>
      <w:r w:rsidRPr="009C3D00">
        <w:rPr>
          <w:w w:val="105"/>
          <w:sz w:val="25"/>
          <w:szCs w:val="25"/>
        </w:rPr>
        <w:t>Any</w:t>
      </w:r>
      <w:r w:rsidRPr="009C3D00">
        <w:rPr>
          <w:spacing w:val="13"/>
          <w:w w:val="105"/>
          <w:sz w:val="25"/>
          <w:szCs w:val="25"/>
        </w:rPr>
        <w:t xml:space="preserve"> </w:t>
      </w:r>
      <w:r w:rsidRPr="009C3D00">
        <w:rPr>
          <w:w w:val="105"/>
          <w:sz w:val="25"/>
          <w:szCs w:val="25"/>
        </w:rPr>
        <w:t>other</w:t>
      </w:r>
      <w:r w:rsidRPr="009C3D00">
        <w:rPr>
          <w:spacing w:val="12"/>
          <w:w w:val="105"/>
          <w:sz w:val="25"/>
          <w:szCs w:val="25"/>
        </w:rPr>
        <w:t xml:space="preserve"> </w:t>
      </w:r>
      <w:r w:rsidRPr="009C3D00">
        <w:rPr>
          <w:w w:val="105"/>
          <w:sz w:val="25"/>
          <w:szCs w:val="25"/>
        </w:rPr>
        <w:t>products</w:t>
      </w:r>
      <w:r w:rsidRPr="009C3D00">
        <w:rPr>
          <w:spacing w:val="12"/>
          <w:w w:val="105"/>
          <w:sz w:val="25"/>
          <w:szCs w:val="25"/>
        </w:rPr>
        <w:t xml:space="preserve"> </w:t>
      </w:r>
      <w:r w:rsidRPr="009C3D00">
        <w:rPr>
          <w:w w:val="105"/>
          <w:sz w:val="25"/>
          <w:szCs w:val="25"/>
        </w:rPr>
        <w:t>classified</w:t>
      </w:r>
      <w:r w:rsidRPr="009C3D00">
        <w:rPr>
          <w:spacing w:val="20"/>
          <w:w w:val="105"/>
          <w:sz w:val="25"/>
          <w:szCs w:val="25"/>
        </w:rPr>
        <w:t xml:space="preserve"> </w:t>
      </w:r>
      <w:r w:rsidRPr="009C3D00">
        <w:rPr>
          <w:w w:val="105"/>
          <w:sz w:val="25"/>
          <w:szCs w:val="25"/>
        </w:rPr>
        <w:t>as</w:t>
      </w:r>
      <w:r w:rsidRPr="009C3D00">
        <w:rPr>
          <w:spacing w:val="3"/>
          <w:w w:val="105"/>
          <w:sz w:val="25"/>
          <w:szCs w:val="25"/>
        </w:rPr>
        <w:t xml:space="preserve"> </w:t>
      </w:r>
      <w:r w:rsidRPr="009C3D00">
        <w:rPr>
          <w:w w:val="105"/>
          <w:sz w:val="25"/>
          <w:szCs w:val="25"/>
        </w:rPr>
        <w:t>petroleum</w:t>
      </w:r>
      <w:r w:rsidRPr="009C3D00">
        <w:rPr>
          <w:spacing w:val="29"/>
          <w:w w:val="105"/>
          <w:sz w:val="25"/>
          <w:szCs w:val="25"/>
        </w:rPr>
        <w:t xml:space="preserve"> </w:t>
      </w:r>
      <w:r w:rsidRPr="009C3D00">
        <w:rPr>
          <w:spacing w:val="-2"/>
          <w:w w:val="105"/>
          <w:sz w:val="25"/>
          <w:szCs w:val="25"/>
        </w:rPr>
        <w:t>products”</w:t>
      </w:r>
    </w:p>
    <w:p w:rsidR="00DB6A67" w:rsidRPr="009C3D00" w:rsidRDefault="00DB6A67">
      <w:pPr>
        <w:pStyle w:val="BodyText"/>
        <w:spacing w:before="3"/>
        <w:rPr>
          <w:sz w:val="25"/>
          <w:szCs w:val="25"/>
        </w:rPr>
      </w:pPr>
    </w:p>
    <w:p w:rsidR="00DB6A67" w:rsidRDefault="009C3D00">
      <w:pPr>
        <w:ind w:left="99" w:right="75" w:hanging="7"/>
        <w:jc w:val="both"/>
        <w:rPr>
          <w:sz w:val="24"/>
        </w:rPr>
      </w:pPr>
      <w:proofErr w:type="gramStart"/>
      <w:r>
        <w:rPr>
          <w:sz w:val="24"/>
        </w:rPr>
        <w:t>SECTION 3.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 xml:space="preserve">Section 109 (1), Chapter 1, Title </w:t>
      </w:r>
      <w:r w:rsidR="00332FD6">
        <w:rPr>
          <w:sz w:val="24"/>
        </w:rPr>
        <w:t>I</w:t>
      </w:r>
      <w:r>
        <w:rPr>
          <w:sz w:val="24"/>
        </w:rPr>
        <w:t xml:space="preserve">V of the National Internal Revenue </w:t>
      </w:r>
      <w:r w:rsidR="00332FD6">
        <w:rPr>
          <w:sz w:val="24"/>
        </w:rPr>
        <w:t>Co</w:t>
      </w:r>
      <w:r>
        <w:rPr>
          <w:sz w:val="24"/>
        </w:rPr>
        <w:t>de as am</w:t>
      </w:r>
      <w:r w:rsidR="00332FD6">
        <w:rPr>
          <w:sz w:val="24"/>
        </w:rPr>
        <w:t>e</w:t>
      </w:r>
      <w:r>
        <w:rPr>
          <w:sz w:val="24"/>
        </w:rPr>
        <w:t>nded is hereby amended by inserting paragraphs B and C and re-letter the succeeding paragraphs, to read as follows:</w:t>
      </w:r>
    </w:p>
    <w:p w:rsidR="00DB6A67" w:rsidRDefault="00DB6A67">
      <w:pPr>
        <w:pStyle w:val="BodyText"/>
        <w:spacing w:before="13"/>
        <w:rPr>
          <w:sz w:val="24"/>
        </w:rPr>
      </w:pPr>
    </w:p>
    <w:p w:rsidR="00DB6A67" w:rsidRDefault="009C3D00">
      <w:pPr>
        <w:spacing w:before="1" w:line="237" w:lineRule="auto"/>
        <w:ind w:left="668" w:right="59" w:hanging="7"/>
        <w:rPr>
          <w:sz w:val="24"/>
        </w:rPr>
      </w:pPr>
      <w:proofErr w:type="gramStart"/>
      <w:r>
        <w:rPr>
          <w:w w:val="105"/>
          <w:sz w:val="24"/>
        </w:rPr>
        <w:t>Section 109.</w:t>
      </w:r>
      <w:proofErr w:type="gramEnd"/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 xml:space="preserve">Exempt Transactions. </w:t>
      </w:r>
      <w:r>
        <w:rPr>
          <w:w w:val="90"/>
          <w:sz w:val="24"/>
        </w:rPr>
        <w:t>—</w:t>
      </w:r>
      <w:r>
        <w:rPr>
          <w:spacing w:val="-2"/>
          <w:w w:val="90"/>
          <w:sz w:val="24"/>
        </w:rPr>
        <w:t xml:space="preserve"> </w:t>
      </w:r>
      <w:r>
        <w:rPr>
          <w:w w:val="105"/>
          <w:sz w:val="24"/>
        </w:rPr>
        <w:t>(1)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Subject 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 provisions 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subsecti0n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(2) hereof, the following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transactions shall be exempt from the value-added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tax:</w:t>
      </w:r>
    </w:p>
    <w:p w:rsidR="00DB6A67" w:rsidRDefault="009C3D00">
      <w:pPr>
        <w:spacing w:before="272"/>
        <w:ind w:left="662"/>
        <w:rPr>
          <w:sz w:val="24"/>
        </w:rPr>
      </w:pPr>
      <w:r>
        <w:rPr>
          <w:sz w:val="24"/>
        </w:rPr>
        <w:t>“(A)</w:t>
      </w:r>
      <w:r>
        <w:rPr>
          <w:spacing w:val="21"/>
          <w:sz w:val="24"/>
        </w:rPr>
        <w:t xml:space="preserve"> </w:t>
      </w:r>
      <w:r>
        <w:rPr>
          <w:spacing w:val="-5"/>
          <w:sz w:val="24"/>
        </w:rPr>
        <w:t>xxx</w:t>
      </w:r>
    </w:p>
    <w:p w:rsidR="00DB6A67" w:rsidRDefault="00DB6A67">
      <w:pPr>
        <w:pStyle w:val="BodyText"/>
        <w:spacing w:before="9"/>
        <w:rPr>
          <w:sz w:val="24"/>
        </w:rPr>
      </w:pPr>
    </w:p>
    <w:p w:rsidR="00DB6A67" w:rsidRPr="009C3D00" w:rsidRDefault="009C3D00" w:rsidP="009C3D00">
      <w:pPr>
        <w:tabs>
          <w:tab w:val="left" w:pos="7664"/>
        </w:tabs>
        <w:ind w:left="790"/>
        <w:rPr>
          <w:sz w:val="24"/>
        </w:rPr>
      </w:pPr>
      <w:r w:rsidRPr="009C3D00">
        <w:rPr>
          <w:sz w:val="24"/>
        </w:rPr>
        <w:lastRenderedPageBreak/>
        <w:t>(B)</w:t>
      </w:r>
      <w:r w:rsidRPr="009C3D00">
        <w:rPr>
          <w:sz w:val="24"/>
        </w:rPr>
        <w:t xml:space="preserve">  </w:t>
      </w:r>
      <w:proofErr w:type="gramStart"/>
      <w:r w:rsidRPr="009C3D00">
        <w:rPr>
          <w:sz w:val="24"/>
        </w:rPr>
        <w:t>THE</w:t>
      </w:r>
      <w:r w:rsidRPr="009C3D00">
        <w:rPr>
          <w:sz w:val="24"/>
        </w:rPr>
        <w:t xml:space="preserve">  </w:t>
      </w:r>
      <w:r w:rsidRPr="009C3D00">
        <w:rPr>
          <w:sz w:val="24"/>
        </w:rPr>
        <w:t>SALE</w:t>
      </w:r>
      <w:proofErr w:type="gramEnd"/>
      <w:r w:rsidRPr="009C3D00">
        <w:rPr>
          <w:sz w:val="24"/>
        </w:rPr>
        <w:t xml:space="preserve">  </w:t>
      </w:r>
      <w:r w:rsidRPr="009C3D00">
        <w:rPr>
          <w:sz w:val="24"/>
        </w:rPr>
        <w:t>OF</w:t>
      </w:r>
      <w:r w:rsidRPr="009C3D00">
        <w:rPr>
          <w:sz w:val="24"/>
        </w:rPr>
        <w:t xml:space="preserve">  </w:t>
      </w:r>
      <w:r w:rsidRPr="009C3D00">
        <w:rPr>
          <w:sz w:val="24"/>
        </w:rPr>
        <w:t>OIL,</w:t>
      </w:r>
      <w:r w:rsidRPr="009C3D00">
        <w:rPr>
          <w:sz w:val="24"/>
        </w:rPr>
        <w:t xml:space="preserve"> </w:t>
      </w:r>
      <w:r w:rsidRPr="009C3D00">
        <w:rPr>
          <w:sz w:val="24"/>
        </w:rPr>
        <w:t>GASOLINE,</w:t>
      </w:r>
      <w:r w:rsidRPr="009C3D00">
        <w:rPr>
          <w:sz w:val="24"/>
        </w:rPr>
        <w:t xml:space="preserve">  </w:t>
      </w:r>
      <w:r w:rsidRPr="009C3D00">
        <w:rPr>
          <w:sz w:val="24"/>
        </w:rPr>
        <w:t>LPG,</w:t>
      </w:r>
      <w:r w:rsidRPr="009C3D00">
        <w:rPr>
          <w:sz w:val="24"/>
        </w:rPr>
        <w:t xml:space="preserve">  </w:t>
      </w:r>
      <w:r w:rsidRPr="009C3D00">
        <w:rPr>
          <w:sz w:val="24"/>
        </w:rPr>
        <w:t>KEROSENE</w:t>
      </w:r>
      <w:r w:rsidRPr="009C3D00">
        <w:rPr>
          <w:sz w:val="24"/>
        </w:rPr>
        <w:tab/>
      </w:r>
      <w:r w:rsidRPr="009C3D00">
        <w:rPr>
          <w:sz w:val="24"/>
        </w:rPr>
        <w:t xml:space="preserve">AND OTHER </w:t>
      </w:r>
      <w:r w:rsidRPr="009C3D00">
        <w:rPr>
          <w:sz w:val="24"/>
        </w:rPr>
        <w:t>PETROLEUM</w:t>
      </w:r>
      <w:r w:rsidRPr="009C3D00">
        <w:rPr>
          <w:sz w:val="24"/>
        </w:rPr>
        <w:t xml:space="preserve"> </w:t>
      </w:r>
      <w:r w:rsidRPr="009C3D00">
        <w:rPr>
          <w:sz w:val="24"/>
        </w:rPr>
        <w:t>PRODUCTS;</w:t>
      </w:r>
    </w:p>
    <w:p w:rsidR="00DB6A67" w:rsidRPr="009C3D00" w:rsidRDefault="00DB6A67">
      <w:pPr>
        <w:pStyle w:val="BodyText"/>
        <w:spacing w:before="2"/>
        <w:rPr>
          <w:sz w:val="24"/>
        </w:rPr>
      </w:pPr>
    </w:p>
    <w:p w:rsidR="00DB6A67" w:rsidRPr="009C3D00" w:rsidRDefault="009C3D00">
      <w:pPr>
        <w:spacing w:line="244" w:lineRule="auto"/>
        <w:ind w:left="668" w:right="124" w:hanging="6"/>
        <w:jc w:val="both"/>
        <w:rPr>
          <w:sz w:val="24"/>
        </w:rPr>
      </w:pPr>
      <w:r w:rsidRPr="009C3D00">
        <w:rPr>
          <w:sz w:val="24"/>
        </w:rPr>
        <w:t>“(C) THE SALE</w:t>
      </w:r>
      <w:r w:rsidRPr="009C3D00">
        <w:rPr>
          <w:sz w:val="24"/>
        </w:rPr>
        <w:t xml:space="preserve"> </w:t>
      </w:r>
      <w:r w:rsidRPr="009C3D00">
        <w:rPr>
          <w:sz w:val="24"/>
        </w:rPr>
        <w:t>OF ELECTRICITY</w:t>
      </w:r>
      <w:r w:rsidRPr="009C3D00">
        <w:rPr>
          <w:sz w:val="24"/>
        </w:rPr>
        <w:t xml:space="preserve"> </w:t>
      </w:r>
      <w:r w:rsidRPr="009C3D00">
        <w:rPr>
          <w:sz w:val="24"/>
        </w:rPr>
        <w:t>BY GENERATION,</w:t>
      </w:r>
      <w:r w:rsidRPr="009C3D00">
        <w:rPr>
          <w:sz w:val="24"/>
        </w:rPr>
        <w:t xml:space="preserve"> </w:t>
      </w:r>
      <w:r w:rsidRPr="009C3D00">
        <w:rPr>
          <w:sz w:val="24"/>
        </w:rPr>
        <w:t>TRANSMISSION AND DISTRIBUTION</w:t>
      </w:r>
      <w:r w:rsidRPr="009C3D00">
        <w:rPr>
          <w:sz w:val="24"/>
        </w:rPr>
        <w:t xml:space="preserve"> </w:t>
      </w:r>
      <w:r w:rsidRPr="009C3D00">
        <w:rPr>
          <w:sz w:val="24"/>
        </w:rPr>
        <w:t>COMPANIES AND ELECTRIC COOPERATIVES,</w:t>
      </w:r>
    </w:p>
    <w:p w:rsidR="00DB6A67" w:rsidRPr="009C3D00" w:rsidRDefault="00DB6A67">
      <w:pPr>
        <w:pStyle w:val="BodyText"/>
        <w:spacing w:before="5"/>
        <w:rPr>
          <w:sz w:val="24"/>
        </w:rPr>
      </w:pPr>
    </w:p>
    <w:p w:rsidR="00DB6A67" w:rsidRPr="009C3D00" w:rsidRDefault="009C3D00">
      <w:pPr>
        <w:spacing w:line="230" w:lineRule="auto"/>
        <w:ind w:left="661" w:right="114"/>
        <w:jc w:val="both"/>
        <w:rPr>
          <w:sz w:val="24"/>
        </w:rPr>
      </w:pPr>
      <w:r w:rsidRPr="009C3D00">
        <w:rPr>
          <w:sz w:val="24"/>
        </w:rPr>
        <w:t>“(D)</w:t>
      </w:r>
      <w:r w:rsidRPr="009C3D00">
        <w:rPr>
          <w:sz w:val="24"/>
        </w:rPr>
        <w:t xml:space="preserve"> </w:t>
      </w:r>
      <w:r w:rsidRPr="009C3D00">
        <w:rPr>
          <w:sz w:val="24"/>
        </w:rPr>
        <w:t>SERVICES</w:t>
      </w:r>
      <w:r w:rsidRPr="009C3D00">
        <w:rPr>
          <w:sz w:val="24"/>
        </w:rPr>
        <w:t xml:space="preserve"> </w:t>
      </w:r>
      <w:r w:rsidRPr="009C3D00">
        <w:rPr>
          <w:sz w:val="24"/>
        </w:rPr>
        <w:t>OF</w:t>
      </w:r>
      <w:r w:rsidRPr="009C3D00">
        <w:rPr>
          <w:sz w:val="24"/>
        </w:rPr>
        <w:t xml:space="preserve"> </w:t>
      </w:r>
      <w:r w:rsidRPr="009C3D00">
        <w:rPr>
          <w:sz w:val="24"/>
        </w:rPr>
        <w:t>FRANCHISE</w:t>
      </w:r>
      <w:r w:rsidRPr="009C3D00">
        <w:rPr>
          <w:sz w:val="24"/>
        </w:rPr>
        <w:t xml:space="preserve"> </w:t>
      </w:r>
      <w:r w:rsidRPr="009C3D00">
        <w:rPr>
          <w:sz w:val="24"/>
        </w:rPr>
        <w:t>GRANTEES</w:t>
      </w:r>
      <w:r w:rsidRPr="009C3D00">
        <w:rPr>
          <w:sz w:val="24"/>
        </w:rPr>
        <w:t xml:space="preserve"> </w:t>
      </w:r>
      <w:r w:rsidRPr="009C3D00">
        <w:rPr>
          <w:sz w:val="24"/>
        </w:rPr>
        <w:t>OF</w:t>
      </w:r>
      <w:r w:rsidRPr="009C3D00">
        <w:rPr>
          <w:sz w:val="24"/>
        </w:rPr>
        <w:t xml:space="preserve"> </w:t>
      </w:r>
      <w:r w:rsidRPr="009C3D00">
        <w:rPr>
          <w:sz w:val="24"/>
        </w:rPr>
        <w:t xml:space="preserve">ELECTRICITY </w:t>
      </w:r>
      <w:r w:rsidRPr="009C3D00">
        <w:rPr>
          <w:sz w:val="24"/>
        </w:rPr>
        <w:t>UTILITIES;</w:t>
      </w:r>
    </w:p>
    <w:p w:rsidR="00DB6A67" w:rsidRPr="009C3D00" w:rsidRDefault="00DB6A67">
      <w:pPr>
        <w:pStyle w:val="BodyText"/>
        <w:spacing w:before="13"/>
        <w:rPr>
          <w:sz w:val="24"/>
        </w:rPr>
      </w:pPr>
    </w:p>
    <w:p w:rsidR="00DB6A67" w:rsidRPr="009C3D00" w:rsidRDefault="009C3D00">
      <w:pPr>
        <w:spacing w:line="244" w:lineRule="auto"/>
        <w:ind w:left="657" w:right="94" w:firstLine="5"/>
        <w:jc w:val="both"/>
        <w:rPr>
          <w:sz w:val="24"/>
        </w:rPr>
      </w:pPr>
      <w:r w:rsidRPr="009C3D00">
        <w:rPr>
          <w:sz w:val="24"/>
        </w:rPr>
        <w:t>“(E) SALE OR IMPORTATION OF MACHINERIES AND EQUIPMENT, INCLUDING SPARE PARTS, TO BE DIRECTLY USED BY THE BUYER OR IMPORTER TH</w:t>
      </w:r>
      <w:r w:rsidRPr="009C3D00">
        <w:rPr>
          <w:sz w:val="24"/>
        </w:rPr>
        <w:t>EMSELF IN THE GENERATION, TRANSMISSION, AND DISTRIBUTION</w:t>
      </w:r>
      <w:r w:rsidRPr="009C3D00">
        <w:rPr>
          <w:sz w:val="24"/>
        </w:rPr>
        <w:t xml:space="preserve"> </w:t>
      </w:r>
      <w:r w:rsidRPr="009C3D00">
        <w:rPr>
          <w:sz w:val="24"/>
        </w:rPr>
        <w:t>OF ELECTRICITY;</w:t>
      </w:r>
    </w:p>
    <w:p w:rsidR="00DB6A67" w:rsidRPr="009C3D00" w:rsidRDefault="009C3D00">
      <w:pPr>
        <w:spacing w:before="270"/>
        <w:ind w:left="662"/>
        <w:rPr>
          <w:sz w:val="24"/>
        </w:rPr>
      </w:pPr>
      <w:r w:rsidRPr="009C3D00">
        <w:rPr>
          <w:sz w:val="24"/>
        </w:rPr>
        <w:t>“(F)</w:t>
      </w:r>
      <w:r w:rsidRPr="009C3D00">
        <w:rPr>
          <w:sz w:val="24"/>
        </w:rPr>
        <w:t xml:space="preserve"> </w:t>
      </w:r>
      <w:r w:rsidRPr="009C3D00">
        <w:rPr>
          <w:sz w:val="24"/>
        </w:rPr>
        <w:t>SALE</w:t>
      </w:r>
      <w:r w:rsidRPr="009C3D00">
        <w:rPr>
          <w:sz w:val="24"/>
        </w:rPr>
        <w:t xml:space="preserve"> </w:t>
      </w:r>
      <w:r w:rsidRPr="009C3D00">
        <w:rPr>
          <w:sz w:val="24"/>
        </w:rPr>
        <w:t>OF</w:t>
      </w:r>
      <w:r w:rsidRPr="009C3D00">
        <w:rPr>
          <w:sz w:val="24"/>
        </w:rPr>
        <w:t xml:space="preserve"> </w:t>
      </w:r>
      <w:r w:rsidRPr="009C3D00">
        <w:rPr>
          <w:sz w:val="24"/>
        </w:rPr>
        <w:t>WATER</w:t>
      </w:r>
      <w:r w:rsidRPr="009C3D00">
        <w:rPr>
          <w:sz w:val="24"/>
        </w:rPr>
        <w:t xml:space="preserve"> </w:t>
      </w:r>
      <w:r w:rsidRPr="009C3D00">
        <w:rPr>
          <w:sz w:val="24"/>
        </w:rPr>
        <w:t>UTILITIES;</w:t>
      </w:r>
    </w:p>
    <w:p w:rsidR="00DB6A67" w:rsidRPr="009C3D00" w:rsidRDefault="00DB6A67">
      <w:pPr>
        <w:pStyle w:val="BodyText"/>
        <w:spacing w:before="2"/>
        <w:rPr>
          <w:sz w:val="24"/>
        </w:rPr>
      </w:pPr>
    </w:p>
    <w:p w:rsidR="00DB6A67" w:rsidRPr="009C3D00" w:rsidRDefault="009C3D00">
      <w:pPr>
        <w:ind w:left="662"/>
        <w:rPr>
          <w:sz w:val="24"/>
        </w:rPr>
      </w:pPr>
      <w:r w:rsidRPr="009C3D00">
        <w:rPr>
          <w:sz w:val="24"/>
        </w:rPr>
        <w:t>“(G)</w:t>
      </w:r>
      <w:r w:rsidRPr="009C3D00">
        <w:rPr>
          <w:sz w:val="24"/>
        </w:rPr>
        <w:t xml:space="preserve"> </w:t>
      </w:r>
      <w:r w:rsidRPr="009C3D00">
        <w:rPr>
          <w:sz w:val="24"/>
        </w:rPr>
        <w:t>SERVICES</w:t>
      </w:r>
      <w:r w:rsidRPr="009C3D00">
        <w:rPr>
          <w:sz w:val="24"/>
        </w:rPr>
        <w:t xml:space="preserve"> </w:t>
      </w:r>
      <w:r w:rsidRPr="009C3D00">
        <w:rPr>
          <w:sz w:val="24"/>
        </w:rPr>
        <w:t>OF</w:t>
      </w:r>
      <w:r w:rsidRPr="009C3D00">
        <w:rPr>
          <w:sz w:val="24"/>
        </w:rPr>
        <w:t xml:space="preserve"> </w:t>
      </w:r>
      <w:r w:rsidRPr="009C3D00">
        <w:rPr>
          <w:sz w:val="24"/>
        </w:rPr>
        <w:t>FRANCHISE</w:t>
      </w:r>
      <w:r w:rsidRPr="009C3D00">
        <w:rPr>
          <w:sz w:val="24"/>
        </w:rPr>
        <w:t xml:space="preserve"> </w:t>
      </w:r>
      <w:r w:rsidRPr="009C3D00">
        <w:rPr>
          <w:sz w:val="24"/>
        </w:rPr>
        <w:t>GRANDEES</w:t>
      </w:r>
      <w:r w:rsidRPr="009C3D00">
        <w:rPr>
          <w:sz w:val="24"/>
        </w:rPr>
        <w:t xml:space="preserve"> </w:t>
      </w:r>
      <w:r w:rsidRPr="009C3D00">
        <w:rPr>
          <w:sz w:val="24"/>
        </w:rPr>
        <w:t>OF</w:t>
      </w:r>
      <w:r w:rsidRPr="009C3D00">
        <w:rPr>
          <w:sz w:val="24"/>
        </w:rPr>
        <w:t xml:space="preserve"> </w:t>
      </w:r>
      <w:r w:rsidRPr="009C3D00">
        <w:rPr>
          <w:sz w:val="24"/>
        </w:rPr>
        <w:t>WATER</w:t>
      </w:r>
      <w:r w:rsidRPr="009C3D00">
        <w:rPr>
          <w:sz w:val="24"/>
        </w:rPr>
        <w:t xml:space="preserve"> </w:t>
      </w:r>
      <w:r w:rsidRPr="009C3D00">
        <w:rPr>
          <w:sz w:val="24"/>
        </w:rPr>
        <w:t>UTILITIES;</w:t>
      </w:r>
    </w:p>
    <w:p w:rsidR="00DB6A67" w:rsidRPr="009C3D00" w:rsidRDefault="00DB6A67">
      <w:pPr>
        <w:pStyle w:val="BodyText"/>
        <w:spacing w:before="2"/>
        <w:rPr>
          <w:sz w:val="24"/>
        </w:rPr>
      </w:pPr>
    </w:p>
    <w:p w:rsidR="00DB6A67" w:rsidRPr="009C3D00" w:rsidRDefault="009C3D00">
      <w:pPr>
        <w:spacing w:before="1" w:line="242" w:lineRule="auto"/>
        <w:ind w:left="652" w:right="88" w:firstLine="9"/>
        <w:jc w:val="both"/>
        <w:rPr>
          <w:sz w:val="24"/>
        </w:rPr>
      </w:pPr>
      <w:r w:rsidRPr="009C3D00">
        <w:rPr>
          <w:sz w:val="24"/>
        </w:rPr>
        <w:t>“(H) SALE OR IMPORTATION OF MACHINERIES AND EQUIPMENT, INCLUDING SPARE PARTS, TO BE DIRECTLY US</w:t>
      </w:r>
      <w:r w:rsidRPr="009C3D00">
        <w:rPr>
          <w:sz w:val="24"/>
        </w:rPr>
        <w:t>ED BY THE BUYER OR IMPORTER</w:t>
      </w:r>
      <w:r w:rsidRPr="009C3D00">
        <w:rPr>
          <w:sz w:val="24"/>
        </w:rPr>
        <w:t xml:space="preserve"> </w:t>
      </w:r>
      <w:r w:rsidRPr="009C3D00">
        <w:rPr>
          <w:sz w:val="24"/>
        </w:rPr>
        <w:t>TIIEMSELF</w:t>
      </w:r>
      <w:r w:rsidRPr="009C3D00">
        <w:rPr>
          <w:sz w:val="24"/>
        </w:rPr>
        <w:t xml:space="preserve"> </w:t>
      </w:r>
      <w:r w:rsidRPr="009C3D00">
        <w:rPr>
          <w:sz w:val="24"/>
        </w:rPr>
        <w:t>IN</w:t>
      </w:r>
      <w:r w:rsidRPr="009C3D00">
        <w:rPr>
          <w:sz w:val="24"/>
        </w:rPr>
        <w:t xml:space="preserve"> </w:t>
      </w:r>
      <w:r w:rsidRPr="009C3D00">
        <w:rPr>
          <w:sz w:val="24"/>
        </w:rPr>
        <w:t>THE</w:t>
      </w:r>
      <w:r w:rsidRPr="009C3D00">
        <w:rPr>
          <w:sz w:val="24"/>
        </w:rPr>
        <w:t xml:space="preserve"> </w:t>
      </w:r>
      <w:r w:rsidRPr="009C3D00">
        <w:rPr>
          <w:sz w:val="24"/>
        </w:rPr>
        <w:t>OPERATING,</w:t>
      </w:r>
      <w:r w:rsidRPr="009C3D00">
        <w:rPr>
          <w:sz w:val="24"/>
        </w:rPr>
        <w:t xml:space="preserve"> </w:t>
      </w:r>
      <w:r w:rsidRPr="009C3D00">
        <w:rPr>
          <w:sz w:val="24"/>
        </w:rPr>
        <w:t>MAINTAINING, IMPROVING, AND EXPANDING DISTRIBUTION OF</w:t>
      </w:r>
      <w:r w:rsidRPr="009C3D00">
        <w:rPr>
          <w:sz w:val="24"/>
        </w:rPr>
        <w:t xml:space="preserve"> </w:t>
      </w:r>
      <w:r w:rsidRPr="009C3D00">
        <w:rPr>
          <w:sz w:val="24"/>
        </w:rPr>
        <w:t>POTABLE WATER BY WATER UTILITIES;</w:t>
      </w:r>
    </w:p>
    <w:p w:rsidR="00DB6A67" w:rsidRPr="009C3D00" w:rsidRDefault="00DB6A67">
      <w:pPr>
        <w:pStyle w:val="BodyText"/>
        <w:rPr>
          <w:sz w:val="24"/>
        </w:rPr>
      </w:pPr>
    </w:p>
    <w:p w:rsidR="00DB6A67" w:rsidRPr="009C3D00" w:rsidRDefault="009C3D00">
      <w:pPr>
        <w:ind w:left="783"/>
        <w:rPr>
          <w:sz w:val="24"/>
        </w:rPr>
      </w:pPr>
      <w:r w:rsidRPr="009C3D00">
        <w:rPr>
          <w:sz w:val="24"/>
        </w:rPr>
        <w:t>(1)</w:t>
      </w:r>
      <w:r w:rsidRPr="009C3D00">
        <w:rPr>
          <w:sz w:val="24"/>
        </w:rPr>
        <w:t xml:space="preserve"> </w:t>
      </w:r>
      <w:r w:rsidRPr="009C3D00">
        <w:rPr>
          <w:sz w:val="24"/>
        </w:rPr>
        <w:t>SERVICES</w:t>
      </w:r>
      <w:r w:rsidRPr="009C3D00">
        <w:rPr>
          <w:sz w:val="24"/>
        </w:rPr>
        <w:t xml:space="preserve"> </w:t>
      </w:r>
      <w:r w:rsidRPr="009C3D00">
        <w:rPr>
          <w:sz w:val="24"/>
        </w:rPr>
        <w:t>RENDERED</w:t>
      </w:r>
      <w:r w:rsidRPr="009C3D00">
        <w:rPr>
          <w:sz w:val="24"/>
        </w:rPr>
        <w:t xml:space="preserve"> </w:t>
      </w:r>
      <w:r w:rsidRPr="009C3D00">
        <w:rPr>
          <w:sz w:val="24"/>
        </w:rPr>
        <w:t>BY</w:t>
      </w:r>
      <w:r w:rsidRPr="009C3D00">
        <w:rPr>
          <w:sz w:val="24"/>
        </w:rPr>
        <w:t xml:space="preserve"> </w:t>
      </w:r>
      <w:r w:rsidRPr="009C3D00">
        <w:rPr>
          <w:sz w:val="24"/>
        </w:rPr>
        <w:t>TOLLWAY</w:t>
      </w:r>
      <w:r w:rsidRPr="009C3D00">
        <w:rPr>
          <w:sz w:val="24"/>
        </w:rPr>
        <w:t xml:space="preserve"> </w:t>
      </w:r>
      <w:r w:rsidRPr="009C3D00">
        <w:rPr>
          <w:sz w:val="24"/>
        </w:rPr>
        <w:t>OPERATORS;</w:t>
      </w:r>
    </w:p>
    <w:p w:rsidR="00DB6A67" w:rsidRPr="009C3D00" w:rsidRDefault="009C3D00">
      <w:pPr>
        <w:spacing w:before="271" w:line="242" w:lineRule="auto"/>
        <w:ind w:left="661" w:right="81"/>
        <w:jc w:val="both"/>
        <w:rPr>
          <w:sz w:val="24"/>
        </w:rPr>
      </w:pPr>
      <w:r w:rsidRPr="009C3D00">
        <w:rPr>
          <w:sz w:val="24"/>
        </w:rPr>
        <w:t>"</w:t>
      </w:r>
      <w:r w:rsidRPr="009C3D00">
        <w:rPr>
          <w:sz w:val="24"/>
        </w:rPr>
        <w:t>(I) SALE OR IMPORT.ATION OF BASIC NECESSITIES CONSUMED ON A REGULAR</w:t>
      </w:r>
      <w:r w:rsidRPr="009C3D00">
        <w:rPr>
          <w:sz w:val="24"/>
        </w:rPr>
        <w:t xml:space="preserve"> </w:t>
      </w:r>
      <w:r w:rsidRPr="009C3D00">
        <w:rPr>
          <w:sz w:val="24"/>
        </w:rPr>
        <w:t>BASIS</w:t>
      </w:r>
      <w:r w:rsidRPr="009C3D00">
        <w:rPr>
          <w:sz w:val="24"/>
        </w:rPr>
        <w:t xml:space="preserve"> </w:t>
      </w:r>
      <w:r w:rsidRPr="009C3D00">
        <w:rPr>
          <w:sz w:val="24"/>
        </w:rPr>
        <w:t>BY</w:t>
      </w:r>
      <w:r w:rsidRPr="009C3D00">
        <w:rPr>
          <w:sz w:val="24"/>
        </w:rPr>
        <w:t xml:space="preserve"> </w:t>
      </w:r>
      <w:r w:rsidRPr="009C3D00">
        <w:rPr>
          <w:sz w:val="24"/>
        </w:rPr>
        <w:t>POOR</w:t>
      </w:r>
      <w:r w:rsidRPr="009C3D00">
        <w:rPr>
          <w:sz w:val="24"/>
        </w:rPr>
        <w:t xml:space="preserve"> </w:t>
      </w:r>
      <w:r w:rsidRPr="009C3D00">
        <w:rPr>
          <w:sz w:val="24"/>
        </w:rPr>
        <w:t>FAMILIES,</w:t>
      </w:r>
      <w:r w:rsidRPr="009C3D00">
        <w:rPr>
          <w:sz w:val="24"/>
        </w:rPr>
        <w:t xml:space="preserve"> </w:t>
      </w:r>
      <w:r w:rsidRPr="009C3D00">
        <w:rPr>
          <w:sz w:val="24"/>
        </w:rPr>
        <w:t>WHICH</w:t>
      </w:r>
      <w:r w:rsidRPr="009C3D00">
        <w:rPr>
          <w:sz w:val="24"/>
        </w:rPr>
        <w:t xml:space="preserve"> </w:t>
      </w:r>
      <w:r w:rsidRPr="009C3D00">
        <w:rPr>
          <w:sz w:val="24"/>
        </w:rPr>
        <w:t>INCLUDE</w:t>
      </w:r>
      <w:r w:rsidRPr="009C3D00">
        <w:rPr>
          <w:sz w:val="24"/>
        </w:rPr>
        <w:t xml:space="preserve"> </w:t>
      </w:r>
      <w:r w:rsidRPr="009C3D00">
        <w:rPr>
          <w:sz w:val="24"/>
        </w:rPr>
        <w:t>BREAD; CANNED PORK, BEEF, FISH AND OTHER MARINE PRODUC</w:t>
      </w:r>
      <w:r w:rsidRPr="009C3D00">
        <w:rPr>
          <w:sz w:val="24"/>
        </w:rPr>
        <w:t xml:space="preserve"> </w:t>
      </w:r>
      <w:r w:rsidRPr="009C3D00">
        <w:rPr>
          <w:sz w:val="24"/>
        </w:rPr>
        <w:t>TS; INSTANT NOODLES;</w:t>
      </w:r>
      <w:r w:rsidRPr="009C3D00">
        <w:rPr>
          <w:sz w:val="24"/>
        </w:rPr>
        <w:t xml:space="preserve"> </w:t>
      </w:r>
      <w:r w:rsidRPr="009C3D00">
        <w:rPr>
          <w:sz w:val="24"/>
        </w:rPr>
        <w:t>BISCUITS; SUGAR</w:t>
      </w:r>
      <w:r w:rsidRPr="009C3D00">
        <w:rPr>
          <w:sz w:val="24"/>
        </w:rPr>
        <w:t xml:space="preserve"> </w:t>
      </w:r>
      <w:r w:rsidRPr="009C3D00">
        <w:rPr>
          <w:sz w:val="24"/>
        </w:rPr>
        <w:t>(RAW AND</w:t>
      </w:r>
      <w:r w:rsidRPr="009C3D00">
        <w:rPr>
          <w:sz w:val="24"/>
        </w:rPr>
        <w:t xml:space="preserve"> </w:t>
      </w:r>
      <w:r w:rsidRPr="009C3D00">
        <w:rPr>
          <w:sz w:val="24"/>
        </w:rPr>
        <w:t>REF</w:t>
      </w:r>
      <w:r w:rsidRPr="009C3D00">
        <w:rPr>
          <w:sz w:val="24"/>
        </w:rPr>
        <w:t xml:space="preserve"> </w:t>
      </w:r>
      <w:r w:rsidRPr="009C3D00">
        <w:rPr>
          <w:sz w:val="24"/>
        </w:rPr>
        <w:t>INED); COOKING</w:t>
      </w:r>
      <w:r w:rsidRPr="009C3D00">
        <w:rPr>
          <w:sz w:val="24"/>
        </w:rPr>
        <w:t xml:space="preserve"> </w:t>
      </w:r>
      <w:r w:rsidRPr="009C3D00">
        <w:rPr>
          <w:sz w:val="24"/>
        </w:rPr>
        <w:t>OIL; IODIZED</w:t>
      </w:r>
      <w:r w:rsidRPr="009C3D00">
        <w:rPr>
          <w:sz w:val="24"/>
        </w:rPr>
        <w:t xml:space="preserve"> </w:t>
      </w:r>
      <w:r w:rsidRPr="009C3D00">
        <w:rPr>
          <w:sz w:val="24"/>
        </w:rPr>
        <w:t>SALT;</w:t>
      </w:r>
      <w:r w:rsidRPr="009C3D00">
        <w:rPr>
          <w:sz w:val="24"/>
        </w:rPr>
        <w:t xml:space="preserve"> </w:t>
      </w:r>
      <w:r w:rsidRPr="009C3D00">
        <w:rPr>
          <w:sz w:val="24"/>
        </w:rPr>
        <w:t>LAUNDRY</w:t>
      </w:r>
      <w:r w:rsidRPr="009C3D00">
        <w:rPr>
          <w:sz w:val="24"/>
        </w:rPr>
        <w:t xml:space="preserve"> </w:t>
      </w:r>
      <w:r w:rsidRPr="009C3D00">
        <w:rPr>
          <w:sz w:val="24"/>
        </w:rPr>
        <w:t>SOA</w:t>
      </w:r>
      <w:r w:rsidRPr="009C3D00">
        <w:rPr>
          <w:sz w:val="24"/>
        </w:rPr>
        <w:t>P;</w:t>
      </w:r>
      <w:r w:rsidRPr="009C3D00">
        <w:rPr>
          <w:sz w:val="24"/>
        </w:rPr>
        <w:t xml:space="preserve"> </w:t>
      </w:r>
      <w:r w:rsidRPr="009C3D00">
        <w:rPr>
          <w:sz w:val="24"/>
        </w:rPr>
        <w:t>DETERGENTS;</w:t>
      </w:r>
      <w:r w:rsidRPr="009C3D00">
        <w:rPr>
          <w:sz w:val="24"/>
        </w:rPr>
        <w:t xml:space="preserve"> </w:t>
      </w:r>
      <w:r w:rsidRPr="009C3D00">
        <w:rPr>
          <w:sz w:val="24"/>
        </w:rPr>
        <w:t>FIREWOOD;</w:t>
      </w:r>
      <w:r w:rsidRPr="009C3D00">
        <w:rPr>
          <w:sz w:val="24"/>
        </w:rPr>
        <w:t xml:space="preserve"> </w:t>
      </w:r>
      <w:r w:rsidRPr="009C3D00">
        <w:rPr>
          <w:sz w:val="24"/>
        </w:rPr>
        <w:t>CHARCOAL;</w:t>
      </w:r>
      <w:r w:rsidRPr="009C3D00">
        <w:rPr>
          <w:sz w:val="24"/>
        </w:rPr>
        <w:t xml:space="preserve"> </w:t>
      </w:r>
      <w:r w:rsidRPr="009C3D00">
        <w:rPr>
          <w:sz w:val="24"/>
        </w:rPr>
        <w:t>CANDIES;</w:t>
      </w:r>
      <w:r w:rsidRPr="009C3D00">
        <w:rPr>
          <w:sz w:val="24"/>
        </w:rPr>
        <w:t xml:space="preserve"> </w:t>
      </w:r>
      <w:r w:rsidRPr="009C3D00">
        <w:rPr>
          <w:sz w:val="24"/>
        </w:rPr>
        <w:t>AND</w:t>
      </w:r>
      <w:r w:rsidRPr="009C3D00">
        <w:rPr>
          <w:sz w:val="24"/>
        </w:rPr>
        <w:t xml:space="preserve"> </w:t>
      </w:r>
      <w:r w:rsidRPr="009C3D00">
        <w:rPr>
          <w:sz w:val="24"/>
        </w:rPr>
        <w:t>DRUGS</w:t>
      </w:r>
      <w:r w:rsidRPr="009C3D00">
        <w:rPr>
          <w:sz w:val="24"/>
        </w:rPr>
        <w:t xml:space="preserve"> </w:t>
      </w:r>
      <w:r w:rsidRPr="009C3D00">
        <w:rPr>
          <w:sz w:val="24"/>
        </w:rPr>
        <w:t>CLASSIFIED</w:t>
      </w:r>
      <w:r w:rsidRPr="009C3D00">
        <w:rPr>
          <w:sz w:val="24"/>
        </w:rPr>
        <w:t xml:space="preserve"> </w:t>
      </w:r>
      <w:r w:rsidRPr="009C3D00">
        <w:rPr>
          <w:sz w:val="24"/>
        </w:rPr>
        <w:t>AS</w:t>
      </w:r>
      <w:r w:rsidRPr="009C3D00">
        <w:rPr>
          <w:sz w:val="24"/>
        </w:rPr>
        <w:t xml:space="preserve"> </w:t>
      </w:r>
      <w:r w:rsidRPr="009C3D00">
        <w:rPr>
          <w:sz w:val="24"/>
        </w:rPr>
        <w:t>ESSENTIAL</w:t>
      </w:r>
      <w:r w:rsidRPr="009C3D00">
        <w:rPr>
          <w:sz w:val="24"/>
        </w:rPr>
        <w:t xml:space="preserve"> </w:t>
      </w:r>
      <w:r w:rsidRPr="009C3D00">
        <w:rPr>
          <w:sz w:val="24"/>
        </w:rPr>
        <w:t>BY THE</w:t>
      </w:r>
      <w:r w:rsidRPr="009C3D00">
        <w:rPr>
          <w:sz w:val="24"/>
        </w:rPr>
        <w:t xml:space="preserve"> </w:t>
      </w:r>
      <w:r w:rsidRPr="009C3D00">
        <w:rPr>
          <w:sz w:val="24"/>
        </w:rPr>
        <w:t>DEPARTMENT</w:t>
      </w:r>
      <w:r w:rsidRPr="009C3D00">
        <w:rPr>
          <w:sz w:val="24"/>
        </w:rPr>
        <w:t xml:space="preserve"> </w:t>
      </w:r>
      <w:r w:rsidRPr="009C3D00">
        <w:rPr>
          <w:sz w:val="24"/>
        </w:rPr>
        <w:t>OF</w:t>
      </w:r>
      <w:r w:rsidRPr="009C3D00">
        <w:rPr>
          <w:sz w:val="24"/>
        </w:rPr>
        <w:t xml:space="preserve"> </w:t>
      </w:r>
      <w:r w:rsidRPr="009C3D00">
        <w:rPr>
          <w:sz w:val="24"/>
        </w:rPr>
        <w:t>HEALTH;</w:t>
      </w:r>
    </w:p>
    <w:p w:rsidR="009C3D00" w:rsidRDefault="009C3D00">
      <w:pPr>
        <w:spacing w:before="75" w:line="237" w:lineRule="auto"/>
        <w:ind w:left="103" w:right="62" w:firstLine="2"/>
        <w:jc w:val="both"/>
        <w:rPr>
          <w:rFonts w:ascii="Cambria"/>
          <w:b/>
          <w:sz w:val="24"/>
        </w:rPr>
      </w:pPr>
    </w:p>
    <w:p w:rsidR="00DB6A67" w:rsidRDefault="009C3D00">
      <w:pPr>
        <w:spacing w:before="75" w:line="237" w:lineRule="auto"/>
        <w:ind w:left="103" w:right="62" w:firstLine="2"/>
        <w:jc w:val="both"/>
        <w:rPr>
          <w:rFonts w:ascii="Cambria"/>
          <w:sz w:val="24"/>
        </w:rPr>
      </w:pPr>
      <w:proofErr w:type="gramStart"/>
      <w:r>
        <w:rPr>
          <w:rFonts w:ascii="Cambria"/>
          <w:b/>
          <w:sz w:val="24"/>
        </w:rPr>
        <w:t>SECTION</w:t>
      </w:r>
      <w:r>
        <w:rPr>
          <w:rFonts w:ascii="Cambria"/>
          <w:b/>
          <w:spacing w:val="-10"/>
          <w:sz w:val="24"/>
        </w:rPr>
        <w:t xml:space="preserve"> </w:t>
      </w:r>
      <w:r>
        <w:rPr>
          <w:rFonts w:ascii="Cambria"/>
          <w:sz w:val="24"/>
        </w:rPr>
        <w:t>4.</w:t>
      </w:r>
      <w:proofErr w:type="gramEnd"/>
      <w:r>
        <w:rPr>
          <w:rFonts w:ascii="Cambria"/>
          <w:spacing w:val="19"/>
          <w:sz w:val="24"/>
        </w:rPr>
        <w:t xml:space="preserve"> </w:t>
      </w:r>
      <w:r>
        <w:rPr>
          <w:rFonts w:ascii="Cambria"/>
          <w:i/>
          <w:sz w:val="24"/>
        </w:rPr>
        <w:t>Implementing</w:t>
      </w:r>
      <w:r>
        <w:rPr>
          <w:rFonts w:ascii="Cambria"/>
          <w:i/>
          <w:spacing w:val="-14"/>
          <w:sz w:val="24"/>
        </w:rPr>
        <w:t xml:space="preserve"> </w:t>
      </w:r>
      <w:r>
        <w:rPr>
          <w:rFonts w:ascii="Cambria"/>
          <w:i/>
          <w:sz w:val="24"/>
        </w:rPr>
        <w:t>Rule</w:t>
      </w:r>
      <w:r>
        <w:rPr>
          <w:rFonts w:ascii="Cambria"/>
          <w:i/>
          <w:sz w:val="24"/>
        </w:rPr>
        <w:t>s</w:t>
      </w:r>
      <w:r>
        <w:rPr>
          <w:rFonts w:ascii="Cambria"/>
          <w:i/>
          <w:spacing w:val="-4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A</w:t>
      </w:r>
      <w:r>
        <w:rPr>
          <w:rFonts w:ascii="Cambria"/>
          <w:i/>
          <w:sz w:val="24"/>
        </w:rPr>
        <w:t>nd</w:t>
      </w:r>
      <w:proofErr w:type="gramEnd"/>
      <w:r>
        <w:rPr>
          <w:rFonts w:ascii="Cambria"/>
          <w:i/>
          <w:spacing w:val="-12"/>
          <w:sz w:val="24"/>
        </w:rPr>
        <w:t xml:space="preserve"> </w:t>
      </w:r>
      <w:r>
        <w:rPr>
          <w:rFonts w:ascii="Cambria"/>
          <w:i/>
          <w:sz w:val="24"/>
        </w:rPr>
        <w:t>Regulation</w:t>
      </w:r>
      <w:r>
        <w:rPr>
          <w:rFonts w:ascii="Cambria"/>
          <w:i/>
          <w:sz w:val="24"/>
        </w:rPr>
        <w:t xml:space="preserve">s. </w:t>
      </w:r>
      <w:r>
        <w:rPr>
          <w:rFonts w:ascii="Cambria"/>
          <w:sz w:val="24"/>
        </w:rPr>
        <w:t>The</w:t>
      </w:r>
      <w:r>
        <w:rPr>
          <w:rFonts w:ascii="Cambria"/>
          <w:spacing w:val="-12"/>
          <w:sz w:val="24"/>
        </w:rPr>
        <w:t xml:space="preserve"> </w:t>
      </w:r>
      <w:r>
        <w:rPr>
          <w:rFonts w:ascii="Cambria"/>
          <w:sz w:val="24"/>
        </w:rPr>
        <w:t>Secretary of</w:t>
      </w:r>
      <w:r>
        <w:rPr>
          <w:rFonts w:ascii="Cambria"/>
          <w:spacing w:val="-14"/>
          <w:sz w:val="24"/>
        </w:rPr>
        <w:t xml:space="preserve"> </w:t>
      </w:r>
      <w:r>
        <w:rPr>
          <w:rFonts w:ascii="Cambria"/>
          <w:sz w:val="24"/>
        </w:rPr>
        <w:t>Finance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z w:val="24"/>
        </w:rPr>
        <w:t>Secretary of Trade and Industry shall, upon the recommendations of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the Commissioner of Internal Revenue, promulgate not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later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than 15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days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upon the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effectivity of</w:t>
      </w:r>
      <w:r>
        <w:rPr>
          <w:rFonts w:ascii="Cambria"/>
          <w:spacing w:val="-12"/>
          <w:sz w:val="24"/>
        </w:rPr>
        <w:t xml:space="preserve"> </w:t>
      </w:r>
      <w:r>
        <w:rPr>
          <w:rFonts w:ascii="Cambria"/>
          <w:sz w:val="24"/>
        </w:rPr>
        <w:t>this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Act, 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necessary Rules and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Regulations. All former rules and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regulations pertaining to value-added tax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 xml:space="preserve">on </w:t>
      </w:r>
      <w:r>
        <w:rPr>
          <w:rFonts w:ascii="Cambria"/>
          <w:spacing w:val="-4"/>
          <w:sz w:val="24"/>
        </w:rPr>
        <w:t>basic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pacing w:val="-4"/>
          <w:sz w:val="24"/>
        </w:rPr>
        <w:t>commodities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4"/>
          <w:sz w:val="24"/>
        </w:rPr>
        <w:t>commonly</w:t>
      </w:r>
      <w:r>
        <w:rPr>
          <w:rFonts w:ascii="Cambria"/>
          <w:spacing w:val="3"/>
          <w:sz w:val="24"/>
        </w:rPr>
        <w:t xml:space="preserve"> </w:t>
      </w:r>
      <w:r>
        <w:rPr>
          <w:rFonts w:ascii="Cambria"/>
          <w:spacing w:val="-4"/>
          <w:sz w:val="24"/>
        </w:rPr>
        <w:t>consumed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pacing w:val="-4"/>
          <w:sz w:val="24"/>
        </w:rPr>
        <w:t>by</w:t>
      </w:r>
      <w:r>
        <w:rPr>
          <w:rFonts w:ascii="Cambria"/>
          <w:spacing w:val="-9"/>
          <w:sz w:val="24"/>
        </w:rPr>
        <w:t xml:space="preserve"> </w:t>
      </w:r>
      <w:r>
        <w:rPr>
          <w:rFonts w:ascii="Cambria"/>
          <w:spacing w:val="-4"/>
          <w:sz w:val="24"/>
        </w:rPr>
        <w:t>poor</w:t>
      </w:r>
      <w:r>
        <w:rPr>
          <w:rFonts w:ascii="Cambria"/>
          <w:spacing w:val="-10"/>
          <w:sz w:val="24"/>
        </w:rPr>
        <w:t xml:space="preserve"> </w:t>
      </w:r>
      <w:r>
        <w:rPr>
          <w:rFonts w:ascii="Cambria"/>
          <w:spacing w:val="-4"/>
          <w:sz w:val="24"/>
        </w:rPr>
        <w:t>Filipinos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4"/>
          <w:sz w:val="24"/>
        </w:rPr>
        <w:t>shall</w:t>
      </w:r>
      <w:r>
        <w:rPr>
          <w:rFonts w:ascii="Cambria"/>
          <w:spacing w:val="8"/>
          <w:sz w:val="24"/>
        </w:rPr>
        <w:t xml:space="preserve"> </w:t>
      </w:r>
      <w:r>
        <w:rPr>
          <w:rFonts w:ascii="Cambria"/>
          <w:spacing w:val="-4"/>
          <w:sz w:val="24"/>
        </w:rPr>
        <w:t>be</w:t>
      </w:r>
      <w:r>
        <w:rPr>
          <w:rFonts w:ascii="Cambria"/>
          <w:spacing w:val="-10"/>
          <w:sz w:val="24"/>
        </w:rPr>
        <w:t xml:space="preserve"> </w:t>
      </w:r>
      <w:r>
        <w:rPr>
          <w:rFonts w:ascii="Cambria"/>
          <w:spacing w:val="-4"/>
          <w:sz w:val="24"/>
        </w:rPr>
        <w:t>deemed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pacing w:val="-4"/>
          <w:sz w:val="24"/>
        </w:rPr>
        <w:t>revoked.</w:t>
      </w:r>
    </w:p>
    <w:p w:rsidR="00DB6A67" w:rsidRDefault="009C3D00">
      <w:pPr>
        <w:spacing w:before="275"/>
        <w:ind w:left="107" w:firstLine="5"/>
        <w:rPr>
          <w:rFonts w:ascii="Cambria"/>
          <w:sz w:val="24"/>
        </w:rPr>
      </w:pPr>
      <w:proofErr w:type="gramStart"/>
      <w:r>
        <w:rPr>
          <w:rFonts w:ascii="Cambria"/>
          <w:b/>
          <w:spacing w:val="-2"/>
          <w:sz w:val="24"/>
        </w:rPr>
        <w:t>SECTION 5.</w:t>
      </w:r>
      <w:proofErr w:type="gramEnd"/>
      <w:r>
        <w:rPr>
          <w:rFonts w:ascii="Cambria"/>
          <w:b/>
          <w:spacing w:val="36"/>
          <w:sz w:val="24"/>
        </w:rPr>
        <w:t xml:space="preserve"> </w:t>
      </w:r>
      <w:proofErr w:type="spellStart"/>
      <w:proofErr w:type="gramStart"/>
      <w:r>
        <w:rPr>
          <w:rFonts w:ascii="Cambria"/>
          <w:i/>
          <w:spacing w:val="-2"/>
          <w:sz w:val="24"/>
        </w:rPr>
        <w:t>Sepa</w:t>
      </w:r>
      <w:r>
        <w:rPr>
          <w:rFonts w:ascii="Cambria"/>
          <w:i/>
          <w:spacing w:val="-2"/>
          <w:sz w:val="24"/>
        </w:rPr>
        <w:t>rability</w:t>
      </w:r>
      <w:proofErr w:type="spellEnd"/>
      <w:r>
        <w:rPr>
          <w:rFonts w:ascii="Cambria"/>
          <w:i/>
          <w:spacing w:val="15"/>
          <w:sz w:val="24"/>
        </w:rPr>
        <w:t xml:space="preserve"> </w:t>
      </w:r>
      <w:r>
        <w:rPr>
          <w:rFonts w:ascii="Cambria"/>
          <w:i/>
          <w:spacing w:val="-2"/>
          <w:sz w:val="24"/>
        </w:rPr>
        <w:t>Cl</w:t>
      </w:r>
      <w:r>
        <w:rPr>
          <w:rFonts w:ascii="Cambria"/>
          <w:i/>
          <w:spacing w:val="-2"/>
          <w:sz w:val="24"/>
        </w:rPr>
        <w:t>ause.</w:t>
      </w:r>
      <w:proofErr w:type="gramEnd"/>
      <w:r>
        <w:rPr>
          <w:rFonts w:ascii="Cambria"/>
          <w:i/>
          <w:spacing w:val="14"/>
          <w:sz w:val="24"/>
        </w:rPr>
        <w:t xml:space="preserve"> </w:t>
      </w:r>
      <w:r>
        <w:rPr>
          <w:rFonts w:ascii="Cambria"/>
          <w:spacing w:val="-2"/>
          <w:sz w:val="24"/>
        </w:rPr>
        <w:t>Any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2"/>
          <w:sz w:val="24"/>
        </w:rPr>
        <w:t>provision</w:t>
      </w:r>
      <w:r>
        <w:rPr>
          <w:rFonts w:ascii="Cambria"/>
          <w:spacing w:val="8"/>
          <w:sz w:val="24"/>
        </w:rPr>
        <w:t xml:space="preserve"> </w:t>
      </w:r>
      <w:r>
        <w:rPr>
          <w:rFonts w:ascii="Cambria"/>
          <w:spacing w:val="-2"/>
          <w:sz w:val="24"/>
        </w:rPr>
        <w:t>or</w:t>
      </w:r>
      <w:r>
        <w:rPr>
          <w:rFonts w:ascii="Cambria"/>
          <w:spacing w:val="-9"/>
          <w:sz w:val="24"/>
        </w:rPr>
        <w:t xml:space="preserve"> </w:t>
      </w:r>
      <w:r>
        <w:rPr>
          <w:rFonts w:ascii="Cambria"/>
          <w:spacing w:val="-2"/>
          <w:sz w:val="24"/>
        </w:rPr>
        <w:t>portion</w:t>
      </w:r>
      <w:r>
        <w:rPr>
          <w:rFonts w:ascii="Cambria"/>
          <w:sz w:val="24"/>
        </w:rPr>
        <w:t xml:space="preserve"> </w:t>
      </w:r>
      <w:r>
        <w:rPr>
          <w:rFonts w:ascii="Cambria"/>
          <w:spacing w:val="-2"/>
          <w:sz w:val="24"/>
        </w:rPr>
        <w:t>of</w:t>
      </w:r>
      <w:r>
        <w:rPr>
          <w:rFonts w:ascii="Cambria"/>
          <w:spacing w:val="13"/>
          <w:sz w:val="24"/>
        </w:rPr>
        <w:t xml:space="preserve"> </w:t>
      </w:r>
      <w:r>
        <w:rPr>
          <w:rFonts w:ascii="Cambria"/>
          <w:spacing w:val="-2"/>
          <w:sz w:val="24"/>
        </w:rPr>
        <w:t>this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2"/>
          <w:sz w:val="24"/>
        </w:rPr>
        <w:t>act</w:t>
      </w:r>
      <w:r>
        <w:rPr>
          <w:rFonts w:ascii="Cambria"/>
          <w:spacing w:val="9"/>
          <w:sz w:val="24"/>
        </w:rPr>
        <w:t xml:space="preserve"> </w:t>
      </w:r>
      <w:r>
        <w:rPr>
          <w:rFonts w:ascii="Cambria"/>
          <w:spacing w:val="-2"/>
          <w:sz w:val="24"/>
        </w:rPr>
        <w:t>that</w:t>
      </w:r>
      <w:r>
        <w:rPr>
          <w:rFonts w:ascii="Cambria"/>
          <w:sz w:val="24"/>
        </w:rPr>
        <w:t xml:space="preserve"> </w:t>
      </w:r>
      <w:r>
        <w:rPr>
          <w:rFonts w:ascii="Cambria"/>
          <w:spacing w:val="-2"/>
          <w:sz w:val="24"/>
        </w:rPr>
        <w:t>may be</w:t>
      </w:r>
      <w:r>
        <w:rPr>
          <w:rFonts w:ascii="Cambria"/>
          <w:spacing w:val="-10"/>
          <w:sz w:val="24"/>
        </w:rPr>
        <w:t xml:space="preserve"> </w:t>
      </w:r>
      <w:r>
        <w:rPr>
          <w:rFonts w:ascii="Cambria"/>
          <w:spacing w:val="-2"/>
          <w:sz w:val="24"/>
        </w:rPr>
        <w:t xml:space="preserve">declared </w:t>
      </w:r>
      <w:r>
        <w:rPr>
          <w:rFonts w:ascii="Cambria"/>
          <w:spacing w:val="-4"/>
          <w:sz w:val="24"/>
        </w:rPr>
        <w:t>unconstitutional</w:t>
      </w:r>
      <w:r>
        <w:rPr>
          <w:rFonts w:ascii="Cambria"/>
          <w:spacing w:val="-10"/>
          <w:sz w:val="24"/>
        </w:rPr>
        <w:t xml:space="preserve"> </w:t>
      </w:r>
      <w:r>
        <w:rPr>
          <w:rFonts w:ascii="Cambria"/>
          <w:spacing w:val="-4"/>
          <w:sz w:val="24"/>
        </w:rPr>
        <w:t>shall</w:t>
      </w:r>
      <w:r>
        <w:rPr>
          <w:rFonts w:ascii="Cambria"/>
          <w:spacing w:val="-9"/>
          <w:sz w:val="24"/>
        </w:rPr>
        <w:t xml:space="preserve"> </w:t>
      </w:r>
      <w:r>
        <w:rPr>
          <w:rFonts w:ascii="Cambria"/>
          <w:spacing w:val="-4"/>
          <w:sz w:val="24"/>
        </w:rPr>
        <w:t>not have</w:t>
      </w:r>
      <w:r>
        <w:rPr>
          <w:rFonts w:ascii="Cambria"/>
          <w:sz w:val="24"/>
        </w:rPr>
        <w:t xml:space="preserve"> </w:t>
      </w:r>
      <w:r>
        <w:rPr>
          <w:rFonts w:ascii="Cambria"/>
          <w:spacing w:val="-4"/>
          <w:sz w:val="24"/>
        </w:rPr>
        <w:t>the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4"/>
          <w:sz w:val="24"/>
        </w:rPr>
        <w:t>effect of</w:t>
      </w:r>
      <w:r>
        <w:rPr>
          <w:rFonts w:ascii="Cambria"/>
          <w:spacing w:val="-10"/>
          <w:sz w:val="24"/>
        </w:rPr>
        <w:t xml:space="preserve"> </w:t>
      </w:r>
      <w:r>
        <w:rPr>
          <w:rFonts w:ascii="Cambria"/>
          <w:spacing w:val="-4"/>
          <w:sz w:val="24"/>
        </w:rPr>
        <w:t>nullifying</w:t>
      </w:r>
      <w:r>
        <w:rPr>
          <w:rFonts w:ascii="Cambria"/>
          <w:spacing w:val="7"/>
          <w:sz w:val="24"/>
        </w:rPr>
        <w:t xml:space="preserve"> </w:t>
      </w:r>
      <w:r>
        <w:rPr>
          <w:rFonts w:ascii="Cambria"/>
          <w:spacing w:val="-4"/>
          <w:sz w:val="24"/>
        </w:rPr>
        <w:t>other</w:t>
      </w:r>
      <w:r>
        <w:rPr>
          <w:rFonts w:ascii="Cambria"/>
          <w:spacing w:val="-10"/>
          <w:sz w:val="24"/>
        </w:rPr>
        <w:t xml:space="preserve"> </w:t>
      </w:r>
      <w:r>
        <w:rPr>
          <w:rFonts w:ascii="Cambria"/>
          <w:spacing w:val="-4"/>
          <w:sz w:val="24"/>
        </w:rPr>
        <w:t>parts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pacing w:val="-4"/>
          <w:sz w:val="24"/>
        </w:rPr>
        <w:t>thereof.</w:t>
      </w:r>
    </w:p>
    <w:p w:rsidR="00DB6A67" w:rsidRDefault="009C3D00">
      <w:pPr>
        <w:spacing w:before="275" w:line="237" w:lineRule="auto"/>
        <w:ind w:left="105" w:right="67" w:hanging="1"/>
        <w:jc w:val="both"/>
        <w:rPr>
          <w:rFonts w:ascii="Cambria" w:hAnsi="Cambria"/>
          <w:sz w:val="24"/>
        </w:rPr>
      </w:pPr>
      <w:proofErr w:type="gramStart"/>
      <w:r>
        <w:rPr>
          <w:rFonts w:ascii="Cambria" w:hAnsi="Cambria"/>
          <w:b/>
          <w:sz w:val="24"/>
        </w:rPr>
        <w:t>SECTION 6.</w:t>
      </w:r>
      <w:proofErr w:type="gramEnd"/>
      <w:r>
        <w:rPr>
          <w:rFonts w:ascii="Cambria" w:hAnsi="Cambria"/>
          <w:b/>
          <w:sz w:val="24"/>
        </w:rPr>
        <w:t xml:space="preserve"> </w:t>
      </w:r>
      <w:proofErr w:type="gramStart"/>
      <w:r>
        <w:rPr>
          <w:rFonts w:ascii="Cambria" w:hAnsi="Cambria"/>
          <w:i/>
          <w:sz w:val="24"/>
        </w:rPr>
        <w:t>Repealing Clause.</w:t>
      </w:r>
      <w:proofErr w:type="gramEnd"/>
      <w:r>
        <w:rPr>
          <w:rFonts w:ascii="Cambria" w:hAnsi="Cambria"/>
          <w:i/>
          <w:sz w:val="24"/>
        </w:rPr>
        <w:t xml:space="preserve"> </w:t>
      </w:r>
      <w:proofErr w:type="gramStart"/>
      <w:r>
        <w:rPr>
          <w:rFonts w:ascii="Cambria" w:hAnsi="Cambria"/>
          <w:sz w:val="24"/>
        </w:rPr>
        <w:t>All laws, acts, de</w:t>
      </w:r>
      <w:r>
        <w:rPr>
          <w:rFonts w:ascii="Cambria" w:hAnsi="Cambria"/>
          <w:sz w:val="24"/>
        </w:rPr>
        <w:t>crees, executive orders.</w:t>
      </w:r>
      <w:proofErr w:type="gramEnd"/>
      <w:r>
        <w:rPr>
          <w:rFonts w:ascii="Cambria" w:hAnsi="Cambria"/>
          <w:sz w:val="24"/>
        </w:rPr>
        <w:t xml:space="preserve"> </w:t>
      </w:r>
      <w:proofErr w:type="gramStart"/>
      <w:r>
        <w:rPr>
          <w:rFonts w:ascii="Cambria" w:hAnsi="Cambria"/>
          <w:sz w:val="24"/>
        </w:rPr>
        <w:t>issuances</w:t>
      </w:r>
      <w:proofErr w:type="gramEnd"/>
      <w:r>
        <w:rPr>
          <w:rFonts w:ascii="Cambria" w:hAnsi="Cambria"/>
          <w:sz w:val="24"/>
        </w:rPr>
        <w:t>, and rule</w:t>
      </w:r>
      <w:r>
        <w:rPr>
          <w:rFonts w:ascii="Cambria" w:hAnsi="Cambria"/>
          <w:sz w:val="24"/>
        </w:rPr>
        <w:t>s and regulations or parts thereof’ which are contrary</w:t>
      </w:r>
      <w:r>
        <w:rPr>
          <w:rFonts w:ascii="Cambria" w:hAnsi="Cambria"/>
          <w:spacing w:val="25"/>
          <w:sz w:val="24"/>
        </w:rPr>
        <w:t xml:space="preserve"> </w:t>
      </w:r>
      <w:r>
        <w:rPr>
          <w:rFonts w:ascii="Cambria" w:hAnsi="Cambria"/>
          <w:sz w:val="24"/>
        </w:rPr>
        <w:t>to, and inconsistent</w:t>
      </w:r>
      <w:r>
        <w:rPr>
          <w:rFonts w:ascii="Cambria" w:hAnsi="Cambria"/>
          <w:spacing w:val="27"/>
          <w:sz w:val="24"/>
        </w:rPr>
        <w:t xml:space="preserve"> </w:t>
      </w:r>
      <w:r>
        <w:rPr>
          <w:rFonts w:ascii="Cambria" w:hAnsi="Cambria"/>
          <w:sz w:val="24"/>
        </w:rPr>
        <w:t xml:space="preserve">with any </w:t>
      </w:r>
      <w:r>
        <w:rPr>
          <w:rFonts w:ascii="Cambria" w:hAnsi="Cambria"/>
          <w:spacing w:val="-4"/>
          <w:sz w:val="24"/>
        </w:rPr>
        <w:t>pr</w:t>
      </w:r>
      <w:r>
        <w:rPr>
          <w:rFonts w:ascii="Cambria" w:hAnsi="Cambria"/>
          <w:spacing w:val="-4"/>
          <w:sz w:val="24"/>
        </w:rPr>
        <w:t>ovisions</w:t>
      </w:r>
      <w:r>
        <w:rPr>
          <w:rFonts w:ascii="Cambria" w:hAnsi="Cambria"/>
          <w:spacing w:val="-10"/>
          <w:sz w:val="24"/>
        </w:rPr>
        <w:t xml:space="preserve"> </w:t>
      </w:r>
      <w:r>
        <w:rPr>
          <w:rFonts w:ascii="Cambria" w:hAnsi="Cambria"/>
          <w:spacing w:val="-4"/>
          <w:sz w:val="24"/>
        </w:rPr>
        <w:t>of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pacing w:val="-4"/>
          <w:sz w:val="24"/>
        </w:rPr>
        <w:t>this Act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pacing w:val="-4"/>
          <w:sz w:val="24"/>
        </w:rPr>
        <w:t>are hereby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pacing w:val="-4"/>
          <w:sz w:val="24"/>
        </w:rPr>
        <w:t>repealed,</w:t>
      </w:r>
      <w:r>
        <w:rPr>
          <w:rFonts w:ascii="Cambria" w:hAnsi="Cambria"/>
          <w:spacing w:val="8"/>
          <w:sz w:val="24"/>
        </w:rPr>
        <w:t xml:space="preserve"> </w:t>
      </w:r>
      <w:r>
        <w:rPr>
          <w:rFonts w:ascii="Cambria" w:hAnsi="Cambria"/>
          <w:spacing w:val="-4"/>
          <w:sz w:val="24"/>
        </w:rPr>
        <w:t>amended,</w:t>
      </w:r>
      <w:r>
        <w:rPr>
          <w:rFonts w:ascii="Cambria" w:hAnsi="Cambria"/>
          <w:spacing w:val="6"/>
          <w:sz w:val="24"/>
        </w:rPr>
        <w:t xml:space="preserve"> </w:t>
      </w:r>
      <w:r>
        <w:rPr>
          <w:rFonts w:ascii="Cambria" w:hAnsi="Cambria"/>
          <w:spacing w:val="-4"/>
          <w:sz w:val="24"/>
        </w:rPr>
        <w:t>or</w:t>
      </w:r>
      <w:r>
        <w:rPr>
          <w:rFonts w:ascii="Cambria" w:hAnsi="Cambria"/>
          <w:spacing w:val="-10"/>
          <w:sz w:val="24"/>
        </w:rPr>
        <w:t xml:space="preserve"> </w:t>
      </w:r>
      <w:r>
        <w:rPr>
          <w:rFonts w:ascii="Cambria" w:hAnsi="Cambria"/>
          <w:spacing w:val="-4"/>
          <w:sz w:val="24"/>
        </w:rPr>
        <w:t>modified</w:t>
      </w:r>
      <w:r>
        <w:rPr>
          <w:rFonts w:ascii="Cambria" w:hAnsi="Cambria"/>
          <w:spacing w:val="11"/>
          <w:sz w:val="24"/>
        </w:rPr>
        <w:t xml:space="preserve"> </w:t>
      </w:r>
      <w:r>
        <w:rPr>
          <w:rFonts w:ascii="Cambria" w:hAnsi="Cambria"/>
          <w:spacing w:val="-4"/>
          <w:sz w:val="24"/>
        </w:rPr>
        <w:t>accordingly.</w:t>
      </w:r>
    </w:p>
    <w:p w:rsidR="00DB6A67" w:rsidRDefault="009C3D00">
      <w:pPr>
        <w:tabs>
          <w:tab w:val="left" w:pos="7841"/>
        </w:tabs>
        <w:spacing w:before="271"/>
        <w:ind w:left="103" w:right="59" w:firstLine="2"/>
        <w:rPr>
          <w:rFonts w:ascii="Cambria"/>
          <w:sz w:val="24"/>
        </w:rPr>
      </w:pPr>
      <w:proofErr w:type="gramStart"/>
      <w:r>
        <w:rPr>
          <w:rFonts w:ascii="Cambria"/>
          <w:b/>
          <w:sz w:val="24"/>
        </w:rPr>
        <w:t>SECTION</w:t>
      </w:r>
      <w:r>
        <w:rPr>
          <w:rFonts w:ascii="Cambria"/>
          <w:b/>
          <w:spacing w:val="80"/>
          <w:sz w:val="24"/>
        </w:rPr>
        <w:t xml:space="preserve"> </w:t>
      </w:r>
      <w:r>
        <w:rPr>
          <w:rFonts w:ascii="Cambria"/>
          <w:b/>
          <w:sz w:val="24"/>
        </w:rPr>
        <w:t>7.</w:t>
      </w:r>
      <w:proofErr w:type="gramEnd"/>
      <w:r>
        <w:rPr>
          <w:rFonts w:ascii="Cambria"/>
          <w:b/>
          <w:spacing w:val="80"/>
          <w:sz w:val="24"/>
        </w:rPr>
        <w:t xml:space="preserve"> </w:t>
      </w:r>
      <w:proofErr w:type="gramStart"/>
      <w:r>
        <w:rPr>
          <w:rFonts w:ascii="Cambria"/>
          <w:i/>
          <w:sz w:val="24"/>
        </w:rPr>
        <w:t>Effectivi</w:t>
      </w:r>
      <w:r>
        <w:rPr>
          <w:rFonts w:ascii="Cambria"/>
          <w:i/>
          <w:sz w:val="24"/>
        </w:rPr>
        <w:t>ty</w:t>
      </w:r>
      <w:r>
        <w:rPr>
          <w:rFonts w:ascii="Cambria"/>
          <w:i/>
          <w:spacing w:val="80"/>
          <w:sz w:val="24"/>
        </w:rPr>
        <w:t xml:space="preserve"> </w:t>
      </w:r>
      <w:r>
        <w:rPr>
          <w:rFonts w:ascii="Cambria"/>
          <w:i/>
          <w:sz w:val="24"/>
        </w:rPr>
        <w:t>Clause.</w:t>
      </w:r>
      <w:proofErr w:type="gramEnd"/>
      <w:r>
        <w:rPr>
          <w:rFonts w:ascii="Cambria"/>
          <w:i/>
          <w:spacing w:val="80"/>
          <w:sz w:val="24"/>
        </w:rPr>
        <w:t xml:space="preserve"> </w:t>
      </w:r>
      <w:r>
        <w:rPr>
          <w:rFonts w:ascii="Cambria"/>
          <w:sz w:val="24"/>
        </w:rPr>
        <w:t>This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sz w:val="24"/>
        </w:rPr>
        <w:t>Act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sz w:val="24"/>
        </w:rPr>
        <w:t>shall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sz w:val="24"/>
        </w:rPr>
        <w:t>take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sz w:val="24"/>
        </w:rPr>
        <w:t>eff</w:t>
      </w:r>
      <w:r>
        <w:rPr>
          <w:rFonts w:ascii="Cambria"/>
          <w:sz w:val="24"/>
        </w:rPr>
        <w:t>ect</w:t>
      </w:r>
      <w:r>
        <w:rPr>
          <w:rFonts w:ascii="Cambria"/>
          <w:spacing w:val="80"/>
          <w:sz w:val="24"/>
        </w:rPr>
        <w:t xml:space="preserve"> </w:t>
      </w:r>
      <w:r>
        <w:rPr>
          <w:rFonts w:ascii="Cambria"/>
          <w:sz w:val="24"/>
        </w:rPr>
        <w:t>fifteen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sz w:val="24"/>
        </w:rPr>
        <w:t>(15</w:t>
      </w:r>
      <w:r>
        <w:rPr>
          <w:rFonts w:ascii="Cambria"/>
          <w:sz w:val="24"/>
        </w:rPr>
        <w:tab/>
        <w:t>days</w:t>
      </w:r>
      <w:r>
        <w:rPr>
          <w:rFonts w:ascii="Cambria"/>
          <w:spacing w:val="33"/>
          <w:sz w:val="24"/>
        </w:rPr>
        <w:t xml:space="preserve"> </w:t>
      </w:r>
      <w:r>
        <w:rPr>
          <w:rFonts w:ascii="Cambria"/>
          <w:sz w:val="24"/>
        </w:rPr>
        <w:t>after</w:t>
      </w:r>
      <w:r>
        <w:rPr>
          <w:rFonts w:ascii="Cambria"/>
          <w:spacing w:val="28"/>
          <w:sz w:val="24"/>
        </w:rPr>
        <w:t xml:space="preserve"> </w:t>
      </w:r>
      <w:r>
        <w:rPr>
          <w:rFonts w:ascii="Cambria"/>
          <w:sz w:val="24"/>
        </w:rPr>
        <w:t xml:space="preserve">its </w:t>
      </w:r>
      <w:r>
        <w:rPr>
          <w:rFonts w:ascii="Cambria"/>
          <w:spacing w:val="-4"/>
          <w:sz w:val="24"/>
        </w:rPr>
        <w:t>complete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4"/>
          <w:sz w:val="24"/>
        </w:rPr>
        <w:t>publication</w:t>
      </w:r>
      <w:r>
        <w:rPr>
          <w:rFonts w:ascii="Cambria"/>
          <w:spacing w:val="19"/>
          <w:sz w:val="24"/>
        </w:rPr>
        <w:t xml:space="preserve"> </w:t>
      </w:r>
      <w:r>
        <w:rPr>
          <w:rFonts w:ascii="Cambria"/>
          <w:spacing w:val="-4"/>
          <w:sz w:val="24"/>
        </w:rPr>
        <w:t>in the Official Gazette or in newspaper</w:t>
      </w:r>
      <w:r>
        <w:rPr>
          <w:rFonts w:ascii="Cambria"/>
          <w:sz w:val="24"/>
        </w:rPr>
        <w:t xml:space="preserve"> </w:t>
      </w:r>
      <w:r>
        <w:rPr>
          <w:rFonts w:ascii="Cambria"/>
          <w:spacing w:val="-4"/>
          <w:sz w:val="24"/>
        </w:rPr>
        <w:t>of</w:t>
      </w:r>
      <w:r>
        <w:rPr>
          <w:rFonts w:ascii="Cambria"/>
          <w:spacing w:val="-10"/>
          <w:sz w:val="24"/>
        </w:rPr>
        <w:t xml:space="preserve"> </w:t>
      </w:r>
      <w:r>
        <w:rPr>
          <w:rFonts w:ascii="Cambria"/>
          <w:spacing w:val="-4"/>
          <w:sz w:val="24"/>
        </w:rPr>
        <w:t>general circulation.</w:t>
      </w:r>
    </w:p>
    <w:p w:rsidR="00DB6A67" w:rsidRDefault="00DB6A67">
      <w:pPr>
        <w:pStyle w:val="BodyText"/>
        <w:spacing w:before="274"/>
        <w:rPr>
          <w:rFonts w:ascii="Cambria"/>
          <w:sz w:val="24"/>
        </w:rPr>
      </w:pPr>
    </w:p>
    <w:p w:rsidR="00DB6A67" w:rsidRDefault="009C3D00">
      <w:pPr>
        <w:spacing w:before="1"/>
        <w:ind w:left="118"/>
        <w:rPr>
          <w:rFonts w:ascii="Cambria"/>
          <w:i/>
          <w:sz w:val="23"/>
        </w:rPr>
      </w:pPr>
      <w:r>
        <w:rPr>
          <w:rFonts w:ascii="Cambria"/>
          <w:i/>
          <w:spacing w:val="-2"/>
          <w:sz w:val="23"/>
        </w:rPr>
        <w:t>Approved,</w:t>
      </w:r>
    </w:p>
    <w:sectPr w:rsidR="00DB6A67">
      <w:pgSz w:w="11840" w:h="16900"/>
      <w:pgMar w:top="160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B4442"/>
    <w:multiLevelType w:val="hybridMultilevel"/>
    <w:tmpl w:val="B04E45EE"/>
    <w:lvl w:ilvl="0" w:tplc="2ABCDFA8">
      <w:start w:val="1"/>
      <w:numFmt w:val="upperLetter"/>
      <w:lvlText w:val="(%1)"/>
      <w:lvlJc w:val="left"/>
      <w:pPr>
        <w:ind w:left="835" w:hanging="5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5"/>
        <w:sz w:val="25"/>
        <w:szCs w:val="25"/>
        <w:lang w:val="en-US" w:eastAsia="en-US" w:bidi="ar-SA"/>
      </w:rPr>
    </w:lvl>
    <w:lvl w:ilvl="1" w:tplc="E83C0CA2">
      <w:numFmt w:val="bullet"/>
      <w:lvlText w:val="•"/>
      <w:lvlJc w:val="left"/>
      <w:pPr>
        <w:ind w:left="1685" w:hanging="525"/>
      </w:pPr>
      <w:rPr>
        <w:rFonts w:hint="default"/>
        <w:lang w:val="en-US" w:eastAsia="en-US" w:bidi="ar-SA"/>
      </w:rPr>
    </w:lvl>
    <w:lvl w:ilvl="2" w:tplc="F45AD9C8">
      <w:numFmt w:val="bullet"/>
      <w:lvlText w:val="•"/>
      <w:lvlJc w:val="left"/>
      <w:pPr>
        <w:ind w:left="2530" w:hanging="525"/>
      </w:pPr>
      <w:rPr>
        <w:rFonts w:hint="default"/>
        <w:lang w:val="en-US" w:eastAsia="en-US" w:bidi="ar-SA"/>
      </w:rPr>
    </w:lvl>
    <w:lvl w:ilvl="3" w:tplc="7E8C6554">
      <w:numFmt w:val="bullet"/>
      <w:lvlText w:val="•"/>
      <w:lvlJc w:val="left"/>
      <w:pPr>
        <w:ind w:left="3375" w:hanging="525"/>
      </w:pPr>
      <w:rPr>
        <w:rFonts w:hint="default"/>
        <w:lang w:val="en-US" w:eastAsia="en-US" w:bidi="ar-SA"/>
      </w:rPr>
    </w:lvl>
    <w:lvl w:ilvl="4" w:tplc="D6C02AC4">
      <w:numFmt w:val="bullet"/>
      <w:lvlText w:val="•"/>
      <w:lvlJc w:val="left"/>
      <w:pPr>
        <w:ind w:left="4220" w:hanging="525"/>
      </w:pPr>
      <w:rPr>
        <w:rFonts w:hint="default"/>
        <w:lang w:val="en-US" w:eastAsia="en-US" w:bidi="ar-SA"/>
      </w:rPr>
    </w:lvl>
    <w:lvl w:ilvl="5" w:tplc="16003F08">
      <w:numFmt w:val="bullet"/>
      <w:lvlText w:val="•"/>
      <w:lvlJc w:val="left"/>
      <w:pPr>
        <w:ind w:left="5065" w:hanging="525"/>
      </w:pPr>
      <w:rPr>
        <w:rFonts w:hint="default"/>
        <w:lang w:val="en-US" w:eastAsia="en-US" w:bidi="ar-SA"/>
      </w:rPr>
    </w:lvl>
    <w:lvl w:ilvl="6" w:tplc="72B62F14">
      <w:numFmt w:val="bullet"/>
      <w:lvlText w:val="•"/>
      <w:lvlJc w:val="left"/>
      <w:pPr>
        <w:ind w:left="5910" w:hanging="525"/>
      </w:pPr>
      <w:rPr>
        <w:rFonts w:hint="default"/>
        <w:lang w:val="en-US" w:eastAsia="en-US" w:bidi="ar-SA"/>
      </w:rPr>
    </w:lvl>
    <w:lvl w:ilvl="7" w:tplc="66845330">
      <w:numFmt w:val="bullet"/>
      <w:lvlText w:val="•"/>
      <w:lvlJc w:val="left"/>
      <w:pPr>
        <w:ind w:left="6755" w:hanging="525"/>
      </w:pPr>
      <w:rPr>
        <w:rFonts w:hint="default"/>
        <w:lang w:val="en-US" w:eastAsia="en-US" w:bidi="ar-SA"/>
      </w:rPr>
    </w:lvl>
    <w:lvl w:ilvl="8" w:tplc="E6807E5A">
      <w:numFmt w:val="bullet"/>
      <w:lvlText w:val="•"/>
      <w:lvlJc w:val="left"/>
      <w:pPr>
        <w:ind w:left="7600" w:hanging="525"/>
      </w:pPr>
      <w:rPr>
        <w:rFonts w:hint="default"/>
        <w:lang w:val="en-US" w:eastAsia="en-US" w:bidi="ar-SA"/>
      </w:rPr>
    </w:lvl>
  </w:abstractNum>
  <w:abstractNum w:abstractNumId="1">
    <w:nsid w:val="62495C67"/>
    <w:multiLevelType w:val="hybridMultilevel"/>
    <w:tmpl w:val="70AE1DFA"/>
    <w:lvl w:ilvl="0" w:tplc="88B299C2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0"/>
        <w:w w:val="70"/>
        <w:sz w:val="23"/>
        <w:szCs w:val="23"/>
        <w:lang w:val="en-US" w:eastAsia="en-US" w:bidi="ar-SA"/>
      </w:rPr>
    </w:lvl>
    <w:lvl w:ilvl="1" w:tplc="4A2A9D64">
      <w:start w:val="1"/>
      <w:numFmt w:val="lowerLetter"/>
      <w:lvlText w:val="%2."/>
      <w:lvlJc w:val="left"/>
      <w:pPr>
        <w:ind w:left="1550" w:hanging="37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2" w:tplc="8430B45C">
      <w:numFmt w:val="bullet"/>
      <w:lvlText w:val="•"/>
      <w:lvlJc w:val="left"/>
      <w:pPr>
        <w:ind w:left="2418" w:hanging="370"/>
      </w:pPr>
      <w:rPr>
        <w:rFonts w:hint="default"/>
        <w:lang w:val="en-US" w:eastAsia="en-US" w:bidi="ar-SA"/>
      </w:rPr>
    </w:lvl>
    <w:lvl w:ilvl="3" w:tplc="D07CA3B6">
      <w:numFmt w:val="bullet"/>
      <w:lvlText w:val="•"/>
      <w:lvlJc w:val="left"/>
      <w:pPr>
        <w:ind w:left="3277" w:hanging="370"/>
      </w:pPr>
      <w:rPr>
        <w:rFonts w:hint="default"/>
        <w:lang w:val="en-US" w:eastAsia="en-US" w:bidi="ar-SA"/>
      </w:rPr>
    </w:lvl>
    <w:lvl w:ilvl="4" w:tplc="14F0AA72">
      <w:numFmt w:val="bullet"/>
      <w:lvlText w:val="•"/>
      <w:lvlJc w:val="left"/>
      <w:pPr>
        <w:ind w:left="4136" w:hanging="370"/>
      </w:pPr>
      <w:rPr>
        <w:rFonts w:hint="default"/>
        <w:lang w:val="en-US" w:eastAsia="en-US" w:bidi="ar-SA"/>
      </w:rPr>
    </w:lvl>
    <w:lvl w:ilvl="5" w:tplc="60306D9E">
      <w:numFmt w:val="bullet"/>
      <w:lvlText w:val="•"/>
      <w:lvlJc w:val="left"/>
      <w:pPr>
        <w:ind w:left="4995" w:hanging="370"/>
      </w:pPr>
      <w:rPr>
        <w:rFonts w:hint="default"/>
        <w:lang w:val="en-US" w:eastAsia="en-US" w:bidi="ar-SA"/>
      </w:rPr>
    </w:lvl>
    <w:lvl w:ilvl="6" w:tplc="A4AE3060">
      <w:numFmt w:val="bullet"/>
      <w:lvlText w:val="•"/>
      <w:lvlJc w:val="left"/>
      <w:pPr>
        <w:ind w:left="5854" w:hanging="370"/>
      </w:pPr>
      <w:rPr>
        <w:rFonts w:hint="default"/>
        <w:lang w:val="en-US" w:eastAsia="en-US" w:bidi="ar-SA"/>
      </w:rPr>
    </w:lvl>
    <w:lvl w:ilvl="7" w:tplc="51E2BFC4">
      <w:numFmt w:val="bullet"/>
      <w:lvlText w:val="•"/>
      <w:lvlJc w:val="left"/>
      <w:pPr>
        <w:ind w:left="6713" w:hanging="370"/>
      </w:pPr>
      <w:rPr>
        <w:rFonts w:hint="default"/>
        <w:lang w:val="en-US" w:eastAsia="en-US" w:bidi="ar-SA"/>
      </w:rPr>
    </w:lvl>
    <w:lvl w:ilvl="8" w:tplc="428088A8">
      <w:numFmt w:val="bullet"/>
      <w:lvlText w:val="•"/>
      <w:lvlJc w:val="left"/>
      <w:pPr>
        <w:ind w:left="7572" w:hanging="3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B6A67"/>
    <w:rsid w:val="00332FD6"/>
    <w:rsid w:val="007D145E"/>
    <w:rsid w:val="009C3D00"/>
    <w:rsid w:val="00D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"/>
      <w:ind w:left="822" w:hanging="410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3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FD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"/>
      <w:ind w:left="822" w:hanging="410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3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F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Elsie T. Jesalva</dc:creator>
  <cp:lastModifiedBy>Elsie T. Jesalva</cp:lastModifiedBy>
  <cp:revision>2</cp:revision>
  <dcterms:created xsi:type="dcterms:W3CDTF">2025-08-27T07:31:00Z</dcterms:created>
  <dcterms:modified xsi:type="dcterms:W3CDTF">2025-08-27T07:31:00Z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LastSaved">
    <vt:filetime>2025-08-27T00:00:00Z</vt:filetime>
  </property>
  <property fmtid="{D5CDD505-2E9C-101B-9397-08002B2CF9AE}" pid="4" name="Producer">
    <vt:lpwstr>EPSON Scan</vt:lpwstr>
  </property>
</Properties>
</file>