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D5332" w:rsidRDefault="00033381">
      <w:pPr>
        <w:spacing w:line="360" w:lineRule="auto"/>
        <w:jc w:val="center"/>
        <w:rPr>
          <w:rFonts w:cs="Amiri"/>
        </w:rPr>
      </w:pPr>
      <w:r>
        <w:rPr>
          <w:noProof/>
          <w:lang w:val="en-GB" w:eastAsia="en-GB"/>
        </w:rPr>
        <w:drawing>
          <wp:anchor distT="0" distB="0" distL="0" distR="0" simplePos="0" relativeHeight="146" behindDoc="1" locked="0" layoutInCell="0" allowOverlap="1">
            <wp:simplePos x="0" y="0"/>
            <wp:positionH relativeFrom="margin">
              <wp:posOffset>-203200</wp:posOffset>
            </wp:positionH>
            <wp:positionV relativeFrom="paragraph">
              <wp:posOffset>-2540</wp:posOffset>
            </wp:positionV>
            <wp:extent cx="1087755" cy="108775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
                    <a:stretch>
                      <a:fillRect/>
                    </a:stretch>
                  </pic:blipFill>
                  <pic:spPr bwMode="auto">
                    <a:xfrm>
                      <a:off x="0" y="0"/>
                      <a:ext cx="1087755" cy="1087755"/>
                    </a:xfrm>
                    <a:prstGeom prst="rect">
                      <a:avLst/>
                    </a:prstGeom>
                  </pic:spPr>
                </pic:pic>
              </a:graphicData>
            </a:graphic>
          </wp:anchor>
        </w:drawing>
      </w:r>
      <w:r>
        <w:rPr>
          <w:noProof/>
          <w:lang w:val="en-GB" w:eastAsia="en-GB"/>
        </w:rPr>
        <w:drawing>
          <wp:anchor distT="0" distB="0" distL="0" distR="0" simplePos="0" relativeHeight="149" behindDoc="0" locked="0" layoutInCell="1" allowOverlap="1">
            <wp:simplePos x="0" y="0"/>
            <wp:positionH relativeFrom="column">
              <wp:posOffset>4535805</wp:posOffset>
            </wp:positionH>
            <wp:positionV relativeFrom="paragraph">
              <wp:posOffset>8255</wp:posOffset>
            </wp:positionV>
            <wp:extent cx="1061720" cy="1087755"/>
            <wp:effectExtent l="0" t="0" r="0" b="0"/>
            <wp:wrapNone/>
            <wp:docPr id="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3"/>
                    <pic:cNvPicPr>
                      <a:picLocks noChangeAspect="1" noChangeArrowheads="1"/>
                    </pic:cNvPicPr>
                  </pic:nvPicPr>
                  <pic:blipFill>
                    <a:blip r:embed="rId9"/>
                    <a:stretch>
                      <a:fillRect/>
                    </a:stretch>
                  </pic:blipFill>
                  <pic:spPr bwMode="auto">
                    <a:xfrm>
                      <a:off x="0" y="0"/>
                      <a:ext cx="1061720" cy="1087755"/>
                    </a:xfrm>
                    <a:prstGeom prst="rect">
                      <a:avLst/>
                    </a:prstGeom>
                  </pic:spPr>
                </pic:pic>
              </a:graphicData>
            </a:graphic>
          </wp:anchor>
        </w:drawing>
      </w:r>
      <w:r>
        <w:rPr>
          <w:rFonts w:asciiTheme="majorBidi" w:hAnsiTheme="majorBidi" w:cs="Times New Roman"/>
          <w:sz w:val="32"/>
          <w:szCs w:val="32"/>
          <w:rtl/>
        </w:rPr>
        <w:t>بسم الله الرحمن الرحيم</w:t>
      </w:r>
    </w:p>
    <w:p w:rsidR="00CD5332" w:rsidRDefault="00033381">
      <w:pPr>
        <w:spacing w:line="360" w:lineRule="auto"/>
        <w:jc w:val="center"/>
        <w:rPr>
          <w:rFonts w:asciiTheme="majorBidi" w:hAnsiTheme="majorBidi" w:cstheme="majorBidi"/>
          <w:sz w:val="32"/>
          <w:szCs w:val="32"/>
        </w:rPr>
      </w:pPr>
      <w:r>
        <w:rPr>
          <w:rFonts w:asciiTheme="majorBidi" w:hAnsiTheme="majorBidi" w:cstheme="majorBidi"/>
          <w:sz w:val="32"/>
          <w:szCs w:val="32"/>
        </w:rPr>
        <w:t>Sudan University of Science and Technology</w:t>
      </w:r>
    </w:p>
    <w:p w:rsidR="00CD5332" w:rsidRDefault="00033381">
      <w:pPr>
        <w:spacing w:line="360" w:lineRule="auto"/>
        <w:jc w:val="center"/>
        <w:rPr>
          <w:rFonts w:asciiTheme="majorBidi" w:hAnsiTheme="majorBidi" w:cstheme="majorBidi"/>
          <w:sz w:val="32"/>
          <w:szCs w:val="32"/>
        </w:rPr>
      </w:pPr>
      <w:r>
        <w:rPr>
          <w:rFonts w:asciiTheme="majorBidi" w:hAnsiTheme="majorBidi" w:cstheme="majorBidi"/>
          <w:sz w:val="32"/>
          <w:szCs w:val="32"/>
        </w:rPr>
        <w:t>Faculty of Graduate Studies</w:t>
      </w:r>
    </w:p>
    <w:p w:rsidR="00CD5332" w:rsidRDefault="00CD5332">
      <w:pPr>
        <w:spacing w:line="360" w:lineRule="auto"/>
        <w:jc w:val="center"/>
        <w:rPr>
          <w:rFonts w:asciiTheme="majorBidi" w:hAnsiTheme="majorBidi" w:cstheme="majorBidi"/>
          <w:sz w:val="4"/>
          <w:szCs w:val="28"/>
        </w:rPr>
      </w:pPr>
    </w:p>
    <w:p w:rsidR="00CD5332" w:rsidRDefault="00033381">
      <w:pPr>
        <w:spacing w:line="360" w:lineRule="auto"/>
        <w:jc w:val="center"/>
        <w:rPr>
          <w:rFonts w:asciiTheme="majorBidi" w:hAnsiTheme="majorBidi" w:cstheme="majorBidi"/>
          <w:sz w:val="28"/>
          <w:szCs w:val="28"/>
        </w:rPr>
      </w:pPr>
      <w:r>
        <w:rPr>
          <w:rFonts w:asciiTheme="majorBidi" w:hAnsiTheme="majorBidi" w:cstheme="majorBidi"/>
          <w:sz w:val="28"/>
          <w:szCs w:val="28"/>
        </w:rPr>
        <w:t>Faculty of Computer Sciences &amp; Information Technology</w:t>
      </w:r>
    </w:p>
    <w:p w:rsidR="00CD5332" w:rsidRDefault="00CD5332">
      <w:pPr>
        <w:spacing w:line="360" w:lineRule="auto"/>
        <w:jc w:val="both"/>
        <w:rPr>
          <w:rFonts w:asciiTheme="majorBidi" w:hAnsiTheme="majorBidi" w:cstheme="majorBidi"/>
          <w:sz w:val="4"/>
          <w:szCs w:val="32"/>
        </w:rPr>
      </w:pPr>
    </w:p>
    <w:p w:rsidR="00CD5332" w:rsidRDefault="00033381">
      <w:pPr>
        <w:spacing w:line="360" w:lineRule="auto"/>
        <w:jc w:val="center"/>
        <w:rPr>
          <w:rFonts w:asciiTheme="majorBidi" w:hAnsiTheme="majorBidi" w:cstheme="majorBidi"/>
          <w:b/>
          <w:bCs/>
          <w:sz w:val="40"/>
          <w:szCs w:val="40"/>
        </w:rPr>
      </w:pPr>
      <w:r>
        <w:rPr>
          <w:rFonts w:asciiTheme="majorBidi" w:hAnsiTheme="majorBidi" w:cstheme="majorBidi"/>
          <w:b/>
          <w:bCs/>
          <w:sz w:val="40"/>
          <w:szCs w:val="40"/>
        </w:rPr>
        <w:t>Enhancing Handwritten Text Recognition Using Transformer Models Derived from Large Language Models</w:t>
      </w:r>
    </w:p>
    <w:p w:rsidR="00CD5332" w:rsidRDefault="00033381">
      <w:pPr>
        <w:bidi/>
        <w:spacing w:line="360" w:lineRule="auto"/>
        <w:jc w:val="center"/>
        <w:rPr>
          <w:rFonts w:asciiTheme="majorBidi" w:hAnsiTheme="majorBidi" w:cstheme="majorBidi"/>
          <w:bCs/>
          <w:sz w:val="32"/>
          <w:szCs w:val="32"/>
        </w:rPr>
      </w:pPr>
      <w:r>
        <w:rPr>
          <w:rFonts w:asciiTheme="majorBidi" w:hAnsiTheme="majorBidi" w:cs="Times New Roman"/>
          <w:bCs/>
          <w:sz w:val="32"/>
          <w:szCs w:val="32"/>
          <w:rtl/>
        </w:rPr>
        <w:t>( تعزيز التعرف علي النصوص اليدوية بإستخدام نمازج المحولات المستمدة من نما</w:t>
      </w:r>
      <w:r>
        <w:rPr>
          <w:rFonts w:asciiTheme="majorBidi" w:hAnsiTheme="majorBidi" w:cs="Times New Roman"/>
          <w:bCs/>
          <w:sz w:val="32"/>
          <w:szCs w:val="32"/>
          <w:rtl/>
          <w:lang w:bidi="ar-EG"/>
        </w:rPr>
        <w:t>ذ</w:t>
      </w:r>
      <w:r>
        <w:rPr>
          <w:rFonts w:asciiTheme="majorBidi" w:hAnsiTheme="majorBidi" w:cs="Times New Roman"/>
          <w:bCs/>
          <w:sz w:val="32"/>
          <w:szCs w:val="32"/>
          <w:rtl/>
        </w:rPr>
        <w:t>ج لغوية كبيرة )</w:t>
      </w:r>
    </w:p>
    <w:p w:rsidR="00CD5332" w:rsidRDefault="00CD5332">
      <w:pPr>
        <w:spacing w:line="360" w:lineRule="auto"/>
        <w:jc w:val="both"/>
        <w:rPr>
          <w:rFonts w:asciiTheme="majorBidi" w:hAnsiTheme="majorBidi" w:cstheme="majorBidi"/>
          <w:b/>
          <w:bCs/>
          <w:sz w:val="28"/>
          <w:szCs w:val="28"/>
        </w:rPr>
      </w:pPr>
    </w:p>
    <w:p w:rsidR="00CD5332" w:rsidRDefault="00033381">
      <w:pPr>
        <w:spacing w:line="360" w:lineRule="auto"/>
        <w:jc w:val="center"/>
        <w:rPr>
          <w:rFonts w:asciiTheme="majorBidi" w:hAnsiTheme="majorBidi" w:cstheme="majorBidi"/>
          <w:sz w:val="28"/>
          <w:szCs w:val="28"/>
        </w:rPr>
      </w:pPr>
      <w:r>
        <w:rPr>
          <w:rFonts w:asciiTheme="majorBidi" w:hAnsiTheme="majorBidi" w:cstheme="majorBidi"/>
          <w:sz w:val="28"/>
          <w:szCs w:val="28"/>
        </w:rPr>
        <w:t xml:space="preserve">A Thesis Submitted in Partial Fulfillment of the Requirements for </w:t>
      </w:r>
    </w:p>
    <w:p w:rsidR="00CD5332" w:rsidRDefault="00033381">
      <w:pPr>
        <w:spacing w:line="360" w:lineRule="auto"/>
        <w:jc w:val="center"/>
        <w:rPr>
          <w:rFonts w:asciiTheme="majorBidi" w:hAnsiTheme="majorBidi" w:cstheme="majorBidi"/>
          <w:sz w:val="28"/>
          <w:szCs w:val="28"/>
          <w:lang w:bidi="ar-EG"/>
        </w:rPr>
      </w:pPr>
      <w:r>
        <w:rPr>
          <w:rFonts w:asciiTheme="majorBidi" w:hAnsiTheme="majorBidi" w:cstheme="majorBidi"/>
          <w:sz w:val="28"/>
          <w:szCs w:val="28"/>
          <w:lang w:bidi="ar-EG"/>
        </w:rPr>
        <w:t>M.Sc. degree in Computer Science</w:t>
      </w:r>
    </w:p>
    <w:p w:rsidR="00CD5332" w:rsidRDefault="00033381">
      <w:pPr>
        <w:spacing w:line="360" w:lineRule="auto"/>
        <w:jc w:val="center"/>
        <w:rPr>
          <w:rFonts w:asciiTheme="majorBidi" w:hAnsiTheme="majorBidi" w:cstheme="majorBidi"/>
          <w:b/>
          <w:bCs/>
          <w:sz w:val="28"/>
          <w:szCs w:val="28"/>
        </w:rPr>
      </w:pPr>
      <w:r>
        <w:rPr>
          <w:rFonts w:asciiTheme="majorBidi" w:hAnsiTheme="majorBidi" w:cstheme="majorBidi"/>
          <w:b/>
          <w:bCs/>
          <w:sz w:val="28"/>
          <w:szCs w:val="28"/>
          <w:lang w:bidi="ar-EG"/>
        </w:rPr>
        <w:t xml:space="preserve"> </w:t>
      </w:r>
      <w:r>
        <w:rPr>
          <w:rFonts w:asciiTheme="majorBidi" w:hAnsiTheme="majorBidi" w:cstheme="majorBidi"/>
          <w:b/>
          <w:bCs/>
          <w:sz w:val="28"/>
          <w:szCs w:val="28"/>
        </w:rPr>
        <w:t xml:space="preserve"> </w:t>
      </w:r>
    </w:p>
    <w:p w:rsidR="00CD5332" w:rsidRDefault="00033381">
      <w:pPr>
        <w:spacing w:line="360" w:lineRule="auto"/>
        <w:jc w:val="both"/>
        <w:rPr>
          <w:rFonts w:asciiTheme="majorBidi" w:hAnsiTheme="majorBidi" w:cstheme="majorBidi"/>
          <w:sz w:val="28"/>
          <w:szCs w:val="28"/>
        </w:rPr>
      </w:pPr>
      <w:r>
        <w:rPr>
          <w:rFonts w:asciiTheme="majorBidi" w:hAnsiTheme="majorBidi" w:cstheme="majorBidi"/>
          <w:b/>
          <w:bCs/>
          <w:sz w:val="28"/>
          <w:szCs w:val="28"/>
        </w:rPr>
        <w:t>By:</w:t>
      </w:r>
      <w:r>
        <w:rPr>
          <w:rFonts w:asciiTheme="majorBidi" w:hAnsiTheme="majorBidi" w:cstheme="majorBidi"/>
          <w:sz w:val="28"/>
          <w:szCs w:val="28"/>
        </w:rPr>
        <w:t xml:space="preserve"> </w:t>
      </w:r>
      <w:proofErr w:type="spellStart"/>
      <w:r>
        <w:rPr>
          <w:rFonts w:asciiTheme="majorBidi" w:hAnsiTheme="majorBidi" w:cstheme="majorBidi"/>
          <w:sz w:val="28"/>
          <w:szCs w:val="28"/>
        </w:rPr>
        <w:t>Elzubier</w:t>
      </w:r>
      <w:proofErr w:type="spellEnd"/>
      <w:r>
        <w:rPr>
          <w:rFonts w:asciiTheme="majorBidi" w:hAnsiTheme="majorBidi" w:cstheme="majorBidi"/>
          <w:sz w:val="28"/>
          <w:szCs w:val="28"/>
        </w:rPr>
        <w:t xml:space="preserve"> </w:t>
      </w:r>
      <w:proofErr w:type="spellStart"/>
      <w:r>
        <w:rPr>
          <w:rFonts w:asciiTheme="majorBidi" w:hAnsiTheme="majorBidi" w:cstheme="majorBidi"/>
          <w:sz w:val="28"/>
          <w:szCs w:val="28"/>
        </w:rPr>
        <w:t>Alsayed</w:t>
      </w:r>
      <w:proofErr w:type="spellEnd"/>
      <w:r>
        <w:rPr>
          <w:rFonts w:asciiTheme="majorBidi" w:hAnsiTheme="majorBidi" w:cstheme="majorBidi"/>
          <w:sz w:val="28"/>
          <w:szCs w:val="28"/>
        </w:rPr>
        <w:t xml:space="preserve"> </w:t>
      </w:r>
      <w:proofErr w:type="spellStart"/>
      <w:r>
        <w:rPr>
          <w:rFonts w:asciiTheme="majorBidi" w:hAnsiTheme="majorBidi" w:cstheme="majorBidi"/>
          <w:sz w:val="28"/>
          <w:szCs w:val="28"/>
        </w:rPr>
        <w:t>Algali</w:t>
      </w:r>
      <w:proofErr w:type="spellEnd"/>
      <w:r>
        <w:rPr>
          <w:rFonts w:asciiTheme="majorBidi" w:hAnsiTheme="majorBidi" w:cstheme="majorBidi"/>
          <w:sz w:val="28"/>
          <w:szCs w:val="28"/>
        </w:rPr>
        <w:t xml:space="preserve"> </w:t>
      </w:r>
    </w:p>
    <w:p w:rsidR="00CD5332" w:rsidRDefault="00033381">
      <w:pPr>
        <w:spacing w:line="360" w:lineRule="auto"/>
        <w:ind w:left="4320"/>
        <w:rPr>
          <w:rFonts w:asciiTheme="majorBidi" w:hAnsiTheme="majorBidi" w:cstheme="majorBidi"/>
          <w:b/>
          <w:bCs/>
          <w:sz w:val="28"/>
          <w:szCs w:val="28"/>
        </w:rPr>
      </w:pPr>
      <w:r>
        <w:rPr>
          <w:rFonts w:asciiTheme="majorBidi" w:hAnsiTheme="majorBidi" w:cstheme="majorBidi"/>
          <w:b/>
          <w:bCs/>
          <w:sz w:val="28"/>
          <w:szCs w:val="28"/>
        </w:rPr>
        <w:t>Supervisors:</w:t>
      </w:r>
    </w:p>
    <w:p w:rsidR="00CD5332" w:rsidRDefault="00033381">
      <w:pPr>
        <w:spacing w:line="360" w:lineRule="auto"/>
        <w:ind w:left="4320"/>
        <w:jc w:val="center"/>
        <w:rPr>
          <w:rFonts w:asciiTheme="majorBidi" w:hAnsiTheme="majorBidi" w:cstheme="majorBidi"/>
          <w:sz w:val="28"/>
          <w:szCs w:val="28"/>
        </w:rPr>
      </w:pPr>
      <w:r>
        <w:rPr>
          <w:rFonts w:asciiTheme="majorBidi" w:hAnsiTheme="majorBidi" w:cstheme="majorBidi"/>
          <w:sz w:val="28"/>
          <w:szCs w:val="28"/>
        </w:rPr>
        <w:t xml:space="preserve">Dr. Waleed </w:t>
      </w:r>
      <w:proofErr w:type="spellStart"/>
      <w:r>
        <w:rPr>
          <w:rFonts w:asciiTheme="majorBidi" w:hAnsiTheme="majorBidi" w:cstheme="majorBidi"/>
          <w:sz w:val="28"/>
          <w:szCs w:val="28"/>
        </w:rPr>
        <w:t>Mergani</w:t>
      </w:r>
      <w:proofErr w:type="spellEnd"/>
      <w:r>
        <w:rPr>
          <w:rFonts w:asciiTheme="majorBidi" w:hAnsiTheme="majorBidi" w:cstheme="majorBidi"/>
          <w:sz w:val="28"/>
          <w:szCs w:val="28"/>
        </w:rPr>
        <w:t xml:space="preserve"> </w:t>
      </w:r>
    </w:p>
    <w:p w:rsidR="00CD5332" w:rsidRDefault="00CD5332">
      <w:pPr>
        <w:spacing w:line="360" w:lineRule="auto"/>
        <w:ind w:left="4320"/>
        <w:jc w:val="center"/>
        <w:rPr>
          <w:rFonts w:asciiTheme="majorBidi" w:hAnsiTheme="majorBidi" w:cstheme="majorBidi"/>
          <w:sz w:val="28"/>
          <w:szCs w:val="28"/>
        </w:rPr>
      </w:pPr>
    </w:p>
    <w:p w:rsidR="00CD5332" w:rsidRDefault="00033381">
      <w:pPr>
        <w:spacing w:line="360" w:lineRule="auto"/>
        <w:jc w:val="center"/>
        <w:rPr>
          <w:rFonts w:asciiTheme="majorBidi" w:hAnsiTheme="majorBidi" w:cstheme="majorBidi"/>
          <w:b/>
          <w:bCs/>
          <w:sz w:val="28"/>
          <w:szCs w:val="28"/>
        </w:rPr>
        <w:sectPr w:rsidR="00CD5332">
          <w:footerReference w:type="default" r:id="rId10"/>
          <w:pgSz w:w="11906" w:h="16838"/>
          <w:pgMar w:top="1418" w:right="1418" w:bottom="1418" w:left="1985" w:header="0" w:footer="720" w:gutter="0"/>
          <w:pgNumType w:start="0"/>
          <w:cols w:space="720"/>
          <w:formProt w:val="0"/>
          <w:titlePg/>
          <w:docGrid w:linePitch="360" w:charSpace="8192"/>
        </w:sectPr>
      </w:pPr>
      <w:r>
        <w:rPr>
          <w:rFonts w:asciiTheme="majorBidi" w:hAnsiTheme="majorBidi" w:cstheme="majorBidi"/>
          <w:b/>
          <w:bCs/>
          <w:sz w:val="28"/>
          <w:szCs w:val="28"/>
        </w:rPr>
        <w:t>January 2024</w:t>
      </w:r>
    </w:p>
    <w:p w:rsidR="00CD5332" w:rsidRDefault="00033381">
      <w:pPr>
        <w:spacing w:after="0" w:line="240" w:lineRule="auto"/>
        <w:jc w:val="center"/>
        <w:rPr>
          <w:rFonts w:asciiTheme="majorBidi" w:hAnsiTheme="majorBidi" w:cstheme="majorBidi"/>
          <w:b/>
          <w:bCs/>
          <w:sz w:val="28"/>
          <w:szCs w:val="28"/>
        </w:rPr>
      </w:pPr>
      <w:r>
        <w:rPr>
          <w:rFonts w:asciiTheme="majorBidi" w:hAnsiTheme="majorBidi" w:cstheme="majorBidi"/>
          <w:b/>
          <w:bCs/>
          <w:sz w:val="28"/>
          <w:szCs w:val="28"/>
        </w:rPr>
        <w:lastRenderedPageBreak/>
        <w:t>Declaration</w:t>
      </w:r>
    </w:p>
    <w:p w:rsidR="00CD5332" w:rsidRDefault="00033381">
      <w:pPr>
        <w:spacing w:after="0" w:line="240" w:lineRule="auto"/>
        <w:rPr>
          <w:rFonts w:asciiTheme="majorBidi" w:hAnsiTheme="majorBidi" w:cstheme="majorBidi"/>
          <w:b/>
          <w:bCs/>
          <w:sz w:val="28"/>
          <w:szCs w:val="28"/>
          <w:lang w:bidi="ar-EG"/>
        </w:rPr>
      </w:pPr>
      <w:r>
        <w:br w:type="page"/>
      </w:r>
    </w:p>
    <w:p w:rsidR="00CD5332" w:rsidRDefault="00033381">
      <w:pPr>
        <w:spacing w:after="0" w:line="240" w:lineRule="auto"/>
        <w:jc w:val="center"/>
        <w:rPr>
          <w:rFonts w:asciiTheme="majorBidi" w:hAnsiTheme="majorBidi" w:cstheme="majorBidi"/>
          <w:b/>
          <w:bCs/>
          <w:sz w:val="28"/>
          <w:szCs w:val="28"/>
        </w:rPr>
      </w:pPr>
      <w:r>
        <w:rPr>
          <w:rFonts w:asciiTheme="majorBidi" w:hAnsiTheme="majorBidi" w:cstheme="majorBidi"/>
          <w:b/>
          <w:bCs/>
          <w:sz w:val="28"/>
          <w:szCs w:val="28"/>
        </w:rPr>
        <w:lastRenderedPageBreak/>
        <w:t xml:space="preserve">Introductive </w:t>
      </w:r>
    </w:p>
    <w:p w:rsidR="00CD5332" w:rsidRDefault="00033381">
      <w:pPr>
        <w:spacing w:after="0" w:line="240" w:lineRule="auto"/>
        <w:rPr>
          <w:rFonts w:asciiTheme="majorBidi" w:hAnsiTheme="majorBidi" w:cstheme="majorBidi"/>
          <w:b/>
          <w:bCs/>
          <w:sz w:val="28"/>
          <w:szCs w:val="28"/>
        </w:rPr>
      </w:pPr>
      <w:r>
        <w:br w:type="page"/>
      </w:r>
    </w:p>
    <w:p w:rsidR="00CD5332" w:rsidRDefault="00033381">
      <w:pPr>
        <w:spacing w:after="0" w:line="240" w:lineRule="auto"/>
        <w:jc w:val="center"/>
        <w:rPr>
          <w:rFonts w:asciiTheme="majorBidi" w:hAnsiTheme="majorBidi" w:cstheme="majorBidi"/>
          <w:b/>
          <w:bCs/>
          <w:sz w:val="28"/>
          <w:szCs w:val="28"/>
        </w:rPr>
      </w:pPr>
      <w:r>
        <w:rPr>
          <w:rFonts w:asciiTheme="majorBidi" w:hAnsiTheme="majorBidi" w:cstheme="majorBidi"/>
          <w:b/>
          <w:bCs/>
          <w:sz w:val="28"/>
          <w:szCs w:val="28"/>
        </w:rPr>
        <w:lastRenderedPageBreak/>
        <w:t xml:space="preserve">Dedication </w:t>
      </w:r>
    </w:p>
    <w:p w:rsidR="00CD5332" w:rsidRDefault="00033381">
      <w:pPr>
        <w:spacing w:after="0" w:line="240" w:lineRule="auto"/>
        <w:rPr>
          <w:rFonts w:asciiTheme="majorBidi" w:hAnsiTheme="majorBidi" w:cstheme="majorBidi"/>
          <w:b/>
          <w:bCs/>
          <w:sz w:val="28"/>
          <w:szCs w:val="28"/>
        </w:rPr>
      </w:pPr>
      <w:r>
        <w:br w:type="page"/>
      </w:r>
    </w:p>
    <w:p w:rsidR="00CD5332" w:rsidRDefault="00033381">
      <w:pPr>
        <w:spacing w:after="0" w:line="240" w:lineRule="auto"/>
        <w:jc w:val="center"/>
        <w:rPr>
          <w:rFonts w:asciiTheme="majorBidi" w:hAnsiTheme="majorBidi" w:cstheme="majorBidi"/>
          <w:b/>
          <w:bCs/>
          <w:sz w:val="28"/>
          <w:szCs w:val="28"/>
        </w:rPr>
      </w:pPr>
      <w:r>
        <w:rPr>
          <w:rFonts w:asciiTheme="majorBidi" w:hAnsiTheme="majorBidi" w:cstheme="majorBidi"/>
          <w:b/>
          <w:bCs/>
          <w:sz w:val="28"/>
          <w:szCs w:val="28"/>
        </w:rPr>
        <w:lastRenderedPageBreak/>
        <w:t>Acknowledgement</w:t>
      </w:r>
    </w:p>
    <w:p w:rsidR="00CD5332" w:rsidRDefault="00033381">
      <w:pPr>
        <w:spacing w:after="0" w:line="240" w:lineRule="auto"/>
        <w:rPr>
          <w:rFonts w:asciiTheme="majorBidi" w:hAnsiTheme="majorBidi" w:cstheme="majorBidi"/>
          <w:b/>
          <w:bCs/>
          <w:sz w:val="28"/>
          <w:szCs w:val="28"/>
        </w:rPr>
      </w:pPr>
      <w:r>
        <w:br w:type="page"/>
      </w:r>
    </w:p>
    <w:p w:rsidR="00CD5332" w:rsidRDefault="00033381">
      <w:pPr>
        <w:spacing w:after="0" w:line="240" w:lineRule="auto"/>
        <w:jc w:val="center"/>
        <w:rPr>
          <w:rFonts w:asciiTheme="majorBidi" w:hAnsiTheme="majorBidi" w:cstheme="majorBidi"/>
          <w:b/>
          <w:bCs/>
          <w:sz w:val="28"/>
          <w:szCs w:val="28"/>
        </w:rPr>
      </w:pPr>
      <w:r>
        <w:rPr>
          <w:rFonts w:asciiTheme="majorBidi" w:hAnsiTheme="majorBidi" w:cstheme="majorBidi"/>
          <w:b/>
          <w:bCs/>
          <w:sz w:val="28"/>
          <w:szCs w:val="28"/>
        </w:rPr>
        <w:lastRenderedPageBreak/>
        <w:t xml:space="preserve">Abstract </w:t>
      </w:r>
    </w:p>
    <w:p w:rsidR="00CD5332" w:rsidRDefault="00033381">
      <w:pPr>
        <w:spacing w:after="0" w:line="240" w:lineRule="auto"/>
        <w:rPr>
          <w:rFonts w:asciiTheme="majorBidi" w:hAnsiTheme="majorBidi" w:cstheme="majorBidi"/>
          <w:b/>
          <w:bCs/>
          <w:sz w:val="28"/>
          <w:szCs w:val="28"/>
        </w:rPr>
      </w:pPr>
      <w:r>
        <w:br w:type="page"/>
      </w:r>
    </w:p>
    <w:p w:rsidR="00CD5332" w:rsidRDefault="00033381">
      <w:pPr>
        <w:spacing w:after="0" w:line="240" w:lineRule="auto"/>
        <w:jc w:val="center"/>
        <w:rPr>
          <w:rFonts w:asciiTheme="majorBidi" w:hAnsiTheme="majorBidi" w:cstheme="majorBidi"/>
          <w:b/>
          <w:bCs/>
          <w:sz w:val="28"/>
          <w:szCs w:val="28"/>
          <w:lang w:bidi="ar-EG"/>
        </w:rPr>
      </w:pPr>
      <w:r>
        <w:rPr>
          <w:rFonts w:asciiTheme="majorBidi" w:hAnsiTheme="majorBidi" w:cstheme="majorBidi"/>
          <w:b/>
          <w:bCs/>
          <w:sz w:val="28"/>
          <w:szCs w:val="28"/>
          <w:rtl/>
          <w:lang w:bidi="ar-EG"/>
        </w:rPr>
        <w:lastRenderedPageBreak/>
        <w:t>المستخلص</w:t>
      </w:r>
    </w:p>
    <w:p w:rsidR="00CD5332" w:rsidRDefault="00033381">
      <w:pPr>
        <w:spacing w:after="0" w:line="240" w:lineRule="auto"/>
        <w:rPr>
          <w:rFonts w:asciiTheme="majorBidi" w:hAnsiTheme="majorBidi" w:cstheme="majorBidi"/>
          <w:b/>
          <w:bCs/>
          <w:sz w:val="28"/>
          <w:szCs w:val="28"/>
          <w:lang w:bidi="ar-EG"/>
        </w:rPr>
      </w:pPr>
      <w:r>
        <w:br w:type="page"/>
      </w:r>
    </w:p>
    <w:p w:rsidR="00CD5332" w:rsidRDefault="00033381">
      <w:pPr>
        <w:spacing w:after="0" w:line="240" w:lineRule="auto"/>
        <w:jc w:val="center"/>
        <w:rPr>
          <w:rFonts w:asciiTheme="majorBidi" w:hAnsiTheme="majorBidi" w:cstheme="majorBidi"/>
          <w:b/>
          <w:bCs/>
          <w:sz w:val="28"/>
          <w:szCs w:val="28"/>
        </w:rPr>
      </w:pPr>
      <w:r>
        <w:rPr>
          <w:rFonts w:asciiTheme="majorBidi" w:hAnsiTheme="majorBidi" w:cstheme="majorBidi"/>
          <w:b/>
          <w:bCs/>
          <w:sz w:val="28"/>
          <w:szCs w:val="28"/>
        </w:rPr>
        <w:lastRenderedPageBreak/>
        <w:t>Table of Contents</w:t>
      </w:r>
    </w:p>
    <w:p w:rsidR="00CD5332" w:rsidRDefault="00033381">
      <w:pPr>
        <w:spacing w:after="0" w:line="240" w:lineRule="auto"/>
        <w:rPr>
          <w:rFonts w:asciiTheme="majorBidi" w:hAnsiTheme="majorBidi" w:cstheme="majorBidi"/>
          <w:b/>
          <w:bCs/>
          <w:sz w:val="28"/>
          <w:szCs w:val="28"/>
        </w:rPr>
      </w:pPr>
      <w:r>
        <w:br w:type="page"/>
      </w:r>
    </w:p>
    <w:p w:rsidR="00CD5332" w:rsidRDefault="00033381">
      <w:pPr>
        <w:spacing w:after="0" w:line="240" w:lineRule="auto"/>
        <w:jc w:val="center"/>
        <w:rPr>
          <w:rFonts w:asciiTheme="majorBidi" w:hAnsiTheme="majorBidi" w:cstheme="majorBidi"/>
          <w:b/>
          <w:bCs/>
          <w:sz w:val="28"/>
          <w:szCs w:val="28"/>
        </w:rPr>
      </w:pPr>
      <w:r>
        <w:rPr>
          <w:rFonts w:asciiTheme="majorBidi" w:hAnsiTheme="majorBidi" w:cstheme="majorBidi"/>
          <w:b/>
          <w:bCs/>
          <w:sz w:val="28"/>
          <w:szCs w:val="28"/>
        </w:rPr>
        <w:lastRenderedPageBreak/>
        <w:t xml:space="preserve">List of figures </w:t>
      </w:r>
    </w:p>
    <w:p w:rsidR="00CD5332" w:rsidRDefault="00033381">
      <w:pPr>
        <w:spacing w:after="0" w:line="240" w:lineRule="auto"/>
        <w:rPr>
          <w:rFonts w:asciiTheme="majorBidi" w:hAnsiTheme="majorBidi" w:cstheme="majorBidi"/>
          <w:b/>
          <w:bCs/>
          <w:sz w:val="28"/>
          <w:szCs w:val="28"/>
        </w:rPr>
      </w:pPr>
      <w:r>
        <w:br w:type="page"/>
      </w:r>
    </w:p>
    <w:p w:rsidR="00CD5332" w:rsidRDefault="00033381">
      <w:pPr>
        <w:spacing w:after="0" w:line="240" w:lineRule="auto"/>
        <w:jc w:val="center"/>
        <w:rPr>
          <w:rFonts w:asciiTheme="majorBidi" w:hAnsiTheme="majorBidi" w:cstheme="majorBidi"/>
          <w:b/>
          <w:bCs/>
          <w:sz w:val="28"/>
          <w:szCs w:val="28"/>
        </w:rPr>
      </w:pPr>
      <w:r>
        <w:rPr>
          <w:rFonts w:asciiTheme="majorBidi" w:hAnsiTheme="majorBidi" w:cstheme="majorBidi"/>
          <w:b/>
          <w:bCs/>
          <w:sz w:val="28"/>
          <w:szCs w:val="28"/>
        </w:rPr>
        <w:lastRenderedPageBreak/>
        <w:t xml:space="preserve">List of Tables </w:t>
      </w:r>
    </w:p>
    <w:p w:rsidR="00CD5332" w:rsidRDefault="00033381">
      <w:pPr>
        <w:spacing w:after="0" w:line="240" w:lineRule="auto"/>
        <w:rPr>
          <w:rFonts w:asciiTheme="majorBidi" w:hAnsiTheme="majorBidi" w:cstheme="majorBidi"/>
          <w:b/>
          <w:bCs/>
          <w:sz w:val="28"/>
          <w:szCs w:val="28"/>
        </w:rPr>
      </w:pPr>
      <w:r>
        <w:br w:type="page"/>
      </w:r>
    </w:p>
    <w:p w:rsidR="00CD5332" w:rsidRDefault="00033381">
      <w:pPr>
        <w:spacing w:after="0" w:line="240" w:lineRule="auto"/>
        <w:jc w:val="center"/>
        <w:rPr>
          <w:rFonts w:asciiTheme="majorBidi" w:hAnsiTheme="majorBidi" w:cstheme="majorBidi"/>
          <w:b/>
          <w:bCs/>
          <w:sz w:val="28"/>
          <w:szCs w:val="28"/>
        </w:rPr>
        <w:sectPr w:rsidR="00CD5332">
          <w:footerReference w:type="even" r:id="rId11"/>
          <w:footerReference w:type="default" r:id="rId12"/>
          <w:footerReference w:type="first" r:id="rId13"/>
          <w:pgSz w:w="11906" w:h="16838"/>
          <w:pgMar w:top="1418" w:right="1418" w:bottom="1418" w:left="1985" w:header="0" w:footer="720" w:gutter="0"/>
          <w:pgNumType w:fmt="upperRoman"/>
          <w:cols w:space="720"/>
          <w:formProt w:val="0"/>
          <w:titlePg/>
          <w:docGrid w:linePitch="360" w:charSpace="8192"/>
        </w:sectPr>
      </w:pPr>
      <w:r>
        <w:rPr>
          <w:rFonts w:asciiTheme="majorBidi" w:hAnsiTheme="majorBidi" w:cstheme="majorBidi"/>
          <w:b/>
          <w:bCs/>
          <w:sz w:val="28"/>
          <w:szCs w:val="28"/>
        </w:rPr>
        <w:lastRenderedPageBreak/>
        <w:t xml:space="preserve">List of abbreviations   </w:t>
      </w:r>
      <w:r>
        <w:br w:type="page"/>
      </w:r>
    </w:p>
    <w:p w:rsidR="00CD5332" w:rsidRDefault="00CD5332">
      <w:pPr>
        <w:spacing w:after="0" w:line="240" w:lineRule="auto"/>
        <w:rPr>
          <w:rFonts w:asciiTheme="majorBidi" w:hAnsiTheme="majorBidi" w:cstheme="majorBidi"/>
          <w:b/>
          <w:bCs/>
          <w:sz w:val="28"/>
          <w:szCs w:val="28"/>
        </w:rPr>
      </w:pPr>
    </w:p>
    <w:p w:rsidR="00CD5332" w:rsidRDefault="00CD5332">
      <w:pPr>
        <w:spacing w:after="0" w:line="240" w:lineRule="auto"/>
        <w:rPr>
          <w:rFonts w:asciiTheme="majorBidi" w:hAnsiTheme="majorBidi" w:cstheme="majorBidi"/>
          <w:b/>
          <w:bCs/>
          <w:sz w:val="28"/>
          <w:szCs w:val="28"/>
        </w:rPr>
      </w:pPr>
    </w:p>
    <w:p w:rsidR="00CD5332" w:rsidRDefault="00CD5332">
      <w:pPr>
        <w:spacing w:after="0" w:line="240" w:lineRule="auto"/>
        <w:rPr>
          <w:rFonts w:asciiTheme="majorBidi" w:hAnsiTheme="majorBidi" w:cstheme="majorBidi"/>
          <w:b/>
          <w:bCs/>
          <w:sz w:val="28"/>
          <w:szCs w:val="28"/>
        </w:rPr>
      </w:pPr>
    </w:p>
    <w:p w:rsidR="00CD5332" w:rsidRDefault="00CD5332">
      <w:pPr>
        <w:spacing w:after="0" w:line="240" w:lineRule="auto"/>
        <w:rPr>
          <w:rFonts w:asciiTheme="majorBidi" w:hAnsiTheme="majorBidi" w:cstheme="majorBidi"/>
          <w:b/>
          <w:bCs/>
          <w:sz w:val="28"/>
          <w:szCs w:val="28"/>
        </w:rPr>
      </w:pPr>
    </w:p>
    <w:p w:rsidR="00CD5332" w:rsidRDefault="00CD5332">
      <w:pPr>
        <w:spacing w:after="0" w:line="240" w:lineRule="auto"/>
        <w:rPr>
          <w:rFonts w:asciiTheme="majorBidi" w:hAnsiTheme="majorBidi" w:cstheme="majorBidi"/>
          <w:b/>
          <w:bCs/>
          <w:sz w:val="28"/>
          <w:szCs w:val="28"/>
        </w:rPr>
      </w:pPr>
    </w:p>
    <w:p w:rsidR="00CD5332" w:rsidRDefault="00CD5332">
      <w:pPr>
        <w:spacing w:after="0" w:line="240" w:lineRule="auto"/>
        <w:rPr>
          <w:rFonts w:asciiTheme="majorBidi" w:hAnsiTheme="majorBidi" w:cstheme="majorBidi"/>
          <w:b/>
          <w:bCs/>
          <w:sz w:val="28"/>
          <w:szCs w:val="28"/>
        </w:rPr>
      </w:pPr>
    </w:p>
    <w:p w:rsidR="00CD5332" w:rsidRDefault="00CD5332">
      <w:pPr>
        <w:spacing w:after="0" w:line="240" w:lineRule="auto"/>
        <w:jc w:val="center"/>
        <w:rPr>
          <w:rFonts w:asciiTheme="majorBidi" w:hAnsiTheme="majorBidi" w:cstheme="majorBidi"/>
          <w:b/>
          <w:bCs/>
          <w:sz w:val="28"/>
          <w:szCs w:val="28"/>
        </w:rPr>
      </w:pPr>
    </w:p>
    <w:p w:rsidR="00CD5332" w:rsidRDefault="00CD5332">
      <w:pPr>
        <w:spacing w:after="0" w:line="240" w:lineRule="auto"/>
        <w:jc w:val="center"/>
        <w:rPr>
          <w:rFonts w:asciiTheme="majorBidi" w:hAnsiTheme="majorBidi" w:cstheme="majorBidi"/>
          <w:b/>
          <w:bCs/>
          <w:sz w:val="28"/>
          <w:szCs w:val="28"/>
        </w:rPr>
      </w:pPr>
    </w:p>
    <w:p w:rsidR="00CD5332" w:rsidRDefault="00CD5332">
      <w:pPr>
        <w:spacing w:after="0" w:line="240" w:lineRule="auto"/>
        <w:jc w:val="center"/>
        <w:rPr>
          <w:rFonts w:asciiTheme="majorBidi" w:hAnsiTheme="majorBidi" w:cstheme="majorBidi"/>
          <w:b/>
          <w:bCs/>
          <w:sz w:val="28"/>
          <w:szCs w:val="28"/>
        </w:rPr>
      </w:pPr>
    </w:p>
    <w:p w:rsidR="00CD5332" w:rsidRDefault="00CD5332">
      <w:pPr>
        <w:spacing w:after="0" w:line="240" w:lineRule="auto"/>
        <w:rPr>
          <w:rFonts w:asciiTheme="majorBidi" w:hAnsiTheme="majorBidi" w:cstheme="majorBidi"/>
          <w:b/>
          <w:bCs/>
          <w:sz w:val="28"/>
          <w:szCs w:val="28"/>
        </w:rPr>
      </w:pPr>
    </w:p>
    <w:p w:rsidR="00CD5332" w:rsidRDefault="00CD5332">
      <w:pPr>
        <w:spacing w:after="0" w:line="240" w:lineRule="auto"/>
        <w:rPr>
          <w:rFonts w:asciiTheme="majorBidi" w:hAnsiTheme="majorBidi" w:cstheme="majorBidi"/>
          <w:b/>
          <w:bCs/>
          <w:sz w:val="28"/>
          <w:szCs w:val="28"/>
        </w:rPr>
      </w:pPr>
    </w:p>
    <w:p w:rsidR="00CD5332" w:rsidRDefault="00CD5332">
      <w:pPr>
        <w:spacing w:after="0" w:line="240" w:lineRule="auto"/>
        <w:jc w:val="center"/>
        <w:rPr>
          <w:rFonts w:asciiTheme="majorBidi" w:hAnsiTheme="majorBidi" w:cstheme="majorBidi"/>
          <w:b/>
          <w:bCs/>
          <w:sz w:val="28"/>
          <w:szCs w:val="28"/>
        </w:rPr>
      </w:pPr>
    </w:p>
    <w:p w:rsidR="00CD5332" w:rsidRDefault="00CD5332">
      <w:pPr>
        <w:spacing w:after="0" w:line="240" w:lineRule="auto"/>
        <w:jc w:val="center"/>
        <w:rPr>
          <w:rFonts w:asciiTheme="majorBidi" w:hAnsiTheme="majorBidi" w:cstheme="majorBidi"/>
          <w:b/>
          <w:bCs/>
          <w:sz w:val="28"/>
          <w:szCs w:val="28"/>
        </w:rPr>
      </w:pPr>
    </w:p>
    <w:p w:rsidR="00CD5332" w:rsidRDefault="00CD5332">
      <w:pPr>
        <w:spacing w:after="0" w:line="240" w:lineRule="auto"/>
        <w:jc w:val="center"/>
        <w:rPr>
          <w:rFonts w:asciiTheme="majorBidi" w:hAnsiTheme="majorBidi" w:cstheme="majorBidi"/>
          <w:b/>
          <w:bCs/>
          <w:sz w:val="28"/>
          <w:szCs w:val="28"/>
        </w:rPr>
      </w:pPr>
    </w:p>
    <w:p w:rsidR="00CD5332" w:rsidRDefault="00CD5332">
      <w:pPr>
        <w:spacing w:after="0" w:line="240" w:lineRule="auto"/>
        <w:jc w:val="center"/>
        <w:rPr>
          <w:rFonts w:asciiTheme="majorBidi" w:hAnsiTheme="majorBidi" w:cstheme="majorBidi"/>
          <w:b/>
          <w:bCs/>
          <w:sz w:val="28"/>
          <w:szCs w:val="28"/>
        </w:rPr>
      </w:pPr>
    </w:p>
    <w:p w:rsidR="00CD5332" w:rsidRDefault="00CD5332">
      <w:pPr>
        <w:spacing w:after="0" w:line="240" w:lineRule="auto"/>
        <w:jc w:val="center"/>
        <w:rPr>
          <w:rFonts w:asciiTheme="majorBidi" w:hAnsiTheme="majorBidi" w:cstheme="majorBidi"/>
          <w:b/>
          <w:bCs/>
          <w:sz w:val="28"/>
          <w:szCs w:val="28"/>
        </w:rPr>
      </w:pPr>
    </w:p>
    <w:p w:rsidR="00CD5332" w:rsidRDefault="00033381">
      <w:pPr>
        <w:spacing w:after="0" w:line="240" w:lineRule="auto"/>
        <w:jc w:val="center"/>
        <w:rPr>
          <w:rFonts w:asciiTheme="majorBidi" w:hAnsiTheme="majorBidi" w:cstheme="majorBidi"/>
          <w:b/>
          <w:bCs/>
          <w:sz w:val="96"/>
          <w:szCs w:val="96"/>
        </w:rPr>
      </w:pPr>
      <w:r>
        <w:rPr>
          <w:rFonts w:asciiTheme="majorBidi" w:hAnsiTheme="majorBidi" w:cstheme="majorBidi"/>
          <w:b/>
          <w:bCs/>
          <w:sz w:val="96"/>
          <w:szCs w:val="96"/>
        </w:rPr>
        <w:t>Chapter One</w:t>
      </w:r>
    </w:p>
    <w:p w:rsidR="00CD5332" w:rsidRDefault="00033381">
      <w:pPr>
        <w:spacing w:after="0" w:line="240" w:lineRule="auto"/>
        <w:jc w:val="center"/>
        <w:rPr>
          <w:rFonts w:asciiTheme="majorBidi" w:hAnsiTheme="majorBidi" w:cstheme="majorBidi"/>
          <w:b/>
          <w:bCs/>
          <w:sz w:val="56"/>
          <w:szCs w:val="56"/>
        </w:rPr>
        <w:sectPr w:rsidR="00CD5332">
          <w:footerReference w:type="even" r:id="rId14"/>
          <w:footerReference w:type="default" r:id="rId15"/>
          <w:footerReference w:type="first" r:id="rId16"/>
          <w:pgSz w:w="11906" w:h="16838"/>
          <w:pgMar w:top="1418" w:right="1418" w:bottom="1418" w:left="1985" w:header="0" w:footer="720" w:gutter="0"/>
          <w:pgNumType w:fmt="upperRoman"/>
          <w:cols w:space="720"/>
          <w:formProt w:val="0"/>
          <w:titlePg/>
          <w:docGrid w:linePitch="360" w:charSpace="8192"/>
        </w:sectPr>
      </w:pPr>
      <w:r>
        <w:rPr>
          <w:rFonts w:asciiTheme="majorBidi" w:hAnsiTheme="majorBidi" w:cstheme="majorBidi"/>
          <w:b/>
          <w:bCs/>
          <w:sz w:val="56"/>
          <w:szCs w:val="56"/>
        </w:rPr>
        <w:t>Introduction</w:t>
      </w:r>
    </w:p>
    <w:p w:rsidR="00CD5332" w:rsidRDefault="00033381">
      <w:pPr>
        <w:spacing w:after="0" w:line="240" w:lineRule="auto"/>
        <w:jc w:val="center"/>
        <w:rPr>
          <w:rFonts w:asciiTheme="majorBidi" w:hAnsiTheme="majorBidi" w:cstheme="majorBidi"/>
          <w:b/>
          <w:bCs/>
          <w:sz w:val="48"/>
          <w:szCs w:val="48"/>
        </w:rPr>
      </w:pPr>
      <w:r>
        <w:rPr>
          <w:rFonts w:asciiTheme="majorBidi" w:hAnsiTheme="majorBidi" w:cstheme="majorBidi"/>
          <w:b/>
          <w:bCs/>
          <w:sz w:val="44"/>
          <w:szCs w:val="44"/>
        </w:rPr>
        <w:lastRenderedPageBreak/>
        <w:t>1. CHAPTER I</w:t>
      </w:r>
    </w:p>
    <w:p w:rsidR="00CD5332" w:rsidRDefault="00033381">
      <w:pPr>
        <w:pStyle w:val="ListParagraph"/>
        <w:numPr>
          <w:ilvl w:val="1"/>
          <w:numId w:val="5"/>
        </w:numPr>
        <w:spacing w:line="360" w:lineRule="auto"/>
        <w:rPr>
          <w:rFonts w:asciiTheme="majorBidi" w:hAnsiTheme="majorBidi" w:cstheme="majorBidi"/>
          <w:sz w:val="28"/>
          <w:szCs w:val="28"/>
        </w:rPr>
      </w:pPr>
      <w:r>
        <w:rPr>
          <w:rFonts w:asciiTheme="majorBidi" w:hAnsiTheme="majorBidi" w:cstheme="majorBidi"/>
          <w:b/>
          <w:bCs/>
          <w:sz w:val="28"/>
          <w:szCs w:val="28"/>
        </w:rPr>
        <w:t>Introduction:</w:t>
      </w:r>
    </w:p>
    <w:p w:rsidR="00CD5332" w:rsidRDefault="00033381">
      <w:pPr>
        <w:spacing w:before="240" w:line="360" w:lineRule="auto"/>
        <w:jc w:val="both"/>
        <w:rPr>
          <w:rFonts w:asciiTheme="majorBidi" w:hAnsiTheme="majorBidi" w:cstheme="majorBidi"/>
          <w:sz w:val="24"/>
          <w:szCs w:val="24"/>
        </w:rPr>
      </w:pPr>
      <w:r>
        <w:rPr>
          <w:rFonts w:asciiTheme="majorBidi" w:hAnsiTheme="majorBidi" w:cstheme="majorBidi"/>
          <w:sz w:val="24"/>
          <w:szCs w:val="24"/>
        </w:rPr>
        <w:t>In the vast realm of artificial intelligence, computer vision emerges as a beacon of innovation, striving to imbue machines with the ability to comprehend and interpret the visual intricacies of our world. With a primary focus on decoding visual data, such as images and videos, this field entails the development of sophisticated algorithms and techniques. These advancements empower computers to recognize objects, discern patterns, and contextualize the information they perceive. Amid the challenges faced in the realm of character recognition, deciphering handwritten characters stands out as a particularly intricate task. The diversity in writing styles further complicates the function of character recognition. Recent strides in this domain have been made possible by the remarkable progress of Convolutional Neural Networks (CNNs). Their prowess extends to image-based recognition, video analytics, and natural language processing, ushering in a new era of possibilities</w:t>
      </w:r>
      <w:sdt>
        <w:sdtPr>
          <w:id w:val="1934171067"/>
          <w:citation/>
        </w:sdtPr>
        <w:sdtEndPr/>
        <w:sdtContent>
          <w:r>
            <w:rPr>
              <w:rFonts w:ascii="Times New Roman" w:hAnsi="Times New Roman" w:cs="Times New Roman"/>
              <w:sz w:val="24"/>
              <w:szCs w:val="24"/>
            </w:rPr>
            <w:fldChar w:fldCharType="begin"/>
          </w:r>
          <w:r>
            <w:rPr>
              <w:rFonts w:ascii="Times New Roman" w:hAnsi="Times New Roman" w:cs="Times New Roman"/>
              <w:sz w:val="24"/>
              <w:szCs w:val="24"/>
            </w:rPr>
            <w:instrText xml:space="preserve"> CITATION Ska22 \l 1033 </w:instrText>
          </w:r>
          <w:r>
            <w:rPr>
              <w:rFonts w:ascii="Times New Roman" w:hAnsi="Times New Roman" w:cs="Times New Roman"/>
              <w:sz w:val="24"/>
              <w:szCs w:val="24"/>
            </w:rPr>
            <w:fldChar w:fldCharType="separate"/>
          </w:r>
          <w:r>
            <w:rPr>
              <w:rFonts w:ascii="Times New Roman" w:hAnsi="Times New Roman" w:cs="Times New Roman"/>
              <w:sz w:val="24"/>
              <w:szCs w:val="24"/>
            </w:rPr>
            <w:t xml:space="preserve"> (Skala, V., Singh, T.P., Choudhury, T., Tomar, R. and Bashar, M.A. eds., Md. Abul Bashar Editors, </w:t>
          </w:r>
          <w:proofErr w:type="gramStart"/>
          <w:r>
            <w:rPr>
              <w:rFonts w:ascii="Times New Roman" w:hAnsi="Times New Roman" w:cs="Times New Roman"/>
              <w:sz w:val="24"/>
              <w:szCs w:val="24"/>
            </w:rPr>
            <w:t>2022 )</w:t>
          </w:r>
          <w:proofErr w:type="gramEnd"/>
          <w:r>
            <w:rPr>
              <w:rFonts w:ascii="Times New Roman" w:hAnsi="Times New Roman" w:cs="Times New Roman"/>
              <w:sz w:val="24"/>
              <w:szCs w:val="24"/>
            </w:rPr>
            <w:fldChar w:fldCharType="end"/>
          </w:r>
        </w:sdtContent>
      </w:sdt>
      <w:r>
        <w:rPr>
          <w:rFonts w:asciiTheme="majorBidi" w:hAnsiTheme="majorBidi" w:cstheme="majorBidi"/>
          <w:sz w:val="24"/>
          <w:szCs w:val="24"/>
        </w:rPr>
        <w:t>.</w:t>
      </w:r>
    </w:p>
    <w:p w:rsidR="00CD5332" w:rsidRDefault="00033381">
      <w:pPr>
        <w:spacing w:before="240" w:line="360" w:lineRule="auto"/>
        <w:jc w:val="both"/>
        <w:rPr>
          <w:rFonts w:asciiTheme="majorBidi" w:hAnsiTheme="majorBidi" w:cstheme="majorBidi"/>
          <w:sz w:val="24"/>
          <w:szCs w:val="24"/>
        </w:rPr>
      </w:pPr>
      <w:r>
        <w:rPr>
          <w:rFonts w:asciiTheme="majorBidi" w:hAnsiTheme="majorBidi" w:cstheme="majorBidi"/>
          <w:sz w:val="24"/>
          <w:szCs w:val="24"/>
        </w:rPr>
        <w:t>A pivotal application of computer vision lies in the preservation of cultural heritage through the recognition of handwritten text on historical documents. Recognizing the significance of this task, the last decade has witnessed a shift towards the adoption of Recurrent Neural Networks (RNNs) coupled with Connectionist Temporal Classification (CTC). This combination forms an end-to-end system capable of transcribing raw images containing entire lines of text. In recent Handwritten Text Recognition (HTR) contests, RNN-CTC methods have exhibited the lowest error rates, with multidimensional Long Short-Term Memory (MDLSTM) networks at their core, offering recurrent connections along each dimension in the data</w:t>
      </w:r>
      <w:sdt>
        <w:sdtPr>
          <w:id w:val="464791502"/>
          <w:citation/>
        </w:sdtPr>
        <w:sdtEndPr/>
        <w:sdtContent>
          <w:r>
            <w:rPr>
              <w:rFonts w:ascii="Times New Roman" w:hAnsi="Times New Roman" w:cs="Times New Roman"/>
              <w:sz w:val="24"/>
              <w:szCs w:val="24"/>
            </w:rPr>
            <w:fldChar w:fldCharType="begin"/>
          </w:r>
          <w:r>
            <w:rPr>
              <w:rFonts w:ascii="Times New Roman" w:hAnsi="Times New Roman" w:cs="Times New Roman"/>
              <w:sz w:val="24"/>
              <w:szCs w:val="24"/>
            </w:rPr>
            <w:instrText xml:space="preserve"> CITATION Sah18 \l 1033 </w:instrText>
          </w:r>
          <w:r>
            <w:rPr>
              <w:rFonts w:ascii="Times New Roman" w:hAnsi="Times New Roman" w:cs="Times New Roman"/>
              <w:sz w:val="24"/>
              <w:szCs w:val="24"/>
            </w:rPr>
            <w:fldChar w:fldCharType="separate"/>
          </w:r>
          <w:r>
            <w:rPr>
              <w:rFonts w:ascii="Times New Roman" w:hAnsi="Times New Roman" w:cs="Times New Roman"/>
              <w:sz w:val="24"/>
              <w:szCs w:val="24"/>
            </w:rPr>
            <w:t xml:space="preserve"> (Sahare, et al., 2018)</w:t>
          </w:r>
          <w:r>
            <w:rPr>
              <w:rFonts w:ascii="Times New Roman" w:hAnsi="Times New Roman" w:cs="Times New Roman"/>
              <w:sz w:val="24"/>
              <w:szCs w:val="24"/>
            </w:rPr>
            <w:fldChar w:fldCharType="end"/>
          </w:r>
        </w:sdtContent>
      </w:sdt>
      <w:r>
        <w:rPr>
          <w:rFonts w:asciiTheme="majorBidi" w:hAnsiTheme="majorBidi" w:cstheme="majorBidi"/>
          <w:sz w:val="24"/>
          <w:szCs w:val="24"/>
        </w:rPr>
        <w:t>.</w:t>
      </w:r>
    </w:p>
    <w:p w:rsidR="00CD5332" w:rsidRDefault="00033381">
      <w:pPr>
        <w:spacing w:before="240" w:line="360" w:lineRule="auto"/>
        <w:jc w:val="both"/>
        <w:rPr>
          <w:rFonts w:asciiTheme="majorBidi" w:hAnsiTheme="majorBidi" w:cstheme="majorBidi"/>
          <w:sz w:val="24"/>
          <w:szCs w:val="24"/>
        </w:rPr>
      </w:pPr>
      <w:r>
        <w:rPr>
          <w:rFonts w:asciiTheme="majorBidi" w:hAnsiTheme="majorBidi" w:cstheme="majorBidi"/>
          <w:sz w:val="24"/>
          <w:szCs w:val="24"/>
        </w:rPr>
        <w:t>Notably, the importance of HTR transcends the boundaries of historical document preservation, finding applications in document digitization and even the healthcare sector. The interpretation of handwritten medical prescriptions becomes a critical task, where traditional approaches relying on RNNs or CNNs have showcased significant progress. However, the landscape is evolving with the advent of Large Language Models (LLMs) and transformer architectures. These models, renowned for their exceptional performance in natural language processing, present an exciting opportunity to revolutionize HTR and redefine the boundaries of what is achievable in this dynamic field.</w:t>
      </w:r>
    </w:p>
    <w:p w:rsidR="00CD5332" w:rsidRDefault="00033381">
      <w:pPr>
        <w:pStyle w:val="ListParagraph"/>
        <w:numPr>
          <w:ilvl w:val="1"/>
          <w:numId w:val="5"/>
        </w:numPr>
        <w:spacing w:before="240" w:line="360" w:lineRule="auto"/>
        <w:jc w:val="both"/>
        <w:rPr>
          <w:rFonts w:asciiTheme="majorBidi" w:hAnsiTheme="majorBidi" w:cstheme="majorBidi"/>
          <w:sz w:val="28"/>
          <w:szCs w:val="28"/>
        </w:rPr>
      </w:pPr>
      <w:r>
        <w:rPr>
          <w:rFonts w:asciiTheme="majorBidi" w:hAnsiTheme="majorBidi" w:cstheme="majorBidi"/>
          <w:b/>
          <w:bCs/>
          <w:sz w:val="28"/>
          <w:szCs w:val="28"/>
        </w:rPr>
        <w:lastRenderedPageBreak/>
        <w:t xml:space="preserve">Motivation: </w:t>
      </w:r>
    </w:p>
    <w:p w:rsidR="00CD5332" w:rsidRDefault="00033381">
      <w:pPr>
        <w:pStyle w:val="BodyText"/>
        <w:spacing w:before="240" w:after="160" w:line="360" w:lineRule="auto"/>
        <w:jc w:val="both"/>
        <w:rPr>
          <w:rFonts w:asciiTheme="majorBidi" w:hAnsiTheme="majorBidi" w:cstheme="majorBidi"/>
          <w:sz w:val="24"/>
          <w:szCs w:val="24"/>
        </w:rPr>
      </w:pPr>
      <w:r>
        <w:rPr>
          <w:rFonts w:asciiTheme="majorBidi" w:hAnsiTheme="majorBidi" w:cstheme="majorBidi"/>
          <w:sz w:val="24"/>
          <w:szCs w:val="24"/>
        </w:rPr>
        <w:t xml:space="preserve">Recent advances in deep learning and transformer-based approaches offer opportunities to improve the accuracy and efficiency of </w:t>
      </w:r>
      <w:r>
        <w:rPr>
          <w:rFonts w:asciiTheme="majorBidi" w:hAnsiTheme="majorBidi" w:cstheme="majorBidi"/>
          <w:bCs/>
          <w:sz w:val="24"/>
          <w:szCs w:val="24"/>
        </w:rPr>
        <w:t>handwritten text recognition (HTR)</w:t>
      </w:r>
      <w:r>
        <w:rPr>
          <w:rFonts w:asciiTheme="majorBidi" w:hAnsiTheme="majorBidi" w:cstheme="majorBidi"/>
          <w:sz w:val="24"/>
          <w:szCs w:val="24"/>
        </w:rPr>
        <w:t xml:space="preserve">. By exploring the potential of these approaches to improve </w:t>
      </w:r>
      <w:r>
        <w:rPr>
          <w:rFonts w:asciiTheme="majorBidi" w:hAnsiTheme="majorBidi" w:cstheme="majorBidi"/>
          <w:bCs/>
          <w:sz w:val="24"/>
          <w:szCs w:val="24"/>
        </w:rPr>
        <w:t>HTR</w:t>
      </w:r>
      <w:r>
        <w:rPr>
          <w:rFonts w:asciiTheme="majorBidi" w:hAnsiTheme="majorBidi" w:cstheme="majorBidi"/>
          <w:sz w:val="24"/>
          <w:szCs w:val="24"/>
        </w:rPr>
        <w:t xml:space="preserve">, this research aims to support the development of more effective recognition tools for HTR, potentially revolutionizing the way the handwritten text is recognized. </w:t>
      </w:r>
    </w:p>
    <w:p w:rsidR="00CD5332" w:rsidRDefault="00033381">
      <w:pPr>
        <w:pStyle w:val="BodyText"/>
        <w:spacing w:before="240" w:after="160" w:line="360" w:lineRule="auto"/>
        <w:jc w:val="both"/>
        <w:rPr>
          <w:rFonts w:asciiTheme="majorBidi" w:hAnsiTheme="majorBidi" w:cstheme="majorBidi"/>
          <w:sz w:val="24"/>
          <w:szCs w:val="24"/>
        </w:rPr>
      </w:pPr>
      <w:r>
        <w:rPr>
          <w:rFonts w:asciiTheme="majorBidi" w:hAnsiTheme="majorBidi" w:cstheme="majorBidi"/>
          <w:sz w:val="24"/>
          <w:szCs w:val="24"/>
        </w:rPr>
        <w:t>Furthermore, this research is motivated by growing interest in the application of artificial intelligence (AI) in optical character recognition (OCR) technologies.</w:t>
      </w:r>
    </w:p>
    <w:p w:rsidR="00CD5332" w:rsidRDefault="00033381">
      <w:pPr>
        <w:pStyle w:val="BodyText"/>
        <w:spacing w:before="240" w:after="160" w:line="360" w:lineRule="auto"/>
        <w:jc w:val="both"/>
        <w:rPr>
          <w:rFonts w:asciiTheme="majorBidi" w:hAnsiTheme="majorBidi" w:cstheme="majorBidi"/>
          <w:sz w:val="24"/>
          <w:szCs w:val="24"/>
        </w:rPr>
      </w:pPr>
      <w:r>
        <w:rPr>
          <w:rFonts w:asciiTheme="majorBidi" w:hAnsiTheme="majorBidi" w:cstheme="majorBidi"/>
          <w:sz w:val="24"/>
          <w:szCs w:val="24"/>
        </w:rPr>
        <w:t xml:space="preserve">By investigating the use of these approaches in </w:t>
      </w:r>
      <w:r>
        <w:rPr>
          <w:rFonts w:asciiTheme="majorBidi" w:hAnsiTheme="majorBidi" w:cstheme="majorBidi"/>
          <w:bCs/>
          <w:sz w:val="24"/>
          <w:szCs w:val="24"/>
        </w:rPr>
        <w:t>handwritten text recognition (HTR)</w:t>
      </w:r>
      <w:r>
        <w:rPr>
          <w:rFonts w:asciiTheme="majorBidi" w:hAnsiTheme="majorBidi" w:cstheme="majorBidi"/>
          <w:sz w:val="24"/>
          <w:szCs w:val="24"/>
        </w:rPr>
        <w:t>, this study aims to contribute to the growing literature on the application of AI in computer vision field and pave the way for more innovative and effective OCR tools in the future.</w:t>
      </w:r>
    </w:p>
    <w:p w:rsidR="00CD5332" w:rsidRDefault="00033381">
      <w:pPr>
        <w:pStyle w:val="ListParagraph"/>
        <w:numPr>
          <w:ilvl w:val="1"/>
          <w:numId w:val="5"/>
        </w:numPr>
        <w:spacing w:line="360" w:lineRule="auto"/>
        <w:jc w:val="both"/>
        <w:rPr>
          <w:rFonts w:asciiTheme="majorBidi" w:hAnsiTheme="majorBidi" w:cstheme="majorBidi"/>
          <w:sz w:val="28"/>
          <w:szCs w:val="28"/>
        </w:rPr>
      </w:pPr>
      <w:r>
        <w:rPr>
          <w:rFonts w:asciiTheme="majorBidi" w:hAnsiTheme="majorBidi" w:cstheme="majorBidi"/>
          <w:b/>
          <w:bCs/>
          <w:sz w:val="28"/>
          <w:szCs w:val="28"/>
        </w:rPr>
        <w:t xml:space="preserve">Problem Statement: </w:t>
      </w:r>
    </w:p>
    <w:p w:rsidR="00CD5332" w:rsidRDefault="00033381">
      <w:pPr>
        <w:spacing w:before="240" w:line="360" w:lineRule="auto"/>
        <w:jc w:val="both"/>
      </w:pPr>
      <w:r>
        <w:rPr>
          <w:rFonts w:asciiTheme="majorBidi" w:hAnsiTheme="majorBidi" w:cstheme="majorBidi"/>
          <w:sz w:val="24"/>
          <w:szCs w:val="24"/>
        </w:rPr>
        <w:t>This research seeks to address the inherent challenges within Handwritten Text Recognition (HTR), particularly focusing on the limitations associated with current methodologies. The recognition of handwritten characters poses significant difficulties due to variations in size, shape, and writing styles among individuals. Traditional approaches, such as recurrent neural networks (RNNs) and convolutional neural networks (CNNs), while demonstrating progress, exhibit limitations in handling the intricacies of diverse handwriting styles.</w:t>
      </w:r>
      <w:r>
        <w:t xml:space="preserve"> </w:t>
      </w:r>
    </w:p>
    <w:p w:rsidR="00CD5332" w:rsidRDefault="00033381">
      <w:pPr>
        <w:spacing w:after="0" w:line="240" w:lineRule="auto"/>
      </w:pPr>
      <w:r>
        <w:br w:type="page"/>
      </w:r>
    </w:p>
    <w:p w:rsidR="00CD5332" w:rsidRDefault="00033381">
      <w:pPr>
        <w:pStyle w:val="ListParagraph"/>
        <w:numPr>
          <w:ilvl w:val="1"/>
          <w:numId w:val="5"/>
        </w:numPr>
        <w:spacing w:line="360" w:lineRule="auto"/>
        <w:jc w:val="both"/>
        <w:rPr>
          <w:rFonts w:asciiTheme="majorBidi" w:hAnsiTheme="majorBidi" w:cstheme="majorBidi"/>
          <w:sz w:val="28"/>
          <w:szCs w:val="28"/>
        </w:rPr>
      </w:pPr>
      <w:r>
        <w:rPr>
          <w:rFonts w:asciiTheme="majorBidi" w:hAnsiTheme="majorBidi" w:cstheme="majorBidi"/>
          <w:b/>
          <w:bCs/>
          <w:sz w:val="28"/>
          <w:szCs w:val="28"/>
        </w:rPr>
        <w:lastRenderedPageBreak/>
        <w:t>Aims and Objectives:</w:t>
      </w:r>
    </w:p>
    <w:p w:rsidR="00CD5332" w:rsidRDefault="00033381">
      <w:pPr>
        <w:pStyle w:val="ListParagraph"/>
        <w:numPr>
          <w:ilvl w:val="2"/>
          <w:numId w:val="5"/>
        </w:numPr>
        <w:spacing w:before="240" w:line="360" w:lineRule="auto"/>
        <w:jc w:val="both"/>
        <w:rPr>
          <w:rFonts w:asciiTheme="majorBidi" w:hAnsiTheme="majorBidi" w:cstheme="majorBidi"/>
          <w:b/>
          <w:bCs/>
          <w:sz w:val="24"/>
          <w:szCs w:val="24"/>
        </w:rPr>
      </w:pPr>
      <w:r>
        <w:rPr>
          <w:rFonts w:asciiTheme="majorBidi" w:hAnsiTheme="majorBidi" w:cstheme="majorBidi"/>
          <w:b/>
          <w:bCs/>
          <w:sz w:val="24"/>
          <w:szCs w:val="24"/>
        </w:rPr>
        <w:t>Aims:</w:t>
      </w:r>
    </w:p>
    <w:p w:rsidR="00CD5332" w:rsidRDefault="00033381">
      <w:pPr>
        <w:spacing w:before="240" w:line="360" w:lineRule="auto"/>
        <w:jc w:val="both"/>
        <w:rPr>
          <w:rFonts w:asciiTheme="majorBidi" w:hAnsiTheme="majorBidi" w:cstheme="majorBidi"/>
          <w:sz w:val="24"/>
          <w:szCs w:val="24"/>
        </w:rPr>
      </w:pPr>
      <w:r>
        <w:rPr>
          <w:rFonts w:asciiTheme="majorBidi" w:hAnsiTheme="majorBidi" w:cstheme="majorBidi"/>
          <w:sz w:val="24"/>
          <w:szCs w:val="24"/>
        </w:rPr>
        <w:t>The aim of this research is to enhance handwritten text recognition by leveraging transformer models derived from large language models.</w:t>
      </w:r>
    </w:p>
    <w:p w:rsidR="00CD5332" w:rsidRDefault="00033381">
      <w:pPr>
        <w:pStyle w:val="ListParagraph"/>
        <w:numPr>
          <w:ilvl w:val="2"/>
          <w:numId w:val="5"/>
        </w:numPr>
        <w:spacing w:before="240" w:line="360" w:lineRule="auto"/>
        <w:jc w:val="both"/>
        <w:rPr>
          <w:rFonts w:asciiTheme="majorBidi" w:hAnsiTheme="majorBidi" w:cstheme="majorBidi"/>
          <w:b/>
          <w:bCs/>
          <w:sz w:val="24"/>
          <w:szCs w:val="24"/>
        </w:rPr>
      </w:pPr>
      <w:r>
        <w:rPr>
          <w:rFonts w:asciiTheme="majorBidi" w:hAnsiTheme="majorBidi" w:cstheme="majorBidi"/>
          <w:b/>
          <w:bCs/>
          <w:sz w:val="24"/>
          <w:szCs w:val="24"/>
        </w:rPr>
        <w:t xml:space="preserve">Objectives: </w:t>
      </w:r>
    </w:p>
    <w:p w:rsidR="00CD5332" w:rsidRDefault="00033381">
      <w:pPr>
        <w:spacing w:before="240" w:line="360" w:lineRule="auto"/>
        <w:jc w:val="both"/>
        <w:rPr>
          <w:rFonts w:asciiTheme="majorBidi" w:hAnsiTheme="majorBidi" w:cstheme="majorBidi"/>
          <w:sz w:val="24"/>
          <w:szCs w:val="24"/>
        </w:rPr>
      </w:pPr>
      <w:r>
        <w:rPr>
          <w:rFonts w:asciiTheme="majorBidi" w:hAnsiTheme="majorBidi" w:cstheme="majorBidi"/>
          <w:sz w:val="24"/>
          <w:szCs w:val="24"/>
        </w:rPr>
        <w:t>The specific objectives of this research are:</w:t>
      </w:r>
    </w:p>
    <w:p w:rsidR="00CD5332" w:rsidRDefault="00033381">
      <w:pPr>
        <w:pStyle w:val="BodyText"/>
        <w:numPr>
          <w:ilvl w:val="0"/>
          <w:numId w:val="1"/>
        </w:numPr>
        <w:spacing w:before="240" w:after="160" w:line="360" w:lineRule="auto"/>
        <w:contextualSpacing/>
        <w:jc w:val="both"/>
        <w:rPr>
          <w:rFonts w:asciiTheme="majorBidi" w:hAnsiTheme="majorBidi" w:cstheme="majorBidi"/>
          <w:sz w:val="24"/>
          <w:szCs w:val="24"/>
        </w:rPr>
      </w:pPr>
      <w:r>
        <w:rPr>
          <w:rFonts w:asciiTheme="majorBidi" w:hAnsiTheme="majorBidi" w:cstheme="majorBidi"/>
          <w:b/>
          <w:sz w:val="24"/>
          <w:szCs w:val="24"/>
        </w:rPr>
        <w:t>Literature Review and Methodology Investigation:</w:t>
      </w:r>
    </w:p>
    <w:p w:rsidR="00CD5332" w:rsidRDefault="00033381">
      <w:pPr>
        <w:pStyle w:val="BodyText"/>
        <w:spacing w:before="240" w:after="160" w:line="360" w:lineRule="auto"/>
        <w:ind w:left="720"/>
        <w:contextualSpacing/>
        <w:jc w:val="both"/>
        <w:rPr>
          <w:rFonts w:asciiTheme="majorBidi" w:hAnsiTheme="majorBidi" w:cstheme="majorBidi"/>
          <w:sz w:val="24"/>
          <w:szCs w:val="24"/>
        </w:rPr>
      </w:pPr>
      <w:r>
        <w:rPr>
          <w:rFonts w:asciiTheme="majorBidi" w:hAnsiTheme="majorBidi" w:cstheme="majorBidi"/>
          <w:sz w:val="24"/>
          <w:szCs w:val="24"/>
        </w:rPr>
        <w:t>Conduct a comprehensive review of existing HTR methods, with a focus on traditional approaches and their limitations.</w:t>
      </w:r>
    </w:p>
    <w:p w:rsidR="00CD5332" w:rsidRDefault="00033381">
      <w:pPr>
        <w:pStyle w:val="BodyText"/>
        <w:numPr>
          <w:ilvl w:val="0"/>
          <w:numId w:val="1"/>
        </w:numPr>
        <w:spacing w:before="240" w:after="160" w:line="360" w:lineRule="auto"/>
        <w:contextualSpacing/>
        <w:jc w:val="both"/>
        <w:rPr>
          <w:rFonts w:asciiTheme="majorBidi" w:hAnsiTheme="majorBidi" w:cstheme="majorBidi"/>
          <w:sz w:val="24"/>
          <w:szCs w:val="24"/>
        </w:rPr>
      </w:pPr>
      <w:r>
        <w:rPr>
          <w:rFonts w:asciiTheme="majorBidi" w:hAnsiTheme="majorBidi" w:cstheme="majorBidi"/>
          <w:b/>
          <w:sz w:val="24"/>
          <w:szCs w:val="24"/>
        </w:rPr>
        <w:t>Adaptation of Transformer Architecture:</w:t>
      </w:r>
    </w:p>
    <w:p w:rsidR="00CD5332" w:rsidRDefault="00033381">
      <w:pPr>
        <w:pStyle w:val="BodyText"/>
        <w:spacing w:before="240" w:after="160" w:line="360" w:lineRule="auto"/>
        <w:ind w:left="720"/>
        <w:contextualSpacing/>
        <w:jc w:val="both"/>
        <w:rPr>
          <w:rFonts w:asciiTheme="majorBidi" w:hAnsiTheme="majorBidi" w:cstheme="majorBidi"/>
          <w:sz w:val="24"/>
          <w:szCs w:val="24"/>
        </w:rPr>
      </w:pPr>
      <w:r>
        <w:rPr>
          <w:rFonts w:asciiTheme="majorBidi" w:hAnsiTheme="majorBidi" w:cstheme="majorBidi"/>
          <w:sz w:val="24"/>
          <w:szCs w:val="24"/>
        </w:rPr>
        <w:t>Refine transformer architectures for handwritten text recognition challenges by customizing attention mechanisms, positional encoding, and self-attention mechanisms to suit the unique spatial characteristics of handwriting.</w:t>
      </w:r>
    </w:p>
    <w:p w:rsidR="00CD5332" w:rsidRDefault="00033381">
      <w:pPr>
        <w:pStyle w:val="BodyText"/>
        <w:numPr>
          <w:ilvl w:val="0"/>
          <w:numId w:val="1"/>
        </w:numPr>
        <w:spacing w:before="240" w:after="160" w:line="360" w:lineRule="auto"/>
        <w:contextualSpacing/>
        <w:jc w:val="both"/>
        <w:rPr>
          <w:rFonts w:asciiTheme="majorBidi" w:hAnsiTheme="majorBidi" w:cstheme="majorBidi"/>
          <w:sz w:val="24"/>
          <w:szCs w:val="24"/>
        </w:rPr>
      </w:pPr>
      <w:r>
        <w:rPr>
          <w:rFonts w:asciiTheme="majorBidi" w:hAnsiTheme="majorBidi" w:cstheme="majorBidi"/>
          <w:b/>
          <w:sz w:val="24"/>
          <w:szCs w:val="24"/>
        </w:rPr>
        <w:t>Data Collection and Model Training:</w:t>
      </w:r>
    </w:p>
    <w:p w:rsidR="00CD5332" w:rsidRDefault="00033381">
      <w:pPr>
        <w:pStyle w:val="BodyText"/>
        <w:spacing w:before="240" w:after="160" w:line="360" w:lineRule="auto"/>
        <w:ind w:left="720"/>
        <w:contextualSpacing/>
        <w:jc w:val="both"/>
        <w:rPr>
          <w:rFonts w:asciiTheme="majorBidi" w:hAnsiTheme="majorBidi" w:cstheme="majorBidi"/>
          <w:sz w:val="24"/>
          <w:szCs w:val="24"/>
        </w:rPr>
      </w:pPr>
      <w:r>
        <w:rPr>
          <w:rFonts w:asciiTheme="majorBidi" w:hAnsiTheme="majorBidi" w:cstheme="majorBidi"/>
          <w:sz w:val="24"/>
          <w:szCs w:val="24"/>
        </w:rPr>
        <w:t>Assemble a diverse dataset of handwritten text samples, emphasizing variability in handwriting styles. Give specific attention to practical applications, such as medical prescriptions.</w:t>
      </w:r>
      <w:r>
        <w:t xml:space="preserve"> </w:t>
      </w:r>
      <w:r>
        <w:rPr>
          <w:rFonts w:asciiTheme="majorBidi" w:hAnsiTheme="majorBidi" w:cstheme="majorBidi"/>
          <w:sz w:val="24"/>
          <w:szCs w:val="24"/>
        </w:rPr>
        <w:t>Train transformer-based models on the compiled dataset, employing transfer learning from pre-trained Large Language Models (LLMs), and implement fine-tuning strategies to improve the model's capability in recognizing handwritten text.</w:t>
      </w:r>
    </w:p>
    <w:p w:rsidR="00CD5332" w:rsidRDefault="00033381">
      <w:pPr>
        <w:pStyle w:val="BodyText"/>
        <w:numPr>
          <w:ilvl w:val="0"/>
          <w:numId w:val="1"/>
        </w:numPr>
        <w:spacing w:before="240" w:after="160" w:line="360" w:lineRule="auto"/>
        <w:contextualSpacing/>
        <w:jc w:val="both"/>
        <w:rPr>
          <w:rFonts w:asciiTheme="majorBidi" w:hAnsiTheme="majorBidi" w:cstheme="majorBidi"/>
          <w:sz w:val="24"/>
          <w:szCs w:val="24"/>
        </w:rPr>
      </w:pPr>
      <w:r>
        <w:rPr>
          <w:rFonts w:asciiTheme="majorBidi" w:hAnsiTheme="majorBidi" w:cstheme="majorBidi"/>
          <w:b/>
          <w:sz w:val="24"/>
          <w:szCs w:val="24"/>
        </w:rPr>
        <w:t>Performance Assessment and Generalization:</w:t>
      </w:r>
    </w:p>
    <w:p w:rsidR="00CD5332" w:rsidRDefault="00033381">
      <w:pPr>
        <w:pStyle w:val="BodyText"/>
        <w:spacing w:before="240" w:after="160" w:line="360" w:lineRule="auto"/>
        <w:ind w:left="720"/>
        <w:contextualSpacing/>
        <w:jc w:val="both"/>
        <w:rPr>
          <w:rFonts w:asciiTheme="majorBidi" w:hAnsiTheme="majorBidi" w:cstheme="majorBidi"/>
          <w:sz w:val="24"/>
          <w:szCs w:val="24"/>
        </w:rPr>
      </w:pPr>
      <w:r>
        <w:rPr>
          <w:rFonts w:asciiTheme="majorBidi" w:hAnsiTheme="majorBidi" w:cstheme="majorBidi"/>
          <w:sz w:val="24"/>
          <w:szCs w:val="24"/>
        </w:rPr>
        <w:t>Evaluate the performance of the proposed models using standard metrics like accuracy, precision, recall, and F1 score. Conduct comparative analyses with baseline models and traditional HTR approaches. Investigate the robustness and generalization capabilities of the proposed models across diverse handwriting styles.</w:t>
      </w:r>
    </w:p>
    <w:p w:rsidR="00CD5332" w:rsidRDefault="00033381">
      <w:pPr>
        <w:spacing w:after="0" w:line="360" w:lineRule="auto"/>
        <w:rPr>
          <w:rFonts w:asciiTheme="majorBidi" w:hAnsiTheme="majorBidi" w:cstheme="majorBidi"/>
          <w:b/>
          <w:bCs/>
          <w:sz w:val="24"/>
          <w:szCs w:val="24"/>
        </w:rPr>
      </w:pPr>
      <w:r>
        <w:br w:type="page"/>
      </w:r>
    </w:p>
    <w:p w:rsidR="00CD5332" w:rsidRDefault="00033381">
      <w:pPr>
        <w:pStyle w:val="ListParagraph"/>
        <w:numPr>
          <w:ilvl w:val="1"/>
          <w:numId w:val="5"/>
        </w:numPr>
        <w:spacing w:line="360" w:lineRule="auto"/>
        <w:jc w:val="both"/>
        <w:rPr>
          <w:rFonts w:asciiTheme="majorBidi" w:hAnsiTheme="majorBidi" w:cstheme="majorBidi"/>
          <w:b/>
          <w:bCs/>
          <w:sz w:val="28"/>
          <w:szCs w:val="28"/>
        </w:rPr>
      </w:pPr>
      <w:r>
        <w:rPr>
          <w:rFonts w:asciiTheme="majorBidi" w:hAnsiTheme="majorBidi" w:cstheme="majorBidi"/>
          <w:b/>
          <w:bCs/>
          <w:sz w:val="28"/>
          <w:szCs w:val="28"/>
        </w:rPr>
        <w:lastRenderedPageBreak/>
        <w:t>Research Methodology:</w:t>
      </w:r>
    </w:p>
    <w:p w:rsidR="00CD5332" w:rsidRDefault="00033381">
      <w:pPr>
        <w:spacing w:before="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methodology outlines a comprehensive approach to advancing handwritten text recognition through the strategic integration of the IAM Handwriting Dataset, Transformer-based models, and transfer learning from Large Language Models. By meticulously addressing data selection, preprocessing, model training, and performance evaluation, this research methodology aims to enhance the understanding and application of sophisticated language models in the specialized context of handwritten text recognition.</w:t>
      </w:r>
    </w:p>
    <w:p w:rsidR="00CD5332" w:rsidRDefault="00033381">
      <w:pPr>
        <w:spacing w:before="240" w:line="360" w:lineRule="auto"/>
        <w:jc w:val="center"/>
        <w:rPr>
          <w:rFonts w:asciiTheme="majorBidi" w:hAnsiTheme="majorBidi" w:cstheme="majorBidi"/>
          <w:b/>
          <w:bCs/>
          <w:sz w:val="24"/>
          <w:szCs w:val="24"/>
        </w:rPr>
      </w:pPr>
      <w:r>
        <w:rPr>
          <w:noProof/>
          <w:lang w:val="en-GB" w:eastAsia="en-GB"/>
        </w:rPr>
        <w:drawing>
          <wp:inline distT="0" distB="0" distL="0" distR="0">
            <wp:extent cx="2965450" cy="4523105"/>
            <wp:effectExtent l="0" t="0" r="0" b="0"/>
            <wp:docPr id="11" name="Picture 3" descr="C:\Users\EVASOFT\Downloads\chatuml-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3" descr="C:\Users\EVASOFT\Downloads\chatuml-diagram.png"/>
                    <pic:cNvPicPr>
                      <a:picLocks noChangeAspect="1" noChangeArrowheads="1"/>
                    </pic:cNvPicPr>
                  </pic:nvPicPr>
                  <pic:blipFill>
                    <a:blip r:embed="rId17"/>
                    <a:stretch>
                      <a:fillRect/>
                    </a:stretch>
                  </pic:blipFill>
                  <pic:spPr bwMode="auto">
                    <a:xfrm>
                      <a:off x="0" y="0"/>
                      <a:ext cx="2965450" cy="4523105"/>
                    </a:xfrm>
                    <a:prstGeom prst="rect">
                      <a:avLst/>
                    </a:prstGeom>
                  </pic:spPr>
                </pic:pic>
              </a:graphicData>
            </a:graphic>
          </wp:inline>
        </w:drawing>
      </w:r>
    </w:p>
    <w:p w:rsidR="00CD5332" w:rsidRDefault="00033381">
      <w:pPr>
        <w:pStyle w:val="NormalWeb"/>
        <w:numPr>
          <w:ilvl w:val="0"/>
          <w:numId w:val="3"/>
        </w:numPr>
        <w:spacing w:before="280" w:after="280" w:line="360" w:lineRule="auto"/>
        <w:ind w:left="270" w:hanging="270"/>
        <w:jc w:val="both"/>
        <w:rPr>
          <w:b/>
          <w:bCs/>
        </w:rPr>
      </w:pPr>
      <w:r>
        <w:rPr>
          <w:b/>
          <w:bCs/>
        </w:rPr>
        <w:t>Identify and Collect Handwritten Text Data</w:t>
      </w:r>
    </w:p>
    <w:p w:rsidR="00CD5332" w:rsidRDefault="00033381">
      <w:pPr>
        <w:pStyle w:val="NormalWeb"/>
        <w:spacing w:before="280" w:after="280" w:line="360" w:lineRule="auto"/>
        <w:ind w:left="270"/>
        <w:jc w:val="both"/>
      </w:pPr>
      <w:r>
        <w:t>Selecting the "IAM Handwriting Dataset" is a judicious choice in alignment with the objectives of my handwritten text recognition research. I will ensure that this dataset incorporates a diverse range of handwriting samples, thereby fostering enhanced generalization capabilities within the model.</w:t>
      </w:r>
    </w:p>
    <w:p w:rsidR="00CD5332" w:rsidRDefault="00033381">
      <w:pPr>
        <w:pStyle w:val="NormalWeb"/>
        <w:numPr>
          <w:ilvl w:val="0"/>
          <w:numId w:val="3"/>
        </w:numPr>
        <w:spacing w:before="280" w:after="280" w:line="360" w:lineRule="auto"/>
        <w:ind w:left="270" w:hanging="270"/>
        <w:jc w:val="both"/>
        <w:rPr>
          <w:b/>
          <w:bCs/>
        </w:rPr>
      </w:pPr>
      <w:r>
        <w:rPr>
          <w:b/>
          <w:bCs/>
        </w:rPr>
        <w:lastRenderedPageBreak/>
        <w:t>Pre-process Handwritten Text Data</w:t>
      </w:r>
    </w:p>
    <w:p w:rsidR="00CD5332" w:rsidRDefault="00033381">
      <w:pPr>
        <w:pStyle w:val="NormalWeb"/>
        <w:spacing w:before="280" w:after="280" w:line="360" w:lineRule="auto"/>
        <w:ind w:left="270"/>
        <w:jc w:val="both"/>
      </w:pPr>
      <w:r>
        <w:t>Implement pre-processing steps such as normalization, data augmentation, and resizing to prepare the data for training.</w:t>
      </w:r>
    </w:p>
    <w:p w:rsidR="00CD5332" w:rsidRDefault="00033381">
      <w:pPr>
        <w:pStyle w:val="NormalWeb"/>
        <w:numPr>
          <w:ilvl w:val="0"/>
          <w:numId w:val="3"/>
        </w:numPr>
        <w:spacing w:before="280" w:after="280" w:line="360" w:lineRule="auto"/>
        <w:ind w:left="270" w:hanging="270"/>
        <w:jc w:val="both"/>
        <w:rPr>
          <w:b/>
          <w:bCs/>
        </w:rPr>
      </w:pPr>
      <w:r>
        <w:rPr>
          <w:b/>
          <w:bCs/>
        </w:rPr>
        <w:t>Choose a Transformer-based Model</w:t>
      </w:r>
    </w:p>
    <w:p w:rsidR="00CD5332" w:rsidRDefault="00033381">
      <w:pPr>
        <w:pStyle w:val="NormalWeb"/>
        <w:spacing w:before="280" w:after="280" w:line="360" w:lineRule="auto"/>
        <w:ind w:left="270"/>
        <w:jc w:val="both"/>
      </w:pPr>
      <w:r>
        <w:t xml:space="preserve">Selecting an open-source Large Language Model (LLM) such as GPT-3, BERT, GPT-2, </w:t>
      </w:r>
      <w:proofErr w:type="spellStart"/>
      <w:r>
        <w:t>XLNet</w:t>
      </w:r>
      <w:proofErr w:type="spellEnd"/>
      <w:r>
        <w:t>, or a similar architecture is a strategic decision for my handwritten text recognition research. The next step involves determining the most suitable transformer model architecture among these options. Additionally, careful consideration will be given to any necessary modifications or the incorporation of additional layers tailored to the specific requirements of the handwritten text recognition task.</w:t>
      </w:r>
    </w:p>
    <w:p w:rsidR="00CD5332" w:rsidRDefault="00033381">
      <w:pPr>
        <w:pStyle w:val="NormalWeb"/>
        <w:numPr>
          <w:ilvl w:val="0"/>
          <w:numId w:val="3"/>
        </w:numPr>
        <w:spacing w:before="280" w:after="280" w:line="360" w:lineRule="auto"/>
        <w:ind w:left="270" w:hanging="270"/>
        <w:jc w:val="both"/>
        <w:rPr>
          <w:b/>
          <w:bCs/>
        </w:rPr>
      </w:pPr>
      <w:r>
        <w:rPr>
          <w:b/>
          <w:bCs/>
        </w:rPr>
        <w:t>Transfer Learning from Large Language Models</w:t>
      </w:r>
    </w:p>
    <w:p w:rsidR="00CD5332" w:rsidRDefault="00033381">
      <w:pPr>
        <w:pStyle w:val="NormalWeb"/>
        <w:spacing w:before="280" w:after="280" w:line="360" w:lineRule="auto"/>
        <w:ind w:left="270"/>
        <w:jc w:val="both"/>
      </w:pPr>
      <w:r>
        <w:t xml:space="preserve">Leveraging transfer learning from large language models (LLMs) is a pivotal strategy in the context of my research on handwritten text recognition. This approach involves harnessing the pre-existing knowledge encoded within sophisticated language models such as GPT-3, BERT, GPT-2, </w:t>
      </w:r>
      <w:proofErr w:type="spellStart"/>
      <w:r>
        <w:t>XLNet</w:t>
      </w:r>
      <w:proofErr w:type="spellEnd"/>
      <w:r>
        <w:t>, or similar architectures and adapting this knowledge to enhance the performance of my model on the specific task of recognizing handwritten text.</w:t>
      </w:r>
    </w:p>
    <w:p w:rsidR="00CD5332" w:rsidRDefault="00033381">
      <w:pPr>
        <w:pStyle w:val="NormalWeb"/>
        <w:numPr>
          <w:ilvl w:val="0"/>
          <w:numId w:val="3"/>
        </w:numPr>
        <w:spacing w:before="280" w:after="280" w:line="360" w:lineRule="auto"/>
        <w:ind w:left="270" w:hanging="270"/>
        <w:jc w:val="both"/>
        <w:rPr>
          <w:b/>
          <w:bCs/>
        </w:rPr>
      </w:pPr>
      <w:r>
        <w:rPr>
          <w:b/>
          <w:bCs/>
        </w:rPr>
        <w:t>Set Up Training Procedure</w:t>
      </w:r>
    </w:p>
    <w:p w:rsidR="00CD5332" w:rsidRDefault="00033381">
      <w:pPr>
        <w:pStyle w:val="NormalWeb"/>
        <w:spacing w:before="280" w:after="280" w:line="360" w:lineRule="auto"/>
        <w:ind w:left="270"/>
        <w:jc w:val="both"/>
        <w:rPr>
          <w:lang w:bidi="ar-EG"/>
        </w:rPr>
      </w:pPr>
      <w:r>
        <w:t>Establishing the training procedure is a critical step in the development of a handwritten text recognition model. This involves defining various components, including hyper parameters, optimization algorithms, convergence criteria, and optionally, exploring parallel or distributed training methods to efficiently utilize available resources.</w:t>
      </w:r>
    </w:p>
    <w:p w:rsidR="00CD5332" w:rsidRDefault="00033381">
      <w:pPr>
        <w:pStyle w:val="NormalWeb"/>
        <w:numPr>
          <w:ilvl w:val="0"/>
          <w:numId w:val="3"/>
        </w:numPr>
        <w:spacing w:before="280" w:after="280" w:line="360" w:lineRule="auto"/>
        <w:ind w:left="270" w:hanging="270"/>
        <w:jc w:val="both"/>
        <w:rPr>
          <w:b/>
          <w:bCs/>
        </w:rPr>
      </w:pPr>
      <w:r>
        <w:rPr>
          <w:b/>
          <w:bCs/>
        </w:rPr>
        <w:t xml:space="preserve"> Train the Model</w:t>
      </w:r>
    </w:p>
    <w:p w:rsidR="00CD5332" w:rsidRDefault="00033381">
      <w:pPr>
        <w:pStyle w:val="NormalWeb"/>
        <w:spacing w:before="280" w:after="280" w:line="360" w:lineRule="auto"/>
        <w:ind w:left="360"/>
        <w:jc w:val="both"/>
      </w:pPr>
      <w:r>
        <w:t>The training phase involves the implementation of the proposed transformer model on the pre-processed handwritten text dataset. The following steps outline the process:</w:t>
      </w:r>
    </w:p>
    <w:p w:rsidR="00CD5332" w:rsidRDefault="00033381">
      <w:pPr>
        <w:pStyle w:val="NormalWeb"/>
        <w:spacing w:before="280" w:after="280" w:line="360" w:lineRule="auto"/>
        <w:ind w:left="360"/>
        <w:jc w:val="center"/>
      </w:pPr>
      <w:r>
        <w:rPr>
          <w:noProof/>
          <w:lang w:val="en-GB" w:eastAsia="en-GB"/>
        </w:rPr>
        <w:lastRenderedPageBreak/>
        <w:drawing>
          <wp:inline distT="0" distB="0" distL="0" distR="0">
            <wp:extent cx="2604135" cy="4476750"/>
            <wp:effectExtent l="0" t="0" r="0" b="0"/>
            <wp:docPr id="12" name="Picture 5" descr="C:\Users\EVASOFT\Downloads\chatuml-diagram(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5" descr="C:\Users\EVASOFT\Downloads\chatuml-diagram(1).png"/>
                    <pic:cNvPicPr>
                      <a:picLocks noChangeAspect="1" noChangeArrowheads="1"/>
                    </pic:cNvPicPr>
                  </pic:nvPicPr>
                  <pic:blipFill>
                    <a:blip r:embed="rId18"/>
                    <a:stretch>
                      <a:fillRect/>
                    </a:stretch>
                  </pic:blipFill>
                  <pic:spPr bwMode="auto">
                    <a:xfrm>
                      <a:off x="0" y="0"/>
                      <a:ext cx="2604135" cy="4476750"/>
                    </a:xfrm>
                    <a:prstGeom prst="rect">
                      <a:avLst/>
                    </a:prstGeom>
                  </pic:spPr>
                </pic:pic>
              </a:graphicData>
            </a:graphic>
          </wp:inline>
        </w:drawing>
      </w:r>
    </w:p>
    <w:p w:rsidR="00CD5332" w:rsidRDefault="00033381">
      <w:pPr>
        <w:pStyle w:val="NormalWeb"/>
        <w:numPr>
          <w:ilvl w:val="1"/>
          <w:numId w:val="3"/>
        </w:numPr>
        <w:spacing w:before="280" w:after="280" w:line="360" w:lineRule="auto"/>
        <w:ind w:left="720"/>
        <w:jc w:val="both"/>
        <w:rPr>
          <w:rStyle w:val="Strong"/>
          <w:b w:val="0"/>
          <w:bCs w:val="0"/>
        </w:rPr>
      </w:pPr>
      <w:r>
        <w:rPr>
          <w:rStyle w:val="Strong"/>
        </w:rPr>
        <w:t>Pre-Processed Dataset</w:t>
      </w:r>
    </w:p>
    <w:p w:rsidR="00CD5332" w:rsidRDefault="00033381">
      <w:pPr>
        <w:pStyle w:val="NormalWeb"/>
        <w:spacing w:before="280" w:after="280" w:line="360" w:lineRule="auto"/>
        <w:ind w:left="720"/>
        <w:jc w:val="both"/>
        <w:rPr>
          <w:rStyle w:val="Strong"/>
          <w:b w:val="0"/>
          <w:bCs w:val="0"/>
        </w:rPr>
      </w:pPr>
      <w:r>
        <w:rPr>
          <w:rStyle w:val="Strong"/>
          <w:b w:val="0"/>
          <w:bCs w:val="0"/>
        </w:rPr>
        <w:t>Utilize the selected handwritten text dataset, which has undergone pre-processing steps to ensure uniformity, cleanliness, and compatibility with the transformer model.</w:t>
      </w:r>
    </w:p>
    <w:p w:rsidR="00CD5332" w:rsidRDefault="00033381">
      <w:pPr>
        <w:pStyle w:val="NormalWeb"/>
        <w:numPr>
          <w:ilvl w:val="1"/>
          <w:numId w:val="3"/>
        </w:numPr>
        <w:spacing w:before="280" w:after="280" w:line="360" w:lineRule="auto"/>
        <w:ind w:left="720"/>
        <w:jc w:val="both"/>
        <w:rPr>
          <w:rStyle w:val="Strong"/>
          <w:b w:val="0"/>
          <w:bCs w:val="0"/>
        </w:rPr>
      </w:pPr>
      <w:r>
        <w:rPr>
          <w:rStyle w:val="Strong"/>
        </w:rPr>
        <w:t>Model Initialization</w:t>
      </w:r>
    </w:p>
    <w:p w:rsidR="00CD5332" w:rsidRDefault="00033381">
      <w:pPr>
        <w:pStyle w:val="NormalWeb"/>
        <w:spacing w:before="280" w:after="280" w:line="360" w:lineRule="auto"/>
        <w:ind w:left="720"/>
        <w:jc w:val="both"/>
        <w:rPr>
          <w:rStyle w:val="Strong"/>
          <w:b w:val="0"/>
          <w:bCs w:val="0"/>
        </w:rPr>
      </w:pPr>
      <w:r>
        <w:rPr>
          <w:rStyle w:val="Strong"/>
          <w:b w:val="0"/>
          <w:bCs w:val="0"/>
        </w:rPr>
        <w:t>Initialize the transformer model architecture based on the chosen large language model (LLM), incorporating any modifications or additional layers necessary for handwritten text recognition.</w:t>
      </w:r>
    </w:p>
    <w:p w:rsidR="00CD5332" w:rsidRDefault="00033381">
      <w:pPr>
        <w:pStyle w:val="NormalWeb"/>
        <w:numPr>
          <w:ilvl w:val="1"/>
          <w:numId w:val="3"/>
        </w:numPr>
        <w:spacing w:before="280" w:after="280" w:line="360" w:lineRule="auto"/>
        <w:ind w:left="720"/>
        <w:jc w:val="both"/>
        <w:rPr>
          <w:rStyle w:val="Strong"/>
          <w:b w:val="0"/>
          <w:bCs w:val="0"/>
        </w:rPr>
      </w:pPr>
      <w:r>
        <w:rPr>
          <w:rStyle w:val="Strong"/>
        </w:rPr>
        <w:t>Hyper parameter Configuration</w:t>
      </w:r>
    </w:p>
    <w:p w:rsidR="00CD5332" w:rsidRDefault="00033381">
      <w:pPr>
        <w:pStyle w:val="NormalWeb"/>
        <w:spacing w:before="280" w:after="280" w:line="360" w:lineRule="auto"/>
        <w:ind w:left="720"/>
        <w:jc w:val="both"/>
        <w:rPr>
          <w:rStyle w:val="Strong"/>
          <w:b w:val="0"/>
          <w:bCs w:val="0"/>
        </w:rPr>
      </w:pPr>
      <w:r>
        <w:rPr>
          <w:rStyle w:val="Strong"/>
          <w:b w:val="0"/>
          <w:bCs w:val="0"/>
        </w:rPr>
        <w:t>Set hyper parameters such as learning rate, batch size, and the number of training epochs. These values should be determined based on experimentation and adjusted to optimize the convergence and accuracy of the model.</w:t>
      </w:r>
    </w:p>
    <w:p w:rsidR="00CD5332" w:rsidRDefault="00033381">
      <w:pPr>
        <w:pStyle w:val="NormalWeb"/>
        <w:numPr>
          <w:ilvl w:val="1"/>
          <w:numId w:val="3"/>
        </w:numPr>
        <w:spacing w:before="280" w:after="280" w:line="360" w:lineRule="auto"/>
        <w:ind w:left="720"/>
        <w:jc w:val="both"/>
        <w:rPr>
          <w:rStyle w:val="Strong"/>
          <w:b w:val="0"/>
          <w:bCs w:val="0"/>
        </w:rPr>
      </w:pPr>
      <w:r>
        <w:rPr>
          <w:rStyle w:val="Strong"/>
        </w:rPr>
        <w:lastRenderedPageBreak/>
        <w:t>Optimization Algorithm and Loss Function</w:t>
      </w:r>
    </w:p>
    <w:p w:rsidR="00CD5332" w:rsidRDefault="00033381">
      <w:pPr>
        <w:pStyle w:val="NormalWeb"/>
        <w:spacing w:before="280" w:after="280" w:line="360" w:lineRule="auto"/>
        <w:ind w:left="720"/>
        <w:jc w:val="both"/>
        <w:rPr>
          <w:rStyle w:val="Strong"/>
          <w:b w:val="0"/>
          <w:bCs w:val="0"/>
        </w:rPr>
      </w:pPr>
      <w:r>
        <w:rPr>
          <w:rStyle w:val="Strong"/>
          <w:b w:val="0"/>
          <w:bCs w:val="0"/>
        </w:rPr>
        <w:t>Implement the chosen optimization algorithm, such as Adam, along with an appropriate loss function tailored to the task of handwritten text recognition. Ensure that the loss function aligns with the objectives of the research.</w:t>
      </w:r>
    </w:p>
    <w:p w:rsidR="00CD5332" w:rsidRDefault="00033381">
      <w:pPr>
        <w:pStyle w:val="NormalWeb"/>
        <w:numPr>
          <w:ilvl w:val="1"/>
          <w:numId w:val="3"/>
        </w:numPr>
        <w:spacing w:before="280" w:after="280" w:line="360" w:lineRule="auto"/>
        <w:ind w:left="720"/>
        <w:jc w:val="both"/>
        <w:rPr>
          <w:rStyle w:val="Strong"/>
          <w:b w:val="0"/>
          <w:bCs w:val="0"/>
        </w:rPr>
      </w:pPr>
      <w:r>
        <w:rPr>
          <w:rStyle w:val="Strong"/>
        </w:rPr>
        <w:t>Data Augmentation</w:t>
      </w:r>
    </w:p>
    <w:p w:rsidR="00CD5332" w:rsidRDefault="00033381">
      <w:pPr>
        <w:pStyle w:val="NormalWeb"/>
        <w:spacing w:before="280" w:after="280" w:line="360" w:lineRule="auto"/>
        <w:ind w:left="720"/>
        <w:jc w:val="both"/>
        <w:rPr>
          <w:rStyle w:val="Strong"/>
          <w:b w:val="0"/>
          <w:bCs w:val="0"/>
        </w:rPr>
      </w:pPr>
      <w:r>
        <w:rPr>
          <w:rStyle w:val="Strong"/>
          <w:b w:val="0"/>
          <w:bCs w:val="0"/>
        </w:rPr>
        <w:t>Apply data augmentation techniques during training to introduce variability into the dataset, enhancing the model's ability to generalize to different handwriting styles.</w:t>
      </w:r>
    </w:p>
    <w:p w:rsidR="00CD5332" w:rsidRDefault="00033381">
      <w:pPr>
        <w:pStyle w:val="NormalWeb"/>
        <w:numPr>
          <w:ilvl w:val="1"/>
          <w:numId w:val="3"/>
        </w:numPr>
        <w:spacing w:before="280" w:after="280" w:line="360" w:lineRule="auto"/>
        <w:ind w:left="720"/>
        <w:jc w:val="both"/>
        <w:rPr>
          <w:rStyle w:val="Strong"/>
          <w:b w:val="0"/>
          <w:bCs w:val="0"/>
        </w:rPr>
      </w:pPr>
      <w:r>
        <w:rPr>
          <w:rStyle w:val="Strong"/>
        </w:rPr>
        <w:t>Monitoring Training Progress</w:t>
      </w:r>
    </w:p>
    <w:p w:rsidR="00CD5332" w:rsidRDefault="00033381">
      <w:pPr>
        <w:pStyle w:val="NormalWeb"/>
        <w:spacing w:before="280" w:after="280" w:line="360" w:lineRule="auto"/>
        <w:ind w:left="720"/>
        <w:jc w:val="both"/>
        <w:rPr>
          <w:rStyle w:val="Strong"/>
          <w:b w:val="0"/>
          <w:bCs w:val="0"/>
        </w:rPr>
      </w:pPr>
      <w:r>
        <w:rPr>
          <w:rStyle w:val="Strong"/>
          <w:b w:val="0"/>
          <w:bCs w:val="0"/>
        </w:rPr>
        <w:t>Implement logging and monitoring mechanisms to track key metrics, including training and validation loss, accuracy, and any other relevant performance indicators. Monitor convergence trends to determine when the model is sufficiently trained.</w:t>
      </w:r>
    </w:p>
    <w:p w:rsidR="00CD5332" w:rsidRDefault="00033381">
      <w:pPr>
        <w:pStyle w:val="NormalWeb"/>
        <w:numPr>
          <w:ilvl w:val="1"/>
          <w:numId w:val="3"/>
        </w:numPr>
        <w:spacing w:before="280" w:after="280" w:line="360" w:lineRule="auto"/>
        <w:ind w:left="720"/>
        <w:jc w:val="both"/>
        <w:rPr>
          <w:rStyle w:val="Strong"/>
          <w:b w:val="0"/>
          <w:bCs w:val="0"/>
        </w:rPr>
      </w:pPr>
      <w:r>
        <w:rPr>
          <w:rStyle w:val="Strong"/>
        </w:rPr>
        <w:t>Parameter Adjustment</w:t>
      </w:r>
    </w:p>
    <w:p w:rsidR="00CD5332" w:rsidRDefault="00033381">
      <w:pPr>
        <w:pStyle w:val="NormalWeb"/>
        <w:spacing w:before="280" w:after="280" w:line="360" w:lineRule="auto"/>
        <w:ind w:left="720"/>
        <w:jc w:val="both"/>
        <w:rPr>
          <w:rStyle w:val="Strong"/>
          <w:b w:val="0"/>
          <w:bCs w:val="0"/>
        </w:rPr>
      </w:pPr>
      <w:r>
        <w:rPr>
          <w:rStyle w:val="Strong"/>
          <w:b w:val="0"/>
          <w:bCs w:val="0"/>
        </w:rPr>
        <w:t>Regularly evaluate the model's performance on validation data and be prepared to adjust hyper parameters or other configurations as needed. This iterative process ensures continual refinement of the model throughout the training phase.</w:t>
      </w:r>
    </w:p>
    <w:p w:rsidR="00CD5332" w:rsidRDefault="00033381">
      <w:pPr>
        <w:pStyle w:val="NormalWeb"/>
        <w:numPr>
          <w:ilvl w:val="1"/>
          <w:numId w:val="3"/>
        </w:numPr>
        <w:spacing w:before="280" w:after="280" w:line="360" w:lineRule="auto"/>
        <w:ind w:left="720"/>
        <w:jc w:val="both"/>
        <w:rPr>
          <w:rStyle w:val="Strong"/>
          <w:b w:val="0"/>
          <w:bCs w:val="0"/>
        </w:rPr>
      </w:pPr>
      <w:r>
        <w:rPr>
          <w:rStyle w:val="Strong"/>
        </w:rPr>
        <w:t>Evaluation and Validation</w:t>
      </w:r>
    </w:p>
    <w:p w:rsidR="00CD5332" w:rsidRDefault="00033381">
      <w:pPr>
        <w:pStyle w:val="NormalWeb"/>
        <w:spacing w:before="280" w:after="280" w:line="360" w:lineRule="auto"/>
        <w:ind w:left="720"/>
        <w:jc w:val="both"/>
        <w:rPr>
          <w:rStyle w:val="Strong"/>
          <w:b w:val="0"/>
          <w:bCs w:val="0"/>
        </w:rPr>
      </w:pPr>
      <w:r>
        <w:rPr>
          <w:rStyle w:val="Strong"/>
          <w:b w:val="0"/>
          <w:bCs w:val="0"/>
        </w:rPr>
        <w:t>Periodically assess the model's performance on a separate validation set to ensure that it generalizes well to unseen data. Fine-tune parameters based on the observed results.</w:t>
      </w:r>
    </w:p>
    <w:p w:rsidR="00CD5332" w:rsidRDefault="00033381">
      <w:pPr>
        <w:pStyle w:val="NormalWeb"/>
        <w:spacing w:before="280" w:after="280" w:line="360" w:lineRule="auto"/>
        <w:ind w:left="270"/>
        <w:jc w:val="both"/>
        <w:rPr>
          <w:rStyle w:val="Strong"/>
          <w:b w:val="0"/>
          <w:bCs w:val="0"/>
        </w:rPr>
      </w:pPr>
      <w:r>
        <w:rPr>
          <w:rStyle w:val="Strong"/>
          <w:b w:val="0"/>
          <w:bCs w:val="0"/>
        </w:rPr>
        <w:t>By systematically executing these steps, the training phase aims to empower the transformer model with the ability to effectively recognize handwritten text, leveraging insights derived from large language models for enhanced performance in the specific context of the research objectives.</w:t>
      </w:r>
    </w:p>
    <w:p w:rsidR="00CD5332" w:rsidRDefault="00033381">
      <w:pPr>
        <w:spacing w:after="0" w:line="240" w:lineRule="auto"/>
        <w:rPr>
          <w:rStyle w:val="Strong"/>
          <w:rFonts w:ascii="Times New Roman" w:eastAsia="Times New Roman" w:hAnsi="Times New Roman" w:cs="Times New Roman"/>
          <w:b w:val="0"/>
          <w:bCs w:val="0"/>
          <w:sz w:val="24"/>
          <w:szCs w:val="24"/>
        </w:rPr>
      </w:pPr>
      <w:r>
        <w:br w:type="page"/>
      </w:r>
    </w:p>
    <w:p w:rsidR="00CD5332" w:rsidRDefault="00033381">
      <w:pPr>
        <w:pStyle w:val="NormalWeb"/>
        <w:numPr>
          <w:ilvl w:val="0"/>
          <w:numId w:val="3"/>
        </w:numPr>
        <w:spacing w:after="280" w:line="360" w:lineRule="auto"/>
        <w:ind w:left="270" w:hanging="270"/>
        <w:jc w:val="both"/>
        <w:rPr>
          <w:b/>
          <w:bCs/>
        </w:rPr>
      </w:pPr>
      <w:r>
        <w:rPr>
          <w:b/>
          <w:bCs/>
        </w:rPr>
        <w:lastRenderedPageBreak/>
        <w:t>Evaluate Model Performance</w:t>
      </w:r>
    </w:p>
    <w:p w:rsidR="00CD5332" w:rsidRDefault="00033381">
      <w:pPr>
        <w:pStyle w:val="NormalWeb"/>
        <w:spacing w:before="280" w:after="280" w:line="360" w:lineRule="auto"/>
        <w:ind w:left="270"/>
      </w:pPr>
      <w:r>
        <w:t>Define metrics for evaluating model performance, such as accuracy, precision, recall, and F1 score. Compare the results with baseline models or existing methods for benchmarking.</w:t>
      </w:r>
    </w:p>
    <w:p w:rsidR="00CD5332" w:rsidRDefault="00033381">
      <w:pPr>
        <w:pStyle w:val="NormalWeb"/>
        <w:numPr>
          <w:ilvl w:val="0"/>
          <w:numId w:val="3"/>
        </w:numPr>
        <w:spacing w:before="280" w:after="280" w:line="360" w:lineRule="auto"/>
        <w:ind w:left="270" w:hanging="270"/>
        <w:jc w:val="both"/>
        <w:rPr>
          <w:b/>
          <w:bCs/>
        </w:rPr>
      </w:pPr>
      <w:r>
        <w:rPr>
          <w:b/>
          <w:bCs/>
        </w:rPr>
        <w:t>Analyze Results and Draw Conclusions</w:t>
      </w:r>
    </w:p>
    <w:p w:rsidR="00CD5332" w:rsidRDefault="00033381">
      <w:pPr>
        <w:pStyle w:val="NormalWeb"/>
        <w:spacing w:before="280" w:after="280" w:line="360" w:lineRule="auto"/>
        <w:ind w:left="270"/>
        <w:jc w:val="both"/>
      </w:pPr>
      <w:r>
        <w:t>In the final stage of the research process, the analysis of results and drawing conclusions is pivotal to understanding the effectiveness of the proposed approach in enhancing handwritten text recognition using transformer models derived from large language models. The following steps outline how this phase can be conducted:</w:t>
      </w:r>
    </w:p>
    <w:p w:rsidR="00CD5332" w:rsidRDefault="00033381">
      <w:pPr>
        <w:pStyle w:val="ListParagraph"/>
        <w:numPr>
          <w:ilvl w:val="0"/>
          <w:numId w:val="4"/>
        </w:numPr>
        <w:suppressAutoHyphens w:val="0"/>
        <w:spacing w:beforeAutospacing="1" w:afterAutospacing="1"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Quantitative Results Presentation:</w:t>
      </w:r>
    </w:p>
    <w:p w:rsidR="00CD5332" w:rsidRDefault="00033381">
      <w:pPr>
        <w:pStyle w:val="ListParagraph"/>
        <w:suppressAutoHyphens w:val="0"/>
        <w:spacing w:beforeAutospacing="1" w:afterAutospacing="1" w:line="360" w:lineRule="auto"/>
        <w:ind w:left="1080"/>
        <w:rPr>
          <w:rFonts w:ascii="Times New Roman" w:eastAsia="Times New Roman" w:hAnsi="Times New Roman" w:cs="Times New Roman"/>
          <w:sz w:val="24"/>
          <w:szCs w:val="24"/>
        </w:rPr>
      </w:pPr>
      <w:r>
        <w:rPr>
          <w:rFonts w:ascii="Times New Roman" w:eastAsia="Times New Roman" w:hAnsi="Times New Roman" w:cs="Times New Roman"/>
          <w:sz w:val="24"/>
          <w:szCs w:val="24"/>
        </w:rPr>
        <w:t>Present the quantitative results obtained from the experiments, including metrics such as accuracy, precision, recall, F1 score, and any other relevant evaluation criteria. Use visualizations such as charts or graphs to highlight trends and patterns in the performance of the model over different training epochs.</w:t>
      </w:r>
    </w:p>
    <w:p w:rsidR="00CD5332" w:rsidRDefault="00033381">
      <w:pPr>
        <w:pStyle w:val="ListParagraph"/>
        <w:numPr>
          <w:ilvl w:val="0"/>
          <w:numId w:val="4"/>
        </w:numPr>
        <w:suppressAutoHyphens w:val="0"/>
        <w:spacing w:beforeAutospacing="1" w:afterAutospacing="1"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Qualitative Results Presentation:</w:t>
      </w:r>
    </w:p>
    <w:p w:rsidR="00CD5332" w:rsidRDefault="00033381">
      <w:pPr>
        <w:pStyle w:val="ListParagraph"/>
        <w:suppressAutoHyphens w:val="0"/>
        <w:spacing w:beforeAutospacing="1" w:afterAutospacing="1" w:line="360" w:lineRule="auto"/>
        <w:ind w:left="1080"/>
        <w:rPr>
          <w:rFonts w:ascii="Times New Roman" w:eastAsia="Times New Roman" w:hAnsi="Times New Roman" w:cs="Times New Roman"/>
          <w:sz w:val="24"/>
          <w:szCs w:val="24"/>
        </w:rPr>
      </w:pPr>
      <w:r>
        <w:rPr>
          <w:rFonts w:ascii="Times New Roman" w:eastAsia="Times New Roman" w:hAnsi="Times New Roman" w:cs="Times New Roman"/>
          <w:sz w:val="24"/>
          <w:szCs w:val="24"/>
        </w:rPr>
        <w:t>Provide qualitative insights by showcasing examples of handwritten text recognition outputs generated by the model. This can include side-by-side comparisons of the model's predictions against ground truth labels, emphasizing instances where the model excels or faces challenges.</w:t>
      </w:r>
    </w:p>
    <w:p w:rsidR="00CD5332" w:rsidRDefault="00033381">
      <w:pPr>
        <w:pStyle w:val="ListParagraph"/>
        <w:numPr>
          <w:ilvl w:val="0"/>
          <w:numId w:val="4"/>
        </w:numPr>
        <w:suppressAutoHyphens w:val="0"/>
        <w:spacing w:beforeAutospacing="1" w:afterAutospacing="1"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Comparison with Baseline Models:</w:t>
      </w:r>
    </w:p>
    <w:p w:rsidR="00CD5332" w:rsidRDefault="00033381">
      <w:pPr>
        <w:pStyle w:val="ListParagraph"/>
        <w:suppressAutoHyphens w:val="0"/>
        <w:spacing w:beforeAutospacing="1" w:afterAutospacing="1" w:line="360" w:lineRule="auto"/>
        <w:ind w:left="1080"/>
        <w:rPr>
          <w:rFonts w:ascii="Times New Roman" w:eastAsia="Times New Roman" w:hAnsi="Times New Roman" w:cs="Times New Roman"/>
          <w:sz w:val="24"/>
          <w:szCs w:val="24"/>
        </w:rPr>
      </w:pPr>
      <w:r>
        <w:rPr>
          <w:rFonts w:ascii="Times New Roman" w:eastAsia="Times New Roman" w:hAnsi="Times New Roman" w:cs="Times New Roman"/>
          <w:sz w:val="24"/>
          <w:szCs w:val="24"/>
        </w:rPr>
        <w:t>Compare the performance of the proposed transformer model with baseline models or traditional handwritten text recognition approaches. Highlight improvements or differences in accuracy and efficiency achieved through the novel approach.</w:t>
      </w:r>
      <w:r>
        <w:br w:type="page"/>
      </w:r>
    </w:p>
    <w:p w:rsidR="00CD5332" w:rsidRDefault="00033381">
      <w:pPr>
        <w:pStyle w:val="NormalWeb"/>
        <w:numPr>
          <w:ilvl w:val="1"/>
          <w:numId w:val="5"/>
        </w:numPr>
        <w:spacing w:after="280" w:line="360" w:lineRule="auto"/>
        <w:jc w:val="both"/>
        <w:rPr>
          <w:b/>
          <w:bCs/>
          <w:sz w:val="28"/>
          <w:szCs w:val="28"/>
        </w:rPr>
      </w:pPr>
      <w:r>
        <w:rPr>
          <w:b/>
          <w:bCs/>
          <w:sz w:val="28"/>
          <w:szCs w:val="28"/>
        </w:rPr>
        <w:lastRenderedPageBreak/>
        <w:t>Research Scope:</w:t>
      </w:r>
    </w:p>
    <w:p w:rsidR="00CD5332" w:rsidRDefault="00033381">
      <w:pPr>
        <w:pStyle w:val="NormalWeb"/>
        <w:spacing w:before="280" w:after="280" w:line="360" w:lineRule="auto"/>
        <w:jc w:val="both"/>
        <w:rPr>
          <w:rFonts w:ascii="Time" w:hAnsi="Time"/>
        </w:rPr>
      </w:pPr>
      <w:r>
        <w:rPr>
          <w:rFonts w:ascii="Time" w:hAnsi="Time"/>
        </w:rPr>
        <w:t>The research scope centers on optimizing Handwritten Text Recognition (HTR) specifically for English language handwritten text, leveraging a pre-trained model trained on the "IAM Handwriting" dataset its c</w:t>
      </w:r>
      <w:r>
        <w:t>ontains around 1,539 text pages. Each page typically includes multiple lines of handwritten text, contributing to a diverse set of samples for training and evaluation purposes.</w:t>
      </w:r>
    </w:p>
    <w:p w:rsidR="00CD5332" w:rsidRDefault="00033381">
      <w:pPr>
        <w:pStyle w:val="NormalWeb"/>
        <w:numPr>
          <w:ilvl w:val="1"/>
          <w:numId w:val="5"/>
        </w:numPr>
        <w:spacing w:before="280" w:after="280" w:line="360" w:lineRule="auto"/>
        <w:jc w:val="both"/>
        <w:rPr>
          <w:b/>
          <w:bCs/>
          <w:sz w:val="28"/>
          <w:szCs w:val="28"/>
        </w:rPr>
      </w:pPr>
      <w:r>
        <w:rPr>
          <w:b/>
          <w:bCs/>
          <w:sz w:val="28"/>
          <w:szCs w:val="28"/>
        </w:rPr>
        <w:t xml:space="preserve">Research Planning: </w:t>
      </w:r>
    </w:p>
    <w:p w:rsidR="00CD5332" w:rsidRDefault="00033381">
      <w:pPr>
        <w:pStyle w:val="NormalWeb"/>
        <w:numPr>
          <w:ilvl w:val="0"/>
          <w:numId w:val="2"/>
        </w:numPr>
        <w:spacing w:before="280" w:after="0" w:line="360" w:lineRule="auto"/>
        <w:jc w:val="both"/>
      </w:pPr>
      <w:r>
        <w:t>Weeks 1-4: Literature Review and Model Design</w:t>
      </w:r>
    </w:p>
    <w:p w:rsidR="00CD5332" w:rsidRDefault="00033381">
      <w:pPr>
        <w:pStyle w:val="NormalWeb"/>
        <w:numPr>
          <w:ilvl w:val="0"/>
          <w:numId w:val="2"/>
        </w:numPr>
        <w:spacing w:after="0" w:line="360" w:lineRule="auto"/>
        <w:jc w:val="both"/>
      </w:pPr>
      <w:r>
        <w:t>Weeks 5-7: Dataset Collection and Preprocessing</w:t>
      </w:r>
    </w:p>
    <w:p w:rsidR="00CD5332" w:rsidRDefault="00033381">
      <w:pPr>
        <w:pStyle w:val="NormalWeb"/>
        <w:numPr>
          <w:ilvl w:val="0"/>
          <w:numId w:val="2"/>
        </w:numPr>
        <w:spacing w:after="0" w:line="360" w:lineRule="auto"/>
        <w:jc w:val="both"/>
      </w:pPr>
      <w:r>
        <w:t>Weeks 8-10: Model Training and Fine-Tuning</w:t>
      </w:r>
    </w:p>
    <w:p w:rsidR="00CD5332" w:rsidRDefault="00033381">
      <w:pPr>
        <w:pStyle w:val="NormalWeb"/>
        <w:numPr>
          <w:ilvl w:val="0"/>
          <w:numId w:val="2"/>
        </w:numPr>
        <w:spacing w:after="280" w:line="360" w:lineRule="auto"/>
        <w:jc w:val="both"/>
      </w:pPr>
      <w:r>
        <w:t>Weeks 11-12: Evaluation and Analysis, Thesis Writing</w:t>
      </w:r>
    </w:p>
    <w:p w:rsidR="00CD5332" w:rsidRDefault="00033381">
      <w:pPr>
        <w:pStyle w:val="NormalWeb"/>
        <w:numPr>
          <w:ilvl w:val="1"/>
          <w:numId w:val="5"/>
        </w:numPr>
        <w:spacing w:before="280" w:after="280" w:line="360" w:lineRule="auto"/>
        <w:jc w:val="both"/>
        <w:rPr>
          <w:sz w:val="28"/>
          <w:szCs w:val="28"/>
        </w:rPr>
      </w:pPr>
      <w:r>
        <w:rPr>
          <w:b/>
          <w:bCs/>
          <w:sz w:val="28"/>
          <w:szCs w:val="28"/>
        </w:rPr>
        <w:t>The Thesis Organization</w:t>
      </w:r>
    </w:p>
    <w:p w:rsidR="00CD5332" w:rsidRDefault="00033381">
      <w:pPr>
        <w:pStyle w:val="NormalWeb"/>
        <w:spacing w:before="280" w:after="280" w:line="360" w:lineRule="auto"/>
        <w:ind w:left="720"/>
        <w:jc w:val="both"/>
      </w:pPr>
      <w:r>
        <w:t>This research organized as following:</w:t>
      </w:r>
    </w:p>
    <w:p w:rsidR="00CD5332" w:rsidRDefault="00033381">
      <w:pPr>
        <w:pStyle w:val="NormalWeb"/>
        <w:spacing w:before="280" w:after="280" w:line="360" w:lineRule="auto"/>
        <w:ind w:left="720"/>
      </w:pPr>
      <w:r>
        <w:rPr>
          <w:b/>
          <w:bCs/>
        </w:rPr>
        <w:t>Chapter I:</w:t>
      </w:r>
      <w:r>
        <w:t xml:space="preserve"> contains the research problem statement and objectives.</w:t>
      </w:r>
    </w:p>
    <w:p w:rsidR="00CD5332" w:rsidRDefault="00033381">
      <w:pPr>
        <w:pStyle w:val="NormalWeb"/>
        <w:spacing w:before="280" w:after="280" w:line="360" w:lineRule="auto"/>
        <w:ind w:left="720"/>
        <w:rPr>
          <w:b/>
          <w:bCs/>
        </w:rPr>
      </w:pPr>
      <w:r>
        <w:rPr>
          <w:b/>
          <w:bCs/>
        </w:rPr>
        <w:t xml:space="preserve">Chapter II: </w:t>
      </w:r>
      <w:r>
        <w:t>discusses the literature review and related work.</w:t>
      </w:r>
    </w:p>
    <w:p w:rsidR="00CD5332" w:rsidRDefault="00033381">
      <w:pPr>
        <w:pStyle w:val="NormalWeb"/>
        <w:spacing w:before="280" w:after="280" w:line="360" w:lineRule="auto"/>
        <w:ind w:left="720"/>
        <w:jc w:val="both"/>
      </w:pPr>
      <w:r>
        <w:rPr>
          <w:b/>
          <w:bCs/>
        </w:rPr>
        <w:t xml:space="preserve">Chapter III: </w:t>
      </w:r>
      <w:r>
        <w:t>describes the research methodology and the implementation of the techniques used</w:t>
      </w:r>
    </w:p>
    <w:p w:rsidR="00CD5332" w:rsidRDefault="00033381">
      <w:pPr>
        <w:pStyle w:val="NormalWeb"/>
        <w:spacing w:before="280" w:after="280" w:line="360" w:lineRule="auto"/>
        <w:ind w:left="720"/>
      </w:pPr>
      <w:r>
        <w:rPr>
          <w:b/>
          <w:bCs/>
        </w:rPr>
        <w:t xml:space="preserve">Chapter IV: </w:t>
      </w:r>
      <w:r>
        <w:t>presents the Experiments and results. Finally.</w:t>
      </w:r>
    </w:p>
    <w:p w:rsidR="00CD5332" w:rsidRDefault="00033381">
      <w:pPr>
        <w:pStyle w:val="NormalWeb"/>
        <w:spacing w:before="100" w:after="100" w:line="360" w:lineRule="auto"/>
        <w:ind w:left="720"/>
        <w:jc w:val="both"/>
        <w:rPr>
          <w:b/>
          <w:bCs/>
        </w:rPr>
        <w:sectPr w:rsidR="00CD5332">
          <w:footerReference w:type="even" r:id="rId19"/>
          <w:footerReference w:type="default" r:id="rId20"/>
          <w:footerReference w:type="first" r:id="rId21"/>
          <w:pgSz w:w="11906" w:h="16838"/>
          <w:pgMar w:top="1418" w:right="1418" w:bottom="1418" w:left="1985" w:header="0" w:footer="720" w:gutter="0"/>
          <w:pgNumType w:start="1"/>
          <w:cols w:space="720"/>
          <w:formProt w:val="0"/>
          <w:titlePg/>
          <w:docGrid w:linePitch="360" w:charSpace="8192"/>
        </w:sectPr>
      </w:pPr>
      <w:r>
        <w:rPr>
          <w:b/>
          <w:bCs/>
        </w:rPr>
        <w:t xml:space="preserve">Chapter V:  </w:t>
      </w:r>
      <w:r>
        <w:t>concludes this research and presents Recommendations for future works.</w:t>
      </w:r>
      <w:r>
        <w:rPr>
          <w:b/>
          <w:bCs/>
        </w:rPr>
        <w:t xml:space="preserve"> </w:t>
      </w:r>
    </w:p>
    <w:p w:rsidR="00CD5332" w:rsidRDefault="00CD5332">
      <w:pPr>
        <w:spacing w:after="0" w:line="240" w:lineRule="auto"/>
        <w:rPr>
          <w:rFonts w:asciiTheme="majorBidi" w:hAnsiTheme="majorBidi" w:cstheme="majorBidi"/>
          <w:b/>
          <w:bCs/>
          <w:sz w:val="28"/>
          <w:szCs w:val="28"/>
        </w:rPr>
      </w:pPr>
    </w:p>
    <w:p w:rsidR="00CD5332" w:rsidRDefault="00CD5332">
      <w:pPr>
        <w:spacing w:after="0" w:line="240" w:lineRule="auto"/>
        <w:rPr>
          <w:rFonts w:asciiTheme="majorBidi" w:hAnsiTheme="majorBidi" w:cstheme="majorBidi"/>
          <w:b/>
          <w:bCs/>
          <w:sz w:val="28"/>
          <w:szCs w:val="28"/>
        </w:rPr>
      </w:pPr>
    </w:p>
    <w:p w:rsidR="00CD5332" w:rsidRDefault="00CD5332">
      <w:pPr>
        <w:spacing w:after="0" w:line="240" w:lineRule="auto"/>
        <w:rPr>
          <w:rFonts w:asciiTheme="majorBidi" w:hAnsiTheme="majorBidi" w:cstheme="majorBidi"/>
          <w:b/>
          <w:bCs/>
          <w:sz w:val="28"/>
          <w:szCs w:val="28"/>
        </w:rPr>
      </w:pPr>
    </w:p>
    <w:p w:rsidR="00CD5332" w:rsidRDefault="00CD5332">
      <w:pPr>
        <w:spacing w:after="0" w:line="240" w:lineRule="auto"/>
        <w:rPr>
          <w:rFonts w:asciiTheme="majorBidi" w:hAnsiTheme="majorBidi" w:cstheme="majorBidi"/>
          <w:b/>
          <w:bCs/>
          <w:sz w:val="28"/>
          <w:szCs w:val="28"/>
        </w:rPr>
      </w:pPr>
    </w:p>
    <w:p w:rsidR="00CD5332" w:rsidRDefault="00CD5332">
      <w:pPr>
        <w:spacing w:after="0" w:line="240" w:lineRule="auto"/>
        <w:rPr>
          <w:rFonts w:asciiTheme="majorBidi" w:hAnsiTheme="majorBidi" w:cstheme="majorBidi"/>
          <w:b/>
          <w:bCs/>
          <w:sz w:val="28"/>
          <w:szCs w:val="28"/>
        </w:rPr>
      </w:pPr>
    </w:p>
    <w:p w:rsidR="00CD5332" w:rsidRDefault="00CD5332">
      <w:pPr>
        <w:spacing w:after="0" w:line="240" w:lineRule="auto"/>
        <w:rPr>
          <w:rFonts w:asciiTheme="majorBidi" w:hAnsiTheme="majorBidi" w:cstheme="majorBidi"/>
          <w:b/>
          <w:bCs/>
          <w:sz w:val="28"/>
          <w:szCs w:val="28"/>
        </w:rPr>
      </w:pPr>
    </w:p>
    <w:p w:rsidR="00CD5332" w:rsidRDefault="00CD5332">
      <w:pPr>
        <w:spacing w:after="0" w:line="240" w:lineRule="auto"/>
        <w:jc w:val="center"/>
        <w:rPr>
          <w:rFonts w:asciiTheme="majorBidi" w:hAnsiTheme="majorBidi" w:cstheme="majorBidi"/>
          <w:b/>
          <w:bCs/>
          <w:sz w:val="28"/>
          <w:szCs w:val="28"/>
        </w:rPr>
      </w:pPr>
    </w:p>
    <w:p w:rsidR="00CD5332" w:rsidRDefault="00CD5332">
      <w:pPr>
        <w:spacing w:after="0" w:line="240" w:lineRule="auto"/>
        <w:jc w:val="center"/>
        <w:rPr>
          <w:rFonts w:asciiTheme="majorBidi" w:hAnsiTheme="majorBidi" w:cstheme="majorBidi"/>
          <w:b/>
          <w:bCs/>
          <w:sz w:val="28"/>
          <w:szCs w:val="28"/>
        </w:rPr>
      </w:pPr>
    </w:p>
    <w:p w:rsidR="00CD5332" w:rsidRDefault="00CD5332">
      <w:pPr>
        <w:spacing w:after="0" w:line="240" w:lineRule="auto"/>
        <w:jc w:val="center"/>
        <w:rPr>
          <w:rFonts w:asciiTheme="majorBidi" w:hAnsiTheme="majorBidi" w:cstheme="majorBidi"/>
          <w:b/>
          <w:bCs/>
          <w:sz w:val="28"/>
          <w:szCs w:val="28"/>
        </w:rPr>
      </w:pPr>
    </w:p>
    <w:p w:rsidR="00CD5332" w:rsidRDefault="00CD5332">
      <w:pPr>
        <w:spacing w:after="0" w:line="240" w:lineRule="auto"/>
        <w:rPr>
          <w:rFonts w:asciiTheme="majorBidi" w:hAnsiTheme="majorBidi" w:cstheme="majorBidi"/>
          <w:b/>
          <w:bCs/>
          <w:sz w:val="28"/>
          <w:szCs w:val="28"/>
        </w:rPr>
      </w:pPr>
    </w:p>
    <w:p w:rsidR="00CD5332" w:rsidRDefault="00CD5332">
      <w:pPr>
        <w:spacing w:after="0" w:line="240" w:lineRule="auto"/>
        <w:rPr>
          <w:rFonts w:asciiTheme="majorBidi" w:hAnsiTheme="majorBidi" w:cstheme="majorBidi"/>
          <w:b/>
          <w:bCs/>
          <w:sz w:val="28"/>
          <w:szCs w:val="28"/>
        </w:rPr>
      </w:pPr>
    </w:p>
    <w:p w:rsidR="00CD5332" w:rsidRDefault="00CD5332">
      <w:pPr>
        <w:spacing w:after="0" w:line="240" w:lineRule="auto"/>
        <w:jc w:val="center"/>
        <w:rPr>
          <w:rFonts w:asciiTheme="majorBidi" w:hAnsiTheme="majorBidi" w:cstheme="majorBidi"/>
          <w:b/>
          <w:bCs/>
          <w:sz w:val="28"/>
          <w:szCs w:val="28"/>
        </w:rPr>
      </w:pPr>
    </w:p>
    <w:p w:rsidR="00CD5332" w:rsidRDefault="00CD5332">
      <w:pPr>
        <w:spacing w:after="0" w:line="240" w:lineRule="auto"/>
        <w:jc w:val="center"/>
        <w:rPr>
          <w:rFonts w:asciiTheme="majorBidi" w:hAnsiTheme="majorBidi" w:cstheme="majorBidi"/>
          <w:b/>
          <w:bCs/>
          <w:sz w:val="28"/>
          <w:szCs w:val="28"/>
        </w:rPr>
      </w:pPr>
    </w:p>
    <w:p w:rsidR="00CD5332" w:rsidRDefault="00CD5332">
      <w:pPr>
        <w:spacing w:after="0" w:line="240" w:lineRule="auto"/>
        <w:jc w:val="center"/>
        <w:rPr>
          <w:rFonts w:asciiTheme="majorBidi" w:hAnsiTheme="majorBidi" w:cstheme="majorBidi"/>
          <w:b/>
          <w:bCs/>
          <w:sz w:val="28"/>
          <w:szCs w:val="28"/>
        </w:rPr>
      </w:pPr>
    </w:p>
    <w:p w:rsidR="00CD5332" w:rsidRDefault="00CD5332">
      <w:pPr>
        <w:spacing w:after="0" w:line="240" w:lineRule="auto"/>
        <w:jc w:val="center"/>
        <w:rPr>
          <w:rFonts w:asciiTheme="majorBidi" w:hAnsiTheme="majorBidi" w:cstheme="majorBidi"/>
          <w:b/>
          <w:bCs/>
          <w:sz w:val="28"/>
          <w:szCs w:val="28"/>
        </w:rPr>
      </w:pPr>
    </w:p>
    <w:p w:rsidR="00CD5332" w:rsidRDefault="00CD5332">
      <w:pPr>
        <w:spacing w:after="0" w:line="240" w:lineRule="auto"/>
        <w:jc w:val="center"/>
        <w:rPr>
          <w:rFonts w:asciiTheme="majorBidi" w:hAnsiTheme="majorBidi" w:cstheme="majorBidi"/>
          <w:b/>
          <w:bCs/>
          <w:sz w:val="28"/>
          <w:szCs w:val="28"/>
        </w:rPr>
      </w:pPr>
    </w:p>
    <w:p w:rsidR="00CD5332" w:rsidRDefault="00033381">
      <w:pPr>
        <w:spacing w:after="0" w:line="240" w:lineRule="auto"/>
        <w:jc w:val="center"/>
        <w:rPr>
          <w:rFonts w:asciiTheme="majorBidi" w:hAnsiTheme="majorBidi" w:cstheme="majorBidi"/>
          <w:b/>
          <w:bCs/>
          <w:sz w:val="96"/>
          <w:szCs w:val="96"/>
        </w:rPr>
      </w:pPr>
      <w:r>
        <w:rPr>
          <w:rFonts w:asciiTheme="majorBidi" w:hAnsiTheme="majorBidi" w:cstheme="majorBidi"/>
          <w:b/>
          <w:bCs/>
          <w:sz w:val="96"/>
          <w:szCs w:val="96"/>
        </w:rPr>
        <w:t>Chapter Two</w:t>
      </w:r>
    </w:p>
    <w:p w:rsidR="00CD5332" w:rsidRDefault="00033381">
      <w:pPr>
        <w:pStyle w:val="NormalWeb"/>
        <w:spacing w:before="100" w:after="100" w:line="360" w:lineRule="auto"/>
        <w:jc w:val="center"/>
        <w:rPr>
          <w:rFonts w:asciiTheme="majorBidi" w:hAnsiTheme="majorBidi" w:cstheme="majorBidi"/>
          <w:b/>
          <w:bCs/>
          <w:sz w:val="56"/>
          <w:szCs w:val="56"/>
        </w:rPr>
        <w:sectPr w:rsidR="00CD5332">
          <w:footerReference w:type="even" r:id="rId22"/>
          <w:footerReference w:type="default" r:id="rId23"/>
          <w:footerReference w:type="first" r:id="rId24"/>
          <w:pgSz w:w="11906" w:h="16838"/>
          <w:pgMar w:top="1418" w:right="1418" w:bottom="1418" w:left="1985" w:header="0" w:footer="720" w:gutter="0"/>
          <w:pgNumType w:start="1"/>
          <w:cols w:space="720"/>
          <w:formProt w:val="0"/>
          <w:titlePg/>
          <w:docGrid w:linePitch="360" w:charSpace="8192"/>
        </w:sectPr>
      </w:pPr>
      <w:r>
        <w:rPr>
          <w:rFonts w:cstheme="majorBidi"/>
          <w:b/>
          <w:bCs/>
          <w:sz w:val="56"/>
          <w:szCs w:val="56"/>
        </w:rPr>
        <w:t>Literature Review</w:t>
      </w:r>
    </w:p>
    <w:p w:rsidR="00CD5332" w:rsidRDefault="00033381">
      <w:pPr>
        <w:pStyle w:val="ListParagraph"/>
        <w:numPr>
          <w:ilvl w:val="0"/>
          <w:numId w:val="5"/>
        </w:numPr>
        <w:spacing w:after="0" w:line="240" w:lineRule="auto"/>
        <w:jc w:val="center"/>
        <w:rPr>
          <w:rFonts w:asciiTheme="majorBidi" w:hAnsiTheme="majorBidi" w:cstheme="majorBidi"/>
          <w:b/>
          <w:bCs/>
          <w:sz w:val="48"/>
          <w:szCs w:val="48"/>
        </w:rPr>
      </w:pPr>
      <w:r>
        <w:rPr>
          <w:rFonts w:asciiTheme="majorBidi" w:hAnsiTheme="majorBidi" w:cstheme="majorBidi"/>
          <w:b/>
          <w:bCs/>
          <w:sz w:val="44"/>
          <w:szCs w:val="44"/>
        </w:rPr>
        <w:lastRenderedPageBreak/>
        <w:t>CHAPTER II</w:t>
      </w:r>
    </w:p>
    <w:p w:rsidR="00CD5332" w:rsidRDefault="00033381">
      <w:pPr>
        <w:pStyle w:val="NormalWeb"/>
        <w:numPr>
          <w:ilvl w:val="1"/>
          <w:numId w:val="5"/>
        </w:numPr>
        <w:spacing w:before="100" w:after="100" w:line="360" w:lineRule="auto"/>
        <w:rPr>
          <w:b/>
          <w:bCs/>
          <w:sz w:val="28"/>
          <w:szCs w:val="28"/>
        </w:rPr>
      </w:pPr>
      <w:r>
        <w:rPr>
          <w:b/>
          <w:bCs/>
          <w:sz w:val="28"/>
          <w:szCs w:val="28"/>
        </w:rPr>
        <w:t>Introduction</w:t>
      </w:r>
    </w:p>
    <w:p w:rsidR="00CD5332" w:rsidRDefault="00033381">
      <w:pPr>
        <w:pStyle w:val="NormalWeb"/>
        <w:spacing w:before="100" w:after="100" w:line="360" w:lineRule="auto"/>
        <w:jc w:val="both"/>
      </w:pPr>
      <w:r>
        <w:t xml:space="preserve">Recent advancements in handwritten text recognition (HTR) have witnessed a paradigm shift, driven by the integration of deep learning methodologies. Notably, the convergence of transformer-based models, pre-trained architectures, and innovative training strategies has propelled HTR into new realms of accuracy and efficiency. This literature review explores diverse approaches, ranging from fine-tuning vision encoder-decoder transformers for historical document transcription to the development of novel architectures like </w:t>
      </w:r>
      <w:proofErr w:type="spellStart"/>
      <w:r>
        <w:t>TrOCR</w:t>
      </w:r>
      <w:proofErr w:type="spellEnd"/>
      <w:r>
        <w:t xml:space="preserve"> and Handwriting Transformers. The synthesis of these studies not only underscores the transformative potential of deep learning in HTR but also highlights the ongoing evolution towards more effective, efficient, and versatile recognition systems.</w:t>
      </w:r>
    </w:p>
    <w:p w:rsidR="00CD5332" w:rsidRDefault="00033381">
      <w:pPr>
        <w:pStyle w:val="NormalWeb"/>
        <w:numPr>
          <w:ilvl w:val="1"/>
          <w:numId w:val="5"/>
        </w:numPr>
        <w:spacing w:before="100" w:after="100" w:line="360" w:lineRule="auto"/>
        <w:rPr>
          <w:b/>
          <w:bCs/>
          <w:sz w:val="28"/>
          <w:szCs w:val="28"/>
        </w:rPr>
      </w:pPr>
      <w:r>
        <w:rPr>
          <w:b/>
          <w:bCs/>
          <w:sz w:val="28"/>
          <w:szCs w:val="28"/>
        </w:rPr>
        <w:t xml:space="preserve">Problem Background </w:t>
      </w:r>
    </w:p>
    <w:p w:rsidR="00CD5332" w:rsidRDefault="00033381">
      <w:pPr>
        <w:pStyle w:val="NormalWeb"/>
        <w:spacing w:before="100" w:after="100" w:line="360" w:lineRule="auto"/>
        <w:jc w:val="both"/>
      </w:pPr>
      <w:r>
        <w:t>In the vast realm of artificial intelligence, the evolution of computer vision emerges as a captivating journey, a quest to empower machines with the extraordinary ability to decipher the intricate language of visuals. At the heart of this narrative lies a profound challenge – the recognition of handwritten characters, a task made all the more complex by the kaleidoscope of diverse writing styles. In this unfolding saga, Convolutional Neural Networks (CNNs) have played a pivotal role, advancing the frontier of image-based recognition. Yet, recent chapters in the story of Handwritten Text Recognition (HTR) reveal a shift towards a new protagonist – Recurrent Neural Networks (RNNs) coupled with Connectionist Temporal Classification (CTC), orchestrating the transcription of entire lines of text.</w:t>
      </w:r>
    </w:p>
    <w:p w:rsidR="00CD5332" w:rsidRDefault="00033381">
      <w:pPr>
        <w:pStyle w:val="NormalWeb"/>
        <w:spacing w:before="100" w:after="100" w:line="360" w:lineRule="auto"/>
        <w:jc w:val="both"/>
      </w:pPr>
      <w:r>
        <w:t>Beyond the realms of character recognition, our tale weaves through the rich tapestry of cultural heritage preservation, historical document analysis, and the digitization of documents, each page holding a story waiting to be told. In the corridors of healthcare, the narrative takes a critical turn as handwritten medical prescriptions demand interpretation. However, the journey encounters challenges – the limitations of traditional approaches relying on RNNs and CNNs to navigate the diverse landscape of handwriting styles.</w:t>
      </w:r>
    </w:p>
    <w:p w:rsidR="00CD5332" w:rsidRDefault="00033381">
      <w:pPr>
        <w:pStyle w:val="NormalWeb"/>
        <w:spacing w:before="100" w:after="100" w:line="360" w:lineRule="auto"/>
        <w:jc w:val="both"/>
      </w:pPr>
      <w:r>
        <w:lastRenderedPageBreak/>
        <w:t>Cue the turning point – a surge in deep learning and the advent of transformer-based approaches. Our story is now infused with the promise of improvement, as we seize the opportunities presented by Large Language Models (LLMs) and transformer architectures, celebrated champions in the arena of natural language processing. The stage is set for a redefinition of boundaries in the dynamic field of HTR.</w:t>
      </w:r>
    </w:p>
    <w:p w:rsidR="00CD5332" w:rsidRDefault="00033381">
      <w:pPr>
        <w:pStyle w:val="NormalWeb"/>
        <w:spacing w:before="100" w:after="100" w:line="360" w:lineRule="auto"/>
        <w:jc w:val="both"/>
      </w:pPr>
      <w:r>
        <w:t>The plot thickens as we confront the problem statement – an exploration of the inherent challenges in HTR, a focused gaze on the limitations of existing methodologies in decoding the unique variations in size, shape, and styles of handwritten characters. The traditional actors, RNNs and CNNs, have made strides but struggle with the nuances of diverse handwriting styles.</w:t>
      </w:r>
    </w:p>
    <w:p w:rsidR="00CD5332" w:rsidRDefault="00033381">
      <w:pPr>
        <w:pStyle w:val="NormalWeb"/>
        <w:spacing w:before="100" w:after="100" w:line="360" w:lineRule="auto"/>
        <w:jc w:val="both"/>
      </w:pPr>
      <w:r>
        <w:t>Our hero emerges with a clear aim – to enhance handwritten text recognition through the strategic leverage of transformer models born from large language models. The narrative unfolds with objectives that read like chapters – a comprehensive literature review to set the stage, the adaptation of transformer architecture to confront HTR challenges head-on, a quest for diverse data and rigorous model training, with a spotlight on practical applications like medical prescriptions. The climax arrives with a performance assessment, an evaluation of our hero's journey across diverse handwriting styles, a testament to its versatility.</w:t>
      </w:r>
    </w:p>
    <w:p w:rsidR="00CD5332" w:rsidRDefault="00033381">
      <w:pPr>
        <w:pStyle w:val="NormalWeb"/>
        <w:spacing w:before="100" w:after="100" w:line="360" w:lineRule="auto"/>
        <w:jc w:val="both"/>
      </w:pPr>
      <w:r>
        <w:t>In essence, our story is an epic, a journey that seeks to bridge the gap between the familiar terrain of traditional HTR methods and the uncharted territories of the transformative potential offered by transformer models. It is a story of addressing nuanced challenges, of unlocking the secrets encoded in handwritten characters, and ultimately, a tale of paving the way for more effective and versatile HTR tools in the ever-evolving saga of artificial intelligence.</w:t>
      </w:r>
    </w:p>
    <w:p w:rsidR="00CD5332" w:rsidRDefault="00033381">
      <w:pPr>
        <w:pStyle w:val="NormalWeb"/>
        <w:numPr>
          <w:ilvl w:val="1"/>
          <w:numId w:val="5"/>
        </w:numPr>
        <w:spacing w:before="100" w:after="100" w:line="360" w:lineRule="auto"/>
        <w:rPr>
          <w:b/>
          <w:bCs/>
          <w:sz w:val="28"/>
          <w:szCs w:val="28"/>
        </w:rPr>
      </w:pPr>
      <w:r>
        <w:rPr>
          <w:b/>
          <w:bCs/>
          <w:sz w:val="28"/>
          <w:szCs w:val="28"/>
        </w:rPr>
        <w:t xml:space="preserve">Images Processing </w:t>
      </w:r>
    </w:p>
    <w:p w:rsidR="00CD5332" w:rsidRDefault="00033381">
      <w:pPr>
        <w:pStyle w:val="NormalWeb"/>
        <w:spacing w:before="100" w:after="100" w:line="360" w:lineRule="auto"/>
        <w:jc w:val="both"/>
      </w:pPr>
      <w:r>
        <w:t xml:space="preserve">Embarking on the realm of pixels and patterns, image processing emerges as a transformative art. This method, a digital alchemy, orchestrates operations to breathe life into images, birthing enhanced versions or revealing hidden insights. In the technological symphony, image processing stands tall among swiftly evolving disciplines. It weaves its </w:t>
      </w:r>
      <w:r>
        <w:lastRenderedPageBreak/>
        <w:t>magic as a core research domain, entwining engineering and computer science in its tapestry of possibilities.</w:t>
      </w:r>
    </w:p>
    <w:p w:rsidR="00CD5332" w:rsidRDefault="00033381">
      <w:pPr>
        <w:pStyle w:val="NormalWeb"/>
        <w:spacing w:before="100" w:after="100" w:line="360" w:lineRule="auto"/>
        <w:jc w:val="both"/>
      </w:pPr>
      <w:r>
        <w:t xml:space="preserve">Delving deeper, image processing is the digital metamorphosis of visuals, a conversion of images into a binary language that unveils their secrets. This method, a signal dance, transforms pixels into a canvas where operations unfold, crafting a narrative of enhanced visuals or extracted intelligence. As </w:t>
      </w:r>
      <w:sdt>
        <w:sdtPr>
          <w:id w:val="146250209"/>
          <w:citation/>
        </w:sdtPr>
        <w:sdtEndPr/>
        <w:sdtContent>
          <w:r>
            <w:fldChar w:fldCharType="begin"/>
          </w:r>
          <w:r>
            <w:instrText xml:space="preserve"> CITATION Cov09 \l 1033 </w:instrText>
          </w:r>
          <w:r>
            <w:fldChar w:fldCharType="separate"/>
          </w:r>
          <w:r>
            <w:t>(Covington, Michael A, 2009)</w:t>
          </w:r>
          <w:r>
            <w:fldChar w:fldCharType="end"/>
          </w:r>
        </w:sdtContent>
      </w:sdt>
      <w:r>
        <w:t xml:space="preserve"> echoes, image processing is the art of translating pixels into a digital language, a symphony where inputs are images, and outputs are reborn images or their inherent characteristics. It's a dance of signals, a harmonious interplay between what the eye sees and what the mind deciphers. In essence, image processing is more than a method – it's a voyage into the heart of visuals, unraveling their mysteries and enhancing their tales through the wizardry of algorithms and signals </w:t>
      </w:r>
      <w:sdt>
        <w:sdtPr>
          <w:id w:val="-1213269985"/>
          <w:citation/>
        </w:sdtPr>
        <w:sdtEndPr/>
        <w:sdtContent>
          <w:r>
            <w:fldChar w:fldCharType="begin"/>
          </w:r>
          <w:r>
            <w:instrText xml:space="preserve"> CITATION Nav16 \l 1033 </w:instrText>
          </w:r>
          <w:r>
            <w:fldChar w:fldCharType="separate"/>
          </w:r>
          <w:r>
            <w:t>(Naveenkumar</w:t>
          </w:r>
          <w:proofErr w:type="gramStart"/>
          <w:r>
            <w:t>, ,</w:t>
          </w:r>
          <w:proofErr w:type="gramEnd"/>
          <w:r>
            <w:t xml:space="preserve"> M. and V. Ayyasamy., 2016)</w:t>
          </w:r>
          <w:r>
            <w:fldChar w:fldCharType="end"/>
          </w:r>
        </w:sdtContent>
      </w:sdt>
      <w:r>
        <w:t>.</w:t>
      </w:r>
    </w:p>
    <w:p w:rsidR="00CD5332" w:rsidRDefault="00033381">
      <w:pPr>
        <w:pStyle w:val="NormalWeb"/>
        <w:numPr>
          <w:ilvl w:val="1"/>
          <w:numId w:val="5"/>
        </w:numPr>
        <w:spacing w:before="100" w:after="100" w:line="360" w:lineRule="auto"/>
        <w:rPr>
          <w:b/>
          <w:bCs/>
          <w:sz w:val="28"/>
          <w:szCs w:val="28"/>
        </w:rPr>
      </w:pPr>
      <w:r>
        <w:rPr>
          <w:b/>
          <w:bCs/>
          <w:sz w:val="28"/>
          <w:szCs w:val="28"/>
        </w:rPr>
        <w:t>Optical Character Recognition (OCR)</w:t>
      </w:r>
    </w:p>
    <w:p w:rsidR="00CD5332" w:rsidRDefault="00033381">
      <w:pPr>
        <w:pStyle w:val="NormalWeb"/>
        <w:spacing w:before="100" w:after="100" w:line="360" w:lineRule="auto"/>
        <w:jc w:val="both"/>
      </w:pPr>
      <w:r>
        <w:t>Optical character recognition refers to the branch of computer science that involves reading text from paper and translating the images into a form that the computer can manipulate (for example, into ASCII codes).</w:t>
      </w:r>
    </w:p>
    <w:p w:rsidR="00CD5332" w:rsidRDefault="00033381">
      <w:pPr>
        <w:pStyle w:val="NormalWeb"/>
        <w:spacing w:before="100" w:after="100" w:line="360" w:lineRule="auto"/>
        <w:jc w:val="both"/>
      </w:pPr>
      <w:r>
        <w:t>An OCR system enables you to take a book or a magazine article, feed it directly into an electronic computer file, and then edit the file using a word processor. All OCR systems include an optical scanner for reading text, and sophisticated software for analyzing images. Most OCR systems use a combination of hardware (specialized circuit boards) and software to recognize characters, although some inexpensive systems do it entirely through software. Advanced OCR systems can read text in large variety of fonts, but they still have difficulty with handwritten text. It is the mechanical or electronic translation of scanned images of handwritten, typewritten or printed text into machine-encoded text. It is widely used to convert books and documents into electronic files, to computerize a record-keeping system in an office, or to publish the text on a website.</w:t>
      </w:r>
    </w:p>
    <w:p w:rsidR="00CD5332" w:rsidRDefault="00033381">
      <w:pPr>
        <w:pStyle w:val="NormalWeb"/>
        <w:spacing w:before="100" w:after="100" w:line="360" w:lineRule="auto"/>
        <w:jc w:val="both"/>
      </w:pPr>
      <w:r>
        <w:t>OCR makes it possible to edit the text, search for a word or phrase, store it more compactly, display or print a copy free of scanning artifacts, and apply techniques such as machine translation, text-to-speech and text mining to it. OCR is a field of research in pattern recognition, artificial intelligence and computer vision.</w:t>
      </w:r>
    </w:p>
    <w:p w:rsidR="00CD5332" w:rsidRDefault="00033381">
      <w:pPr>
        <w:pStyle w:val="NormalWeb"/>
        <w:spacing w:before="100" w:after="100" w:line="360" w:lineRule="auto"/>
        <w:jc w:val="both"/>
      </w:pPr>
      <w:r>
        <w:lastRenderedPageBreak/>
        <w:t xml:space="preserve">OCR systems require calibration to read a specific font; early versions needed to be programmed with images of each character, and worked on one font at a time. "Intelligent" systems with a high degree of recognition accuracy for most fonts are now common. Some systems are capable of reproducing formatted output that closely approximates the original scanned page including images, columns and other non-textual components. </w:t>
      </w:r>
    </w:p>
    <w:p w:rsidR="00CD5332" w:rsidRDefault="00033381">
      <w:pPr>
        <w:pStyle w:val="NormalWeb"/>
        <w:spacing w:before="100" w:after="100" w:line="360" w:lineRule="auto"/>
        <w:jc w:val="both"/>
      </w:pPr>
      <w:r>
        <w:t>Optical character recognition (OCR) is one of the most popular areas of research in pattern recognition because of its immense application potential. However, most of the available methods deal with the recognition of the Roman script and some of the oriental scripts like Kanji, Kana, etc. The purpose of this OCR system is to take handwritten English characters as input, process the character, train the neural network algorithm, to recognize the pattern and modify the character to a beautified version of the input. This work is restricted to English characters and numerals only. It is also helpful in recognizing special characters. It can be further developed to recognize the characters of different languages.</w:t>
      </w:r>
    </w:p>
    <w:p w:rsidR="00CD5332" w:rsidRDefault="00033381">
      <w:pPr>
        <w:pStyle w:val="NormalWeb"/>
        <w:spacing w:before="100" w:after="100" w:line="360" w:lineRule="auto"/>
        <w:jc w:val="both"/>
      </w:pPr>
      <w:r>
        <w:t>One of the primary means by which computers are endowed with humanlike abilities is through the use of a neural network. Neural networks are particularly useful for solving problems that cannot be expressed as a series of steps, such as recognizing patterns, classifying them into groups, series prediction and data mining</w:t>
      </w:r>
      <w:sdt>
        <w:sdtPr>
          <w:id w:val="499858370"/>
          <w:citation/>
        </w:sdtPr>
        <w:sdtEndPr/>
        <w:sdtContent>
          <w:r>
            <w:fldChar w:fldCharType="begin"/>
          </w:r>
          <w:r>
            <w:instrText xml:space="preserve"> CITATION Ish15 \l 1033 </w:instrText>
          </w:r>
          <w:r>
            <w:fldChar w:fldCharType="separate"/>
          </w:r>
          <w:r>
            <w:t xml:space="preserve"> (Isheawy, N.A.M. and Hasan, H.</w:t>
          </w:r>
          <w:proofErr w:type="gramStart"/>
          <w:r>
            <w:t>,,</w:t>
          </w:r>
          <w:proofErr w:type="gramEnd"/>
          <w:r>
            <w:t xml:space="preserve"> 2015)</w:t>
          </w:r>
          <w:r>
            <w:fldChar w:fldCharType="end"/>
          </w:r>
        </w:sdtContent>
      </w:sdt>
      <w:r>
        <w:t>.</w:t>
      </w:r>
    </w:p>
    <w:p w:rsidR="00CD5332" w:rsidRDefault="00033381">
      <w:pPr>
        <w:pStyle w:val="NormalWeb"/>
        <w:numPr>
          <w:ilvl w:val="1"/>
          <w:numId w:val="5"/>
        </w:numPr>
        <w:spacing w:before="100" w:after="100" w:line="360" w:lineRule="auto"/>
        <w:rPr>
          <w:b/>
          <w:bCs/>
          <w:sz w:val="28"/>
          <w:szCs w:val="28"/>
        </w:rPr>
      </w:pPr>
      <w:r>
        <w:rPr>
          <w:b/>
          <w:bCs/>
          <w:sz w:val="28"/>
          <w:szCs w:val="28"/>
        </w:rPr>
        <w:t>Handwritten Text Recognition.</w:t>
      </w:r>
    </w:p>
    <w:p w:rsidR="00CD5332" w:rsidRDefault="00033381">
      <w:pPr>
        <w:pStyle w:val="NormalWeb"/>
        <w:spacing w:before="100" w:after="100" w:line="360" w:lineRule="auto"/>
        <w:jc w:val="both"/>
      </w:pPr>
      <w:r>
        <w:t>In the expansive domain of artificial intelligence and computer vision, the scientific exploration of Handwritten Text Recognition (HTR) unfurls as a multifaceted journey, intricately woven with challenges and technological evolution.</w:t>
      </w:r>
    </w:p>
    <w:p w:rsidR="00CD5332" w:rsidRDefault="00033381">
      <w:pPr>
        <w:pStyle w:val="NormalWeb"/>
        <w:spacing w:before="100" w:after="100" w:line="360" w:lineRule="auto"/>
        <w:jc w:val="both"/>
      </w:pPr>
      <w:r>
        <w:t>The scientific inquiry commences with the underpinning of computer vision, a discipline committed to imparting machines with the perceptual acuity to comprehend and interpret visual data. At the forefront of this exploration lies the nuanced task of recognizing handwritten characters, encapsulating the diverse spectrum of human writing styles.</w:t>
      </w:r>
    </w:p>
    <w:p w:rsidR="00CD5332" w:rsidRDefault="00033381">
      <w:pPr>
        <w:pStyle w:val="NormalWeb"/>
        <w:spacing w:before="100" w:after="100" w:line="360" w:lineRule="auto"/>
        <w:jc w:val="both"/>
      </w:pPr>
      <w:r>
        <w:lastRenderedPageBreak/>
        <w:t xml:space="preserve">Convolutional Neural Networks (CNNs) emerge as stalwarts, advancing image-based recognition and laying the foundation for decoding visual data. Recent forays into HTR navigate the complexities of character recognition using Recurrent Neural Networks (RNNs) coupled with Connectionist Temporal Classification (CTC), particularly adept at transcribing entire lines of handwritten text </w:t>
      </w:r>
      <w:sdt>
        <w:sdtPr>
          <w:id w:val="-600559643"/>
          <w:citation/>
        </w:sdtPr>
        <w:sdtEndPr/>
        <w:sdtContent>
          <w:r>
            <w:fldChar w:fldCharType="begin"/>
          </w:r>
          <w:r>
            <w:instrText xml:space="preserve"> CITATION Sah18 \l 1033 </w:instrText>
          </w:r>
          <w:r>
            <w:fldChar w:fldCharType="separate"/>
          </w:r>
          <w:r>
            <w:t>(Sahare, et al., 2018)</w:t>
          </w:r>
          <w:r>
            <w:fldChar w:fldCharType="end"/>
          </w:r>
        </w:sdtContent>
      </w:sdt>
    </w:p>
    <w:p w:rsidR="00CD5332" w:rsidRDefault="00033381">
      <w:pPr>
        <w:pStyle w:val="NormalWeb"/>
        <w:spacing w:before="100" w:after="100" w:line="360" w:lineRule="auto"/>
        <w:jc w:val="both"/>
      </w:pPr>
      <w:r>
        <w:t xml:space="preserve">Beyond the realm of mere character recognition, the significance of HTR extends into the preservation of cultural heritage. Recurrent connections within multidimensional Long Short-Term Memory (MDLSTM) networks unveil a transformative potential, offering a digital refuge for historical documents </w:t>
      </w:r>
      <w:sdt>
        <w:sdtPr>
          <w:id w:val="-1362903255"/>
          <w:citation/>
        </w:sdtPr>
        <w:sdtEndPr/>
        <w:sdtContent>
          <w:r>
            <w:fldChar w:fldCharType="begin"/>
          </w:r>
          <w:r>
            <w:instrText xml:space="preserve"> CITATION Ska22 \l 1033 </w:instrText>
          </w:r>
          <w:r>
            <w:fldChar w:fldCharType="separate"/>
          </w:r>
          <w:r>
            <w:t xml:space="preserve">(Skala, V., Singh, T.P., Choudhury, T., Tomar, R. and Bashar, M.A. eds., Md. Abul Bashar Editors, </w:t>
          </w:r>
          <w:proofErr w:type="gramStart"/>
          <w:r>
            <w:t>2022 )</w:t>
          </w:r>
          <w:proofErr w:type="gramEnd"/>
          <w:r>
            <w:fldChar w:fldCharType="end"/>
          </w:r>
        </w:sdtContent>
      </w:sdt>
      <w:r>
        <w:t>.</w:t>
      </w:r>
    </w:p>
    <w:p w:rsidR="00CD5332" w:rsidRDefault="00033381">
      <w:pPr>
        <w:pStyle w:val="NormalWeb"/>
        <w:spacing w:before="100" w:after="100" w:line="360" w:lineRule="auto"/>
        <w:jc w:val="both"/>
      </w:pPr>
      <w:r>
        <w:t>Motivated by the surge in deep learning, the scientific landscape expands to embrace transformer architectures. Large Language Models (LLMs) and transformers, lauded for their prowess in natural language processing, beckon HTR into a new era of possibilities. This scientific trajectory seeks to bridge the chasm between traditional methodologies and the transformative capacities of transformers, redefining the theoretical boundaries within the dynamic field of HTR.</w:t>
      </w:r>
    </w:p>
    <w:p w:rsidR="00CD5332" w:rsidRDefault="00033381">
      <w:pPr>
        <w:pStyle w:val="NormalWeb"/>
        <w:spacing w:before="100" w:after="100" w:line="360" w:lineRule="auto"/>
        <w:jc w:val="both"/>
      </w:pPr>
      <w:r>
        <w:t>Amidst this scientific odyssey, the problem statement crystallizes around the intricacies of handwritten characters — variations in size, shape, and style pose formidable challenges. Traditional approaches like RNNs and CNNs, while demonstrating efficacy, grapple with the subtleties inherent in diverse handwriting styles.</w:t>
      </w:r>
    </w:p>
    <w:p w:rsidR="00CD5332" w:rsidRDefault="00033381">
      <w:pPr>
        <w:pStyle w:val="NormalWeb"/>
        <w:spacing w:before="100" w:after="100" w:line="360" w:lineRule="auto"/>
        <w:jc w:val="both"/>
      </w:pPr>
      <w:r>
        <w:t>The overarching scientific aim materializes — to augment handwritten text recognition by leveraging transformer models derived from large language models. The scientific objectives unfold meticulously: a comprehensive survey of existing HTR methods, the nuanced adaptation of transformer architecture to accommodate the intricacies of handwriting, meticulous data curation, and model training with a spotlight on practical applications, and a thorough scientific evaluation, dissecting robustness and generalization across diverse handwriting styles.</w:t>
      </w:r>
    </w:p>
    <w:p w:rsidR="00CD5332" w:rsidRDefault="00033381">
      <w:pPr>
        <w:pStyle w:val="NormalWeb"/>
        <w:spacing w:before="100" w:after="100" w:line="360" w:lineRule="auto"/>
        <w:jc w:val="both"/>
      </w:pPr>
      <w:r>
        <w:t xml:space="preserve">In this scientific narrative, HTR transcends its technological façade. It becomes a scientific guardian of cultural artifacts, a tool in the healthcare arsenal, and a testament to the evolving synergy between artificial intelligence and the intricacies of human </w:t>
      </w:r>
      <w:r>
        <w:lastRenderedPageBreak/>
        <w:t>expression. This is the scientific overview of Handwritten Text Recognition — a landscape where algorithms grapple with the complexities of handwritten scripts, pushing the boundaries of scientific understanding and technological application.</w:t>
      </w:r>
    </w:p>
    <w:p w:rsidR="00CD5332" w:rsidRDefault="00033381">
      <w:pPr>
        <w:pStyle w:val="NormalWeb"/>
        <w:numPr>
          <w:ilvl w:val="1"/>
          <w:numId w:val="5"/>
        </w:numPr>
        <w:spacing w:before="100" w:after="100" w:line="360" w:lineRule="auto"/>
        <w:rPr>
          <w:b/>
          <w:bCs/>
          <w:sz w:val="28"/>
          <w:szCs w:val="28"/>
        </w:rPr>
      </w:pPr>
      <w:r>
        <w:rPr>
          <w:b/>
          <w:bCs/>
          <w:sz w:val="28"/>
          <w:szCs w:val="28"/>
        </w:rPr>
        <w:t xml:space="preserve">Related Handwritten Text Recognition (HTR) Researches </w:t>
      </w:r>
    </w:p>
    <w:p w:rsidR="00CD5332" w:rsidRDefault="00033381">
      <w:pPr>
        <w:pStyle w:val="NormalWeb"/>
        <w:spacing w:before="100" w:after="100" w:line="360" w:lineRule="auto"/>
        <w:jc w:val="both"/>
      </w:pPr>
      <w:r>
        <w:t>The field of Handwritten Text Recognition (HTR) has witnessed notable advancements in recent years, spurred by the integration of deep learning techniques and the exploration of transformer-based models. However, several challenges persist, motivating ongoing research endeavors aimed at addressing key issues in HTR.</w:t>
      </w:r>
    </w:p>
    <w:p w:rsidR="00CD5332" w:rsidRDefault="00033381">
      <w:pPr>
        <w:pStyle w:val="NormalWeb"/>
        <w:spacing w:before="100" w:after="100" w:line="360" w:lineRule="auto"/>
        <w:jc w:val="both"/>
      </w:pPr>
      <w:r>
        <w:t xml:space="preserve">Historical documents pose a unique set of challenges for HTR due to their often degraded and diverse nature. Research by </w:t>
      </w:r>
      <w:sdt>
        <w:sdtPr>
          <w:id w:val="-251118845"/>
          <w:citation/>
        </w:sdtPr>
        <w:sdtEndPr/>
        <w:sdtContent>
          <w:r>
            <w:fldChar w:fldCharType="begin"/>
          </w:r>
          <w:r>
            <w:instrText xml:space="preserve"> CITATION Parst \l 1033 </w:instrText>
          </w:r>
          <w:r>
            <w:fldChar w:fldCharType="separate"/>
          </w:r>
          <w:r>
            <w:t>(Parres, D. and Paredes, R.</w:t>
          </w:r>
          <w:proofErr w:type="gramStart"/>
          <w:r>
            <w:t>,,</w:t>
          </w:r>
          <w:proofErr w:type="gramEnd"/>
          <w:r>
            <w:t xml:space="preserve"> 2023, August)</w:t>
          </w:r>
          <w:r>
            <w:fldChar w:fldCharType="end"/>
          </w:r>
        </w:sdtContent>
      </w:sdt>
      <w:r>
        <w:t xml:space="preserve"> identifies the transcription of historical documents as a particularly critical area within HTR. The existing dominance of convolutional recurrent neural networks (CRNN) with connectionist temporal classification loss in historical document recognition underscores the need for novel approaches. Despite the transformative impact of transformer models in natural language processing, their adoption in the context of historical document HTR remains limited.</w:t>
      </w:r>
    </w:p>
    <w:p w:rsidR="00CD5332" w:rsidRDefault="00033381">
      <w:pPr>
        <w:pStyle w:val="NormalWeb"/>
        <w:spacing w:before="100" w:after="100" w:line="360" w:lineRule="auto"/>
        <w:jc w:val="both"/>
      </w:pPr>
      <w:proofErr w:type="spellStart"/>
      <w:r>
        <w:t>TrOCR</w:t>
      </w:r>
      <w:proofErr w:type="spellEnd"/>
      <w:r>
        <w:t xml:space="preserve">, a novel approach proposed by </w:t>
      </w:r>
      <w:sdt>
        <w:sdtPr>
          <w:id w:val="1044488771"/>
          <w:citation/>
        </w:sdtPr>
        <w:sdtEndPr/>
        <w:sdtContent>
          <w:r>
            <w:fldChar w:fldCharType="begin"/>
          </w:r>
          <w:r>
            <w:instrText xml:space="preserve"> CITATION LiMne \l 1033 </w:instrText>
          </w:r>
          <w:r>
            <w:fldChar w:fldCharType="separate"/>
          </w:r>
          <w:r>
            <w:t>(Li, M., Lv, T., Chen, J., Cui, L., Lu, Y., Florencio, D., Zhang, C., Li, Z. and Wei, F.</w:t>
          </w:r>
          <w:proofErr w:type="gramStart"/>
          <w:r>
            <w:t>,,</w:t>
          </w:r>
          <w:proofErr w:type="gramEnd"/>
          <w:r>
            <w:t xml:space="preserve"> 2023, June.)</w:t>
          </w:r>
          <w:r>
            <w:fldChar w:fldCharType="end"/>
          </w:r>
        </w:sdtContent>
      </w:sdt>
      <w:r>
        <w:t xml:space="preserve">, addresses the persisting challenges in text recognition for document digitalization. Traditional methods relying on convolutional neural networks (CNNs) and recurrent neural networks (RNNs) for image understanding and text generation, respectively, often require additional language models for post-processing. </w:t>
      </w:r>
      <w:proofErr w:type="spellStart"/>
      <w:r>
        <w:t>TrOCR</w:t>
      </w:r>
      <w:proofErr w:type="spellEnd"/>
      <w:r>
        <w:t xml:space="preserve"> introduces an end-to-end solution with pre-trained image and text transformers, showcasing superior performance across printed, handwritten, and scene text recognition tasks. This indicates a promising avenue for achieving comprehensive text recognition without the need for additional post-processing steps.</w:t>
      </w:r>
    </w:p>
    <w:p w:rsidR="00CD5332" w:rsidRDefault="00033381">
      <w:pPr>
        <w:pStyle w:val="NormalWeb"/>
        <w:spacing w:before="100" w:after="100" w:line="360" w:lineRule="auto"/>
        <w:jc w:val="both"/>
      </w:pPr>
      <w:r>
        <w:t xml:space="preserve">The significance of transforming handwritten text images is further emphasized by </w:t>
      </w:r>
      <w:sdt>
        <w:sdtPr>
          <w:id w:val="1282225886"/>
          <w:citation/>
        </w:sdtPr>
        <w:sdtEndPr/>
        <w:sdtContent>
          <w:r>
            <w:fldChar w:fldCharType="begin"/>
          </w:r>
          <w:r>
            <w:instrText xml:space="preserve"> CITATION Bhu21 \l 1033 </w:instrText>
          </w:r>
          <w:r>
            <w:fldChar w:fldCharType="separate"/>
          </w:r>
          <w:r>
            <w:t>(Bhunia, A.K., Khan, S., Cholakkal, H., Anwer, R.M., Khan, F.S. and Shah, M., 2021)</w:t>
          </w:r>
          <w:r>
            <w:fldChar w:fldCharType="end"/>
          </w:r>
        </w:sdtContent>
      </w:sdt>
      <w:r>
        <w:t xml:space="preserve">, who propose Handwriting Transformers (HWT). HWT leverages a transformer-based network for styled handwritten text image generation, capturing both style-content entanglement and global/local style patterns. This innovative approach demonstrates the </w:t>
      </w:r>
      <w:r>
        <w:lastRenderedPageBreak/>
        <w:t>potential to generate realistic styled handwritten text images, showcasing versatility in handling various writing styles and lengths of text.</w:t>
      </w:r>
    </w:p>
    <w:p w:rsidR="00CD5332" w:rsidRDefault="00033381">
      <w:pPr>
        <w:pStyle w:val="NormalWeb"/>
        <w:spacing w:before="100" w:after="100" w:line="360" w:lineRule="auto"/>
        <w:jc w:val="both"/>
      </w:pPr>
      <w:r>
        <w:t xml:space="preserve">Attention-based models, such as </w:t>
      </w:r>
      <w:proofErr w:type="spellStart"/>
      <w:r>
        <w:t>AttentionHTR</w:t>
      </w:r>
      <w:proofErr w:type="spellEnd"/>
      <w:r>
        <w:t xml:space="preserve"> proposed by </w:t>
      </w:r>
      <w:sdt>
        <w:sdtPr>
          <w:id w:val="1192114916"/>
          <w:citation/>
        </w:sdtPr>
        <w:sdtEndPr/>
        <w:sdtContent>
          <w:r>
            <w:fldChar w:fldCharType="begin"/>
          </w:r>
          <w:r>
            <w:instrText xml:space="preserve"> CITATION Kas22 \l 1033 </w:instrText>
          </w:r>
          <w:r>
            <w:fldChar w:fldCharType="separate"/>
          </w:r>
          <w:r>
            <w:t>(Kass, D. and Vats, E.</w:t>
          </w:r>
          <w:proofErr w:type="gramStart"/>
          <w:r>
            <w:t>,,</w:t>
          </w:r>
          <w:proofErr w:type="gramEnd"/>
          <w:r>
            <w:t xml:space="preserve"> 2022)</w:t>
          </w:r>
          <w:r>
            <w:fldChar w:fldCharType="end"/>
          </w:r>
        </w:sdtContent>
      </w:sdt>
      <w:r>
        <w:t xml:space="preserve">, tackle the challenge of limited training data in handwritten word recognition. By leveraging pre-trained models on scene text images and introducing a bidirectional LSTM-based sequence model with content-based attention, </w:t>
      </w:r>
      <w:proofErr w:type="spellStart"/>
      <w:r>
        <w:t>AttentionHTR</w:t>
      </w:r>
      <w:proofErr w:type="spellEnd"/>
      <w:r>
        <w:t xml:space="preserve"> proves effective on datasets like Imgur5K and IAM. This emphasizes the significance of transfer learning from synthetic scene text images to overcome data scarcity and enhance recognition performance.</w:t>
      </w:r>
    </w:p>
    <w:p w:rsidR="00CD5332" w:rsidRDefault="00033381">
      <w:pPr>
        <w:pStyle w:val="NormalWeb"/>
        <w:spacing w:before="100" w:after="100" w:line="360" w:lineRule="auto"/>
        <w:jc w:val="both"/>
      </w:pPr>
      <w:r>
        <w:t>Recognizing the need for effective word and character-level classification in handwritten documents</w:t>
      </w:r>
      <w:sdt>
        <w:sdtPr>
          <w:id w:val="-1848163439"/>
          <w:citation/>
        </w:sdtPr>
        <w:sdtEndPr/>
        <w:sdtContent>
          <w:r>
            <w:fldChar w:fldCharType="begin"/>
          </w:r>
          <w:r>
            <w:instrText xml:space="preserve"> CITATION Bal17 \l 1033 </w:instrText>
          </w:r>
          <w:r>
            <w:fldChar w:fldCharType="separate"/>
          </w:r>
          <w:r>
            <w:t xml:space="preserve"> (Balci, B., Saadati, D. and Shiferaw, D.</w:t>
          </w:r>
          <w:proofErr w:type="gramStart"/>
          <w:r>
            <w:t>,,</w:t>
          </w:r>
          <w:proofErr w:type="gramEnd"/>
          <w:r>
            <w:t xml:space="preserve"> 2017)</w:t>
          </w:r>
          <w:r>
            <w:fldChar w:fldCharType="end"/>
          </w:r>
        </w:sdtContent>
      </w:sdt>
      <w:r>
        <w:t xml:space="preserve"> and </w:t>
      </w:r>
      <w:sdt>
        <w:sdtPr>
          <w:id w:val="1917896327"/>
          <w:citation/>
        </w:sdtPr>
        <w:sdtEndPr/>
        <w:sdtContent>
          <w:r>
            <w:fldChar w:fldCharType="begin"/>
          </w:r>
          <w:r>
            <w:instrText xml:space="preserve"> CITATION Man20 \l 1033 </w:instrText>
          </w:r>
          <w:r>
            <w:fldChar w:fldCharType="separate"/>
          </w:r>
          <w:r>
            <w:t>(Manchala, S.Y., Kinthali, J., Kotha, K., Kumar, J.J.K.S. and Jayalaxmi, J.,, 2020)</w:t>
          </w:r>
          <w:r>
            <w:fldChar w:fldCharType="end"/>
          </w:r>
        </w:sdtContent>
      </w:sdt>
      <w:r>
        <w:t xml:space="preserve"> focus on leveraging deep learning techniques with the IAM Handwriting Dataset. Both studies explore different architectures, including CNNs, LSTMs, and variants like VGG-19 and RESNET-18/34. These approaches demonstrate successful training for word-level classification, character segmentation, and achieving accuracy rates exceeding 90.3%.</w:t>
      </w:r>
    </w:p>
    <w:p w:rsidR="00CD5332" w:rsidRDefault="00033381">
      <w:pPr>
        <w:pStyle w:val="NormalWeb"/>
        <w:spacing w:before="100" w:after="100" w:line="360" w:lineRule="auto"/>
        <w:jc w:val="both"/>
      </w:pPr>
      <w:r>
        <w:t xml:space="preserve">The introduction of a Light Transformer-Based Architecture by </w:t>
      </w:r>
      <w:sdt>
        <w:sdtPr>
          <w:id w:val="-2054066396"/>
          <w:citation/>
        </w:sdtPr>
        <w:sdtEndPr/>
        <w:sdtContent>
          <w:r>
            <w:fldChar w:fldCharType="begin"/>
          </w:r>
          <w:r>
            <w:instrText xml:space="preserve"> CITATION Bar22 \l 1033 </w:instrText>
          </w:r>
          <w:r>
            <w:fldChar w:fldCharType="separate"/>
          </w:r>
          <w:r>
            <w:t>(Barrere, K., Soullard, Y., Lemaitre, A. and Coüasnon, B.</w:t>
          </w:r>
          <w:proofErr w:type="gramStart"/>
          <w:r>
            <w:t>, ,</w:t>
          </w:r>
          <w:proofErr w:type="gramEnd"/>
          <w:r>
            <w:t xml:space="preserve"> 2022)</w:t>
          </w:r>
          <w:r>
            <w:fldChar w:fldCharType="end"/>
          </w:r>
        </w:sdtContent>
      </w:sdt>
      <w:r>
        <w:t xml:space="preserve"> addresses the limitations of traditional Transformer models in HTR, particularly when confronted with limited annotated data. This approach incorporates convolutional layers and Transformer components, maintaining reduced parameter counts suitable for small datasets. The hybrid loss function, combining Connectionist Temporal Classification (CTC) and Cross-Entropy (CE), contributes to training efficiency and improved performance, with the model achieving a Character Error Rate (CER) of 5.70% on the IAM test set.</w:t>
      </w:r>
    </w:p>
    <w:p w:rsidR="00CD5332" w:rsidRDefault="00033381">
      <w:pPr>
        <w:pStyle w:val="NormalWeb"/>
        <w:spacing w:before="100" w:after="100" w:line="360" w:lineRule="auto"/>
        <w:jc w:val="both"/>
      </w:pPr>
      <w:r>
        <w:t xml:space="preserve">HTR-Flor, presented by </w:t>
      </w:r>
      <w:sdt>
        <w:sdtPr>
          <w:id w:val="212552197"/>
          <w:citation/>
        </w:sdtPr>
        <w:sdtEndPr/>
        <w:sdtContent>
          <w:r>
            <w:fldChar w:fldCharType="begin"/>
          </w:r>
          <w:r>
            <w:instrText xml:space="preserve"> CITATION deS20 \l 1033 </w:instrText>
          </w:r>
          <w:r>
            <w:fldChar w:fldCharType="separate"/>
          </w:r>
          <w:r>
            <w:t>(de Sousa Neto, A.F., Bezerra, B.L.D., Toselli, A.H. and Lima, E.B.,, 2020)</w:t>
          </w:r>
          <w:r>
            <w:fldChar w:fldCharType="end"/>
          </w:r>
        </w:sdtContent>
      </w:sdt>
      <w:r>
        <w:t>, introduces a Gated Convolutional Neural Network with Bidirectional Gated Recurrent Units (Gated-CNN-BGRU) to address challenges in recognizing offline handwritten text. This model outperforms state-of-the-art CRNN approaches with fewer parameters, showcasing its efficiency in handling long sentences, variations, and noise in scanned documents. The success of HTR-Flor further emphasizes the potential for compact architectures in achieving superior recognition performance.</w:t>
      </w:r>
    </w:p>
    <w:p w:rsidR="00CD5332" w:rsidRDefault="00033381">
      <w:pPr>
        <w:pStyle w:val="NormalWeb"/>
        <w:spacing w:before="100" w:after="100" w:line="360" w:lineRule="auto"/>
        <w:jc w:val="both"/>
      </w:pPr>
      <w:r>
        <w:lastRenderedPageBreak/>
        <w:t xml:space="preserve">The study by </w:t>
      </w:r>
      <w:sdt>
        <w:sdtPr>
          <w:id w:val="-182362442"/>
          <w:citation/>
        </w:sdtPr>
        <w:sdtEndPr/>
        <w:sdtContent>
          <w:r>
            <w:fldChar w:fldCharType="begin"/>
          </w:r>
          <w:r>
            <w:instrText xml:space="preserve"> CITATION Coq20 \l 1033 </w:instrText>
          </w:r>
          <w:r>
            <w:fldChar w:fldCharType="separate"/>
          </w:r>
          <w:r>
            <w:t>(Coquenet, D., Chatelain, C. and Paquet, T.</w:t>
          </w:r>
          <w:proofErr w:type="gramStart"/>
          <w:r>
            <w:t>, ,</w:t>
          </w:r>
          <w:proofErr w:type="gramEnd"/>
          <w:r>
            <w:t xml:space="preserve"> 2020)</w:t>
          </w:r>
          <w:r>
            <w:fldChar w:fldCharType="end"/>
          </w:r>
        </w:sdtContent>
      </w:sdt>
      <w:r>
        <w:t xml:space="preserve"> introduces a Gated Fully Convolutional Network (GFCN) as a novel approach for unconstrained handwritten text recognition. By eliminating the need for Long Short-Term Memory (LSTM) cells and adopting convolutional layers with a gating mechanism, GFCN achieves competitive performance with fewer parameters. The incorporation of </w:t>
      </w:r>
      <w:proofErr w:type="spellStart"/>
      <w:r>
        <w:t>Depthwise</w:t>
      </w:r>
      <w:proofErr w:type="spellEnd"/>
      <w:r>
        <w:t xml:space="preserve"> Separable Convolutions (DSC) and a Fully Convolutional Network (FCN) further contributes to effective dependency modeling, showcasing the potential for innovative architectures in unconstrained HTR tasks.</w:t>
      </w:r>
    </w:p>
    <w:p w:rsidR="00CD5332" w:rsidRDefault="00033381">
      <w:pPr>
        <w:pStyle w:val="NormalWeb"/>
        <w:spacing w:before="100" w:after="100" w:line="360" w:lineRule="auto"/>
        <w:jc w:val="both"/>
      </w:pPr>
      <w:r>
        <w:t>In conclusion, while recent research has made significant strides in improving HTR through deep learning and transformer-based models, challenges remain in adapting these advancements to historical documents, addressing data scarcity, and optimizing model architectures for efficient recognition across various types of handwritten text. The collective insights from these studies lay the groundwork for continued exploration and innovation in the field of Handwritten Text Recognition.</w:t>
      </w:r>
    </w:p>
    <w:p w:rsidR="00CD5332" w:rsidRDefault="00033381">
      <w:pPr>
        <w:pStyle w:val="NormalWeb"/>
        <w:numPr>
          <w:ilvl w:val="1"/>
          <w:numId w:val="5"/>
        </w:numPr>
        <w:spacing w:before="100" w:after="100" w:line="360" w:lineRule="auto"/>
        <w:rPr>
          <w:b/>
          <w:bCs/>
          <w:sz w:val="28"/>
          <w:szCs w:val="28"/>
        </w:rPr>
      </w:pPr>
      <w:r>
        <w:rPr>
          <w:b/>
          <w:bCs/>
          <w:sz w:val="28"/>
          <w:szCs w:val="28"/>
        </w:rPr>
        <w:t>Related HTR Researches Summary Table:</w:t>
      </w:r>
    </w:p>
    <w:tbl>
      <w:tblPr>
        <w:tblStyle w:val="TableGrid"/>
        <w:tblW w:w="9990" w:type="dxa"/>
        <w:tblInd w:w="-882" w:type="dxa"/>
        <w:tblLayout w:type="fixed"/>
        <w:tblLook w:val="04A0" w:firstRow="1" w:lastRow="0" w:firstColumn="1" w:lastColumn="0" w:noHBand="0" w:noVBand="1"/>
      </w:tblPr>
      <w:tblGrid>
        <w:gridCol w:w="446"/>
        <w:gridCol w:w="1620"/>
        <w:gridCol w:w="2164"/>
        <w:gridCol w:w="1441"/>
        <w:gridCol w:w="1264"/>
        <w:gridCol w:w="1980"/>
        <w:gridCol w:w="1075"/>
      </w:tblGrid>
      <w:tr w:rsidR="00CD5332">
        <w:tc>
          <w:tcPr>
            <w:tcW w:w="445" w:type="dxa"/>
            <w:shd w:val="pct12" w:color="auto" w:fill="auto"/>
          </w:tcPr>
          <w:p w:rsidR="00CD5332" w:rsidRDefault="00033381">
            <w:pPr>
              <w:widowControl w:val="0"/>
              <w:spacing w:after="0" w:line="360" w:lineRule="auto"/>
              <w:jc w:val="both"/>
              <w:rPr>
                <w:rFonts w:asciiTheme="majorBidi" w:eastAsia="Calibri" w:hAnsiTheme="majorBidi" w:cstheme="majorBidi"/>
                <w:b/>
                <w:bCs/>
                <w:sz w:val="24"/>
                <w:szCs w:val="24"/>
              </w:rPr>
            </w:pPr>
            <w:r>
              <w:rPr>
                <w:rFonts w:asciiTheme="majorBidi" w:eastAsia="Calibri" w:hAnsiTheme="majorBidi" w:cstheme="majorBidi"/>
                <w:b/>
                <w:bCs/>
                <w:sz w:val="24"/>
                <w:szCs w:val="24"/>
              </w:rPr>
              <w:t>#</w:t>
            </w:r>
          </w:p>
        </w:tc>
        <w:tc>
          <w:tcPr>
            <w:tcW w:w="1620" w:type="dxa"/>
            <w:shd w:val="pct12" w:color="auto" w:fill="auto"/>
          </w:tcPr>
          <w:p w:rsidR="00CD5332" w:rsidRDefault="00033381">
            <w:pPr>
              <w:widowControl w:val="0"/>
              <w:spacing w:after="0" w:line="360" w:lineRule="auto"/>
              <w:jc w:val="both"/>
              <w:rPr>
                <w:rFonts w:asciiTheme="majorBidi" w:hAnsiTheme="majorBidi" w:cstheme="majorBidi"/>
                <w:b/>
                <w:bCs/>
                <w:sz w:val="24"/>
                <w:szCs w:val="24"/>
              </w:rPr>
            </w:pPr>
            <w:r>
              <w:rPr>
                <w:rFonts w:asciiTheme="majorBidi" w:eastAsia="Calibri" w:hAnsiTheme="majorBidi" w:cstheme="majorBidi"/>
                <w:b/>
                <w:bCs/>
                <w:sz w:val="24"/>
                <w:szCs w:val="24"/>
              </w:rPr>
              <w:t>Study</w:t>
            </w:r>
          </w:p>
        </w:tc>
        <w:tc>
          <w:tcPr>
            <w:tcW w:w="2164" w:type="dxa"/>
            <w:shd w:val="pct12" w:color="auto" w:fill="auto"/>
          </w:tcPr>
          <w:p w:rsidR="00CD5332" w:rsidRDefault="00033381">
            <w:pPr>
              <w:widowControl w:val="0"/>
              <w:spacing w:after="0" w:line="360" w:lineRule="auto"/>
              <w:jc w:val="both"/>
              <w:rPr>
                <w:rFonts w:asciiTheme="majorBidi" w:hAnsiTheme="majorBidi" w:cstheme="majorBidi"/>
                <w:b/>
                <w:bCs/>
                <w:sz w:val="24"/>
                <w:szCs w:val="24"/>
              </w:rPr>
            </w:pPr>
            <w:r>
              <w:rPr>
                <w:rFonts w:asciiTheme="majorBidi" w:eastAsia="Calibri" w:hAnsiTheme="majorBidi" w:cstheme="majorBidi"/>
                <w:b/>
                <w:bCs/>
                <w:sz w:val="24"/>
                <w:szCs w:val="24"/>
              </w:rPr>
              <w:t>Objective</w:t>
            </w:r>
          </w:p>
        </w:tc>
        <w:tc>
          <w:tcPr>
            <w:tcW w:w="1441" w:type="dxa"/>
            <w:shd w:val="pct12" w:color="auto" w:fill="auto"/>
          </w:tcPr>
          <w:p w:rsidR="00CD5332" w:rsidRDefault="00033381">
            <w:pPr>
              <w:widowControl w:val="0"/>
              <w:spacing w:after="0" w:line="360" w:lineRule="auto"/>
              <w:jc w:val="both"/>
              <w:rPr>
                <w:rFonts w:asciiTheme="majorBidi" w:hAnsiTheme="majorBidi" w:cstheme="majorBidi"/>
                <w:b/>
                <w:bCs/>
                <w:sz w:val="24"/>
                <w:szCs w:val="24"/>
              </w:rPr>
            </w:pPr>
            <w:r>
              <w:rPr>
                <w:rFonts w:asciiTheme="majorBidi" w:eastAsia="Calibri" w:hAnsiTheme="majorBidi" w:cstheme="majorBidi"/>
                <w:b/>
                <w:bCs/>
                <w:sz w:val="24"/>
                <w:szCs w:val="24"/>
              </w:rPr>
              <w:t>Dataset</w:t>
            </w:r>
          </w:p>
        </w:tc>
        <w:tc>
          <w:tcPr>
            <w:tcW w:w="1264" w:type="dxa"/>
            <w:shd w:val="pct12" w:color="auto" w:fill="auto"/>
          </w:tcPr>
          <w:p w:rsidR="00CD5332" w:rsidRDefault="00033381">
            <w:pPr>
              <w:widowControl w:val="0"/>
              <w:spacing w:after="0" w:line="360" w:lineRule="auto"/>
              <w:jc w:val="center"/>
              <w:rPr>
                <w:rFonts w:asciiTheme="majorBidi" w:hAnsiTheme="majorBidi" w:cstheme="majorBidi"/>
                <w:b/>
                <w:bCs/>
                <w:sz w:val="24"/>
                <w:szCs w:val="24"/>
              </w:rPr>
            </w:pPr>
            <w:r>
              <w:rPr>
                <w:rFonts w:asciiTheme="majorBidi" w:eastAsia="Calibri" w:hAnsiTheme="majorBidi" w:cstheme="majorBidi"/>
                <w:b/>
                <w:bCs/>
                <w:sz w:val="24"/>
                <w:szCs w:val="24"/>
              </w:rPr>
              <w:t>Tools &amp; Techniques</w:t>
            </w:r>
          </w:p>
        </w:tc>
        <w:tc>
          <w:tcPr>
            <w:tcW w:w="1980" w:type="dxa"/>
            <w:shd w:val="pct12" w:color="auto" w:fill="auto"/>
          </w:tcPr>
          <w:p w:rsidR="00CD5332" w:rsidRDefault="00033381">
            <w:pPr>
              <w:widowControl w:val="0"/>
              <w:spacing w:after="0" w:line="360" w:lineRule="auto"/>
              <w:jc w:val="both"/>
              <w:rPr>
                <w:rFonts w:asciiTheme="majorBidi" w:hAnsiTheme="majorBidi" w:cstheme="majorBidi"/>
                <w:b/>
                <w:bCs/>
                <w:sz w:val="24"/>
                <w:szCs w:val="24"/>
              </w:rPr>
            </w:pPr>
            <w:r>
              <w:rPr>
                <w:rFonts w:asciiTheme="majorBidi" w:eastAsia="Calibri" w:hAnsiTheme="majorBidi" w:cstheme="majorBidi"/>
                <w:b/>
                <w:bCs/>
                <w:sz w:val="24"/>
                <w:szCs w:val="24"/>
              </w:rPr>
              <w:t>Results</w:t>
            </w:r>
          </w:p>
        </w:tc>
        <w:tc>
          <w:tcPr>
            <w:tcW w:w="1075" w:type="dxa"/>
            <w:shd w:val="pct12" w:color="auto" w:fill="auto"/>
          </w:tcPr>
          <w:p w:rsidR="00CD5332" w:rsidRDefault="00033381">
            <w:pPr>
              <w:widowControl w:val="0"/>
              <w:spacing w:after="0" w:line="360" w:lineRule="auto"/>
              <w:jc w:val="both"/>
              <w:rPr>
                <w:rFonts w:asciiTheme="majorBidi" w:hAnsiTheme="majorBidi" w:cstheme="majorBidi"/>
                <w:b/>
                <w:bCs/>
                <w:sz w:val="24"/>
                <w:szCs w:val="24"/>
              </w:rPr>
            </w:pPr>
            <w:r>
              <w:rPr>
                <w:rFonts w:asciiTheme="majorBidi" w:eastAsia="Calibri" w:hAnsiTheme="majorBidi" w:cstheme="majorBidi"/>
                <w:b/>
                <w:bCs/>
                <w:sz w:val="24"/>
                <w:szCs w:val="24"/>
              </w:rPr>
              <w:t>Opinion</w:t>
            </w:r>
          </w:p>
        </w:tc>
      </w:tr>
      <w:tr w:rsidR="00CD5332">
        <w:tc>
          <w:tcPr>
            <w:tcW w:w="445"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1</w:t>
            </w:r>
          </w:p>
        </w:tc>
        <w:tc>
          <w:tcPr>
            <w:tcW w:w="1620"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Fine-Tuning Vision Encoder–Decoder Transformers for Handwriting Text Recognition on Historical Documents</w:t>
            </w:r>
          </w:p>
        </w:tc>
        <w:tc>
          <w:tcPr>
            <w:tcW w:w="2164"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 xml:space="preserve">Develop and assess a novel approach for Handwritten Text Recognition (HTR) on historical documents by fine-tuning pre-trained transformer models, specifically vision encoder–decoder models, with a focus on addressing challenges like </w:t>
            </w:r>
            <w:r>
              <w:rPr>
                <w:rFonts w:asciiTheme="majorBidi" w:eastAsia="Calibri" w:hAnsiTheme="majorBidi" w:cstheme="majorBidi"/>
                <w:sz w:val="24"/>
                <w:szCs w:val="24"/>
              </w:rPr>
              <w:lastRenderedPageBreak/>
              <w:t>limited training data.</w:t>
            </w:r>
          </w:p>
        </w:tc>
        <w:tc>
          <w:tcPr>
            <w:tcW w:w="1441" w:type="dxa"/>
          </w:tcPr>
          <w:p w:rsidR="00CD5332" w:rsidRDefault="00033381">
            <w:pPr>
              <w:suppressAutoHyphens w:val="0"/>
              <w:spacing w:beforeAutospacing="1" w:afterAutospacing="1"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ICFHR 2014 Bentham dataset, ICFHR 2016 </w:t>
            </w:r>
            <w:proofErr w:type="spellStart"/>
            <w:r>
              <w:rPr>
                <w:rFonts w:ascii="Times New Roman" w:eastAsia="Times New Roman" w:hAnsi="Times New Roman" w:cs="Times New Roman"/>
                <w:sz w:val="24"/>
                <w:szCs w:val="24"/>
              </w:rPr>
              <w:t>Ratsprotokolle</w:t>
            </w:r>
            <w:proofErr w:type="spellEnd"/>
            <w:r>
              <w:rPr>
                <w:rFonts w:ascii="Times New Roman" w:eastAsia="Times New Roman" w:hAnsi="Times New Roman" w:cs="Times New Roman"/>
                <w:sz w:val="24"/>
                <w:szCs w:val="24"/>
              </w:rPr>
              <w:t xml:space="preserve"> dataset, Saint Gall dataset</w:t>
            </w:r>
          </w:p>
          <w:p w:rsidR="00CD5332" w:rsidRDefault="00CD5332">
            <w:pPr>
              <w:widowControl w:val="0"/>
              <w:spacing w:after="0" w:line="360" w:lineRule="auto"/>
              <w:jc w:val="both"/>
              <w:rPr>
                <w:rFonts w:asciiTheme="majorBidi" w:hAnsiTheme="majorBidi" w:cstheme="majorBidi"/>
                <w:sz w:val="24"/>
                <w:szCs w:val="24"/>
              </w:rPr>
            </w:pPr>
          </w:p>
        </w:tc>
        <w:tc>
          <w:tcPr>
            <w:tcW w:w="1264"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Fine-tuning pre-trained transformer,</w:t>
            </w:r>
          </w:p>
          <w:p w:rsidR="00CD5332" w:rsidRDefault="00033381">
            <w:pPr>
              <w:widowControl w:val="0"/>
              <w:spacing w:after="0" w:line="360" w:lineRule="auto"/>
              <w:jc w:val="both"/>
              <w:rPr>
                <w:rFonts w:asciiTheme="majorBidi" w:hAnsiTheme="majorBidi" w:cstheme="majorBidi"/>
                <w:sz w:val="24"/>
                <w:szCs w:val="24"/>
              </w:rPr>
            </w:pPr>
            <w:proofErr w:type="gramStart"/>
            <w:r>
              <w:rPr>
                <w:rFonts w:asciiTheme="majorBidi" w:eastAsia="Calibri" w:hAnsiTheme="majorBidi" w:cstheme="majorBidi"/>
                <w:sz w:val="24"/>
                <w:szCs w:val="24"/>
              </w:rPr>
              <w:t>particularly</w:t>
            </w:r>
            <w:proofErr w:type="gramEnd"/>
            <w:r>
              <w:rPr>
                <w:rFonts w:asciiTheme="majorBidi" w:eastAsia="Calibri" w:hAnsiTheme="majorBidi" w:cstheme="majorBidi"/>
                <w:sz w:val="24"/>
                <w:szCs w:val="24"/>
              </w:rPr>
              <w:t xml:space="preserve"> vision encoder–decoder models.</w:t>
            </w:r>
          </w:p>
        </w:tc>
        <w:tc>
          <w:tcPr>
            <w:tcW w:w="1980"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ICFHR 2014 Bentham dataset: 6.9% WER,</w:t>
            </w:r>
          </w:p>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 xml:space="preserve">ICFHR 2016 </w:t>
            </w:r>
            <w:proofErr w:type="spellStart"/>
            <w:r>
              <w:rPr>
                <w:rFonts w:asciiTheme="majorBidi" w:eastAsia="Calibri" w:hAnsiTheme="majorBidi" w:cstheme="majorBidi"/>
                <w:sz w:val="24"/>
                <w:szCs w:val="24"/>
              </w:rPr>
              <w:t>Ratsprotokolle</w:t>
            </w:r>
            <w:proofErr w:type="spellEnd"/>
            <w:r>
              <w:rPr>
                <w:rFonts w:asciiTheme="majorBidi" w:eastAsia="Calibri" w:hAnsiTheme="majorBidi" w:cstheme="majorBidi"/>
                <w:sz w:val="24"/>
                <w:szCs w:val="24"/>
              </w:rPr>
              <w:t xml:space="preserve"> dataset: 14.5% WER,</w:t>
            </w:r>
          </w:p>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Saint Gall dataset: 17.3% WER</w:t>
            </w:r>
          </w:p>
        </w:tc>
        <w:tc>
          <w:tcPr>
            <w:tcW w:w="1075"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 xml:space="preserve">Does not compare the proposed approach to existing fine-tuning methods for vision </w:t>
            </w:r>
            <w:r>
              <w:rPr>
                <w:rFonts w:asciiTheme="majorBidi" w:eastAsia="Calibri" w:hAnsiTheme="majorBidi" w:cstheme="majorBidi"/>
                <w:sz w:val="24"/>
                <w:szCs w:val="24"/>
              </w:rPr>
              <w:lastRenderedPageBreak/>
              <w:t>transformers.</w:t>
            </w:r>
          </w:p>
        </w:tc>
      </w:tr>
      <w:tr w:rsidR="00CD5332">
        <w:tc>
          <w:tcPr>
            <w:tcW w:w="445"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lastRenderedPageBreak/>
              <w:t>2</w:t>
            </w:r>
          </w:p>
        </w:tc>
        <w:tc>
          <w:tcPr>
            <w:tcW w:w="1620" w:type="dxa"/>
          </w:tcPr>
          <w:p w:rsidR="00CD5332" w:rsidRDefault="00033381">
            <w:pPr>
              <w:widowControl w:val="0"/>
              <w:spacing w:after="0" w:line="360" w:lineRule="auto"/>
              <w:jc w:val="both"/>
              <w:rPr>
                <w:rFonts w:asciiTheme="majorBidi" w:hAnsiTheme="majorBidi" w:cstheme="majorBidi"/>
                <w:sz w:val="24"/>
                <w:szCs w:val="24"/>
              </w:rPr>
            </w:pPr>
            <w:proofErr w:type="spellStart"/>
            <w:r>
              <w:rPr>
                <w:rFonts w:asciiTheme="majorBidi" w:eastAsia="Calibri" w:hAnsiTheme="majorBidi" w:cstheme="majorBidi"/>
                <w:sz w:val="24"/>
                <w:szCs w:val="24"/>
              </w:rPr>
              <w:t>TrOCR</w:t>
            </w:r>
            <w:proofErr w:type="spellEnd"/>
            <w:r>
              <w:rPr>
                <w:rFonts w:asciiTheme="majorBidi" w:eastAsia="Calibri" w:hAnsiTheme="majorBidi" w:cstheme="majorBidi"/>
                <w:sz w:val="24"/>
                <w:szCs w:val="24"/>
              </w:rPr>
              <w:t>: Transformer-Based Optical Character Recognition with Pre-trained Models</w:t>
            </w:r>
          </w:p>
        </w:tc>
        <w:tc>
          <w:tcPr>
            <w:tcW w:w="2164"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 xml:space="preserve">The objective of this paper is to propose </w:t>
            </w:r>
            <w:proofErr w:type="spellStart"/>
            <w:r>
              <w:rPr>
                <w:rFonts w:asciiTheme="majorBidi" w:eastAsia="Calibri" w:hAnsiTheme="majorBidi" w:cstheme="majorBidi"/>
                <w:sz w:val="24"/>
                <w:szCs w:val="24"/>
              </w:rPr>
              <w:t>TrOCR</w:t>
            </w:r>
            <w:proofErr w:type="spellEnd"/>
            <w:r>
              <w:rPr>
                <w:rFonts w:asciiTheme="majorBidi" w:eastAsia="Calibri" w:hAnsiTheme="majorBidi" w:cstheme="majorBidi"/>
                <w:sz w:val="24"/>
                <w:szCs w:val="24"/>
              </w:rPr>
              <w:t>, an end-to-end Transformer-based OCR model for text recognition with pre-trained CV and NLP models.</w:t>
            </w:r>
          </w:p>
        </w:tc>
        <w:tc>
          <w:tcPr>
            <w:tcW w:w="1441"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 xml:space="preserve">5,427 handwritten fonts to synthesize handwritten </w:t>
            </w:r>
            <w:proofErr w:type="spellStart"/>
            <w:r>
              <w:rPr>
                <w:rFonts w:asciiTheme="majorBidi" w:eastAsia="Calibri" w:hAnsiTheme="majorBidi" w:cstheme="majorBidi"/>
                <w:sz w:val="24"/>
                <w:szCs w:val="24"/>
              </w:rPr>
              <w:t>textline</w:t>
            </w:r>
            <w:proofErr w:type="spellEnd"/>
            <w:r>
              <w:rPr>
                <w:rFonts w:asciiTheme="majorBidi" w:eastAsia="Calibri" w:hAnsiTheme="majorBidi" w:cstheme="majorBidi"/>
                <w:sz w:val="24"/>
                <w:szCs w:val="24"/>
              </w:rPr>
              <w:t xml:space="preserve"> images by the TRDG2, an open-source text recognition data generator.</w:t>
            </w:r>
          </w:p>
          <w:p w:rsidR="00CD5332" w:rsidRDefault="00CD5332">
            <w:pPr>
              <w:widowControl w:val="0"/>
              <w:spacing w:after="0" w:line="360" w:lineRule="auto"/>
              <w:jc w:val="both"/>
              <w:rPr>
                <w:rFonts w:asciiTheme="majorBidi" w:hAnsiTheme="majorBidi" w:cstheme="majorBidi"/>
                <w:sz w:val="24"/>
                <w:szCs w:val="24"/>
              </w:rPr>
            </w:pPr>
          </w:p>
        </w:tc>
        <w:tc>
          <w:tcPr>
            <w:tcW w:w="1264"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CRNN</w:t>
            </w:r>
          </w:p>
          <w:p w:rsidR="00CD5332" w:rsidRDefault="00033381">
            <w:pPr>
              <w:widowControl w:val="0"/>
              <w:spacing w:after="0" w:line="360" w:lineRule="auto"/>
              <w:jc w:val="both"/>
              <w:rPr>
                <w:rFonts w:asciiTheme="majorBidi" w:hAnsiTheme="majorBidi" w:cstheme="majorBidi"/>
                <w:sz w:val="24"/>
                <w:szCs w:val="24"/>
              </w:rPr>
            </w:pPr>
            <w:proofErr w:type="spellStart"/>
            <w:r>
              <w:rPr>
                <w:rFonts w:asciiTheme="majorBidi" w:eastAsia="Calibri" w:hAnsiTheme="majorBidi" w:cstheme="majorBidi"/>
                <w:sz w:val="24"/>
                <w:szCs w:val="24"/>
              </w:rPr>
              <w:t>CNNbased</w:t>
            </w:r>
            <w:proofErr w:type="spellEnd"/>
            <w:r>
              <w:rPr>
                <w:rFonts w:asciiTheme="majorBidi" w:eastAsia="Calibri" w:hAnsiTheme="majorBidi" w:cstheme="majorBidi"/>
                <w:sz w:val="24"/>
                <w:szCs w:val="24"/>
              </w:rPr>
              <w:t xml:space="preserve"> encoder</w:t>
            </w:r>
          </w:p>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and RNN-based decoder</w:t>
            </w:r>
          </w:p>
        </w:tc>
        <w:tc>
          <w:tcPr>
            <w:tcW w:w="1980"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The pre-trained models on the vision task improve the performance of text recognition models, and the pure Transformer models are better than the CRNN models and the Tesseract on this task</w:t>
            </w:r>
          </w:p>
        </w:tc>
        <w:tc>
          <w:tcPr>
            <w:tcW w:w="1075"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Lacks comparison with other Transformer-based OCR models.</w:t>
            </w:r>
          </w:p>
        </w:tc>
      </w:tr>
      <w:tr w:rsidR="00CD5332">
        <w:tc>
          <w:tcPr>
            <w:tcW w:w="445"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3</w:t>
            </w:r>
          </w:p>
        </w:tc>
        <w:tc>
          <w:tcPr>
            <w:tcW w:w="1620"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Handwriting Transformers</w:t>
            </w:r>
          </w:p>
        </w:tc>
        <w:tc>
          <w:tcPr>
            <w:tcW w:w="2164"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 xml:space="preserve">Introduce a novel transformer-based approach, HWT, for styled handwritten text image generation. Aim to learn style-content entanglement, capture global and local style patterns through self-attention mechanisms, and achieve realistic results in handling arbitrary text lengths and diverse </w:t>
            </w:r>
            <w:r>
              <w:rPr>
                <w:rFonts w:asciiTheme="majorBidi" w:eastAsia="Calibri" w:hAnsiTheme="majorBidi" w:cstheme="majorBidi"/>
                <w:sz w:val="24"/>
                <w:szCs w:val="24"/>
              </w:rPr>
              <w:lastRenderedPageBreak/>
              <w:t>writing styles.</w:t>
            </w:r>
          </w:p>
        </w:tc>
        <w:tc>
          <w:tcPr>
            <w:tcW w:w="1441" w:type="dxa"/>
          </w:tcPr>
          <w:p w:rsidR="00CD5332" w:rsidRDefault="00033381">
            <w:pPr>
              <w:widowControl w:val="0"/>
              <w:spacing w:after="0" w:line="360" w:lineRule="auto"/>
              <w:jc w:val="center"/>
              <w:rPr>
                <w:rFonts w:asciiTheme="majorBidi" w:hAnsiTheme="majorBidi" w:cstheme="majorBidi"/>
                <w:sz w:val="24"/>
                <w:szCs w:val="24"/>
              </w:rPr>
            </w:pPr>
            <w:r>
              <w:rPr>
                <w:rFonts w:asciiTheme="majorBidi" w:eastAsia="Calibri" w:hAnsiTheme="majorBidi" w:cstheme="majorBidi"/>
                <w:sz w:val="24"/>
                <w:szCs w:val="24"/>
              </w:rPr>
              <w:lastRenderedPageBreak/>
              <w:t>-</w:t>
            </w:r>
          </w:p>
        </w:tc>
        <w:tc>
          <w:tcPr>
            <w:tcW w:w="1264"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Transformer-based network (HWT) with an encoder-decoder attention mechanism</w:t>
            </w:r>
          </w:p>
        </w:tc>
        <w:tc>
          <w:tcPr>
            <w:tcW w:w="1980"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HWT generates realistic styled handwritten text images</w:t>
            </w:r>
          </w:p>
        </w:tc>
        <w:tc>
          <w:tcPr>
            <w:tcW w:w="1075"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Limited comparison with existing methods for styled text generation.</w:t>
            </w:r>
          </w:p>
        </w:tc>
      </w:tr>
      <w:tr w:rsidR="00CD5332">
        <w:tc>
          <w:tcPr>
            <w:tcW w:w="445"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4</w:t>
            </w:r>
          </w:p>
        </w:tc>
        <w:tc>
          <w:tcPr>
            <w:tcW w:w="1620" w:type="dxa"/>
          </w:tcPr>
          <w:p w:rsidR="00CD5332" w:rsidRDefault="00033381">
            <w:pPr>
              <w:widowControl w:val="0"/>
              <w:spacing w:after="0" w:line="360" w:lineRule="auto"/>
              <w:jc w:val="both"/>
              <w:rPr>
                <w:rFonts w:asciiTheme="majorBidi" w:hAnsiTheme="majorBidi" w:cstheme="majorBidi"/>
                <w:sz w:val="24"/>
                <w:szCs w:val="24"/>
              </w:rPr>
            </w:pPr>
            <w:proofErr w:type="spellStart"/>
            <w:r>
              <w:rPr>
                <w:rFonts w:asciiTheme="majorBidi" w:eastAsia="Calibri" w:hAnsiTheme="majorBidi" w:cstheme="majorBidi"/>
                <w:sz w:val="24"/>
                <w:szCs w:val="24"/>
              </w:rPr>
              <w:t>AttentionHTR</w:t>
            </w:r>
            <w:proofErr w:type="spellEnd"/>
            <w:r>
              <w:rPr>
                <w:rFonts w:asciiTheme="majorBidi" w:eastAsia="Calibri" w:hAnsiTheme="majorBidi" w:cstheme="majorBidi"/>
                <w:sz w:val="24"/>
                <w:szCs w:val="24"/>
              </w:rPr>
              <w:t>: handwritten text recognition based on attention encoder-decoder networks.</w:t>
            </w:r>
          </w:p>
        </w:tc>
        <w:tc>
          <w:tcPr>
            <w:tcW w:w="2164" w:type="dxa"/>
          </w:tcPr>
          <w:p w:rsidR="00CD5332" w:rsidRDefault="00033381">
            <w:pPr>
              <w:widowControl w:val="0"/>
              <w:spacing w:after="0" w:line="276" w:lineRule="auto"/>
              <w:jc w:val="both"/>
              <w:rPr>
                <w:rFonts w:asciiTheme="majorBidi" w:hAnsiTheme="majorBidi" w:cstheme="majorBidi"/>
                <w:sz w:val="24"/>
                <w:szCs w:val="24"/>
              </w:rPr>
            </w:pPr>
            <w:r>
              <w:rPr>
                <w:rFonts w:asciiTheme="majorBidi" w:eastAsia="Calibri" w:hAnsiTheme="majorBidi" w:cstheme="majorBidi"/>
                <w:sz w:val="24"/>
                <w:szCs w:val="24"/>
              </w:rPr>
              <w:t>Develop an attention-based sequence-to-sequence model for handwritten word recognition, addressing data scarcity through transfer learning from pre-trained scene text images. Evaluate the proposed model on multi-writer datasets (IAM and Imgur5K) and conduct in-depth analyses of error cases.</w:t>
            </w:r>
          </w:p>
        </w:tc>
        <w:tc>
          <w:tcPr>
            <w:tcW w:w="1441"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IAM Dataset, Imgur5K Dataset</w:t>
            </w:r>
          </w:p>
        </w:tc>
        <w:tc>
          <w:tcPr>
            <w:tcW w:w="1264" w:type="dxa"/>
          </w:tcPr>
          <w:p w:rsidR="00CD5332" w:rsidRDefault="00033381">
            <w:pPr>
              <w:widowControl w:val="0"/>
              <w:spacing w:after="0" w:line="360" w:lineRule="auto"/>
              <w:jc w:val="both"/>
              <w:rPr>
                <w:rFonts w:asciiTheme="majorBidi" w:hAnsiTheme="majorBidi" w:cstheme="majorBidi"/>
                <w:sz w:val="24"/>
                <w:szCs w:val="24"/>
              </w:rPr>
            </w:pPr>
            <w:proofErr w:type="spellStart"/>
            <w:r>
              <w:rPr>
                <w:rFonts w:asciiTheme="majorBidi" w:eastAsia="Calibri" w:hAnsiTheme="majorBidi" w:cstheme="majorBidi"/>
                <w:sz w:val="24"/>
                <w:szCs w:val="24"/>
              </w:rPr>
              <w:t>ResNet</w:t>
            </w:r>
            <w:proofErr w:type="spellEnd"/>
            <w:r>
              <w:rPr>
                <w:rFonts w:asciiTheme="majorBidi" w:eastAsia="Calibri" w:hAnsiTheme="majorBidi" w:cstheme="majorBidi"/>
                <w:sz w:val="24"/>
                <w:szCs w:val="24"/>
              </w:rPr>
              <w:t xml:space="preserve"> feature extraction and bidirectional LSTM-based sequence modeling stages forming an encoder.</w:t>
            </w:r>
          </w:p>
        </w:tc>
        <w:tc>
          <w:tcPr>
            <w:tcW w:w="1980" w:type="dxa"/>
          </w:tcPr>
          <w:p w:rsidR="00CD5332" w:rsidRDefault="00033381">
            <w:pPr>
              <w:widowControl w:val="0"/>
              <w:spacing w:after="0" w:line="360" w:lineRule="auto"/>
              <w:rPr>
                <w:rFonts w:asciiTheme="majorBidi" w:hAnsiTheme="majorBidi" w:cstheme="majorBidi"/>
                <w:sz w:val="24"/>
                <w:szCs w:val="24"/>
              </w:rPr>
            </w:pPr>
            <w:r>
              <w:rPr>
                <w:rFonts w:asciiTheme="majorBidi" w:eastAsia="Calibri" w:hAnsiTheme="majorBidi" w:cstheme="majorBidi"/>
                <w:sz w:val="24"/>
                <w:szCs w:val="24"/>
              </w:rPr>
              <w:t xml:space="preserve">    Word Error Rate (WER): Achieved competitive results across different transfer learning strategies.</w:t>
            </w:r>
          </w:p>
          <w:p w:rsidR="00CD5332" w:rsidRDefault="00033381">
            <w:pPr>
              <w:widowControl w:val="0"/>
              <w:spacing w:after="0" w:line="360" w:lineRule="auto"/>
              <w:rPr>
                <w:rFonts w:asciiTheme="majorBidi" w:hAnsiTheme="majorBidi" w:cstheme="majorBidi"/>
                <w:sz w:val="24"/>
                <w:szCs w:val="24"/>
              </w:rPr>
            </w:pPr>
            <w:r>
              <w:rPr>
                <w:rFonts w:asciiTheme="majorBidi" w:eastAsia="Calibri" w:hAnsiTheme="majorBidi" w:cstheme="majorBidi"/>
                <w:sz w:val="24"/>
                <w:szCs w:val="24"/>
              </w:rPr>
              <w:t xml:space="preserve">        IAM Dataset WER: 15.40% (word level)</w:t>
            </w:r>
          </w:p>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 xml:space="preserve">        IAM Dataset CER: 6.50% (character level)</w:t>
            </w:r>
          </w:p>
        </w:tc>
        <w:tc>
          <w:tcPr>
            <w:tcW w:w="1075"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Does not investigate the impact of different pre-trained models on the performance.</w:t>
            </w:r>
          </w:p>
        </w:tc>
      </w:tr>
      <w:tr w:rsidR="00CD5332">
        <w:tc>
          <w:tcPr>
            <w:tcW w:w="445"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5</w:t>
            </w:r>
          </w:p>
        </w:tc>
        <w:tc>
          <w:tcPr>
            <w:tcW w:w="1620"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Handwritten Text Recognition using Deep Learning</w:t>
            </w:r>
          </w:p>
        </w:tc>
        <w:tc>
          <w:tcPr>
            <w:tcW w:w="2164"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The research develops a system using CNNs and LSTMs to classify handwritten words, aiming to translate handwritten text into digital format for user-friendly document conversion.</w:t>
            </w:r>
          </w:p>
        </w:tc>
        <w:tc>
          <w:tcPr>
            <w:tcW w:w="1441"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IAM Handwriting Dataset, with 1500+ forms and 600+ writers, is the main resource, providing a diverse and verified dataset for model training.</w:t>
            </w:r>
          </w:p>
        </w:tc>
        <w:tc>
          <w:tcPr>
            <w:tcW w:w="1264" w:type="dxa"/>
          </w:tcPr>
          <w:p w:rsidR="00CD5332" w:rsidRDefault="00033381">
            <w:pPr>
              <w:widowControl w:val="0"/>
              <w:spacing w:after="0" w:line="360" w:lineRule="auto"/>
              <w:rPr>
                <w:rFonts w:asciiTheme="majorBidi" w:hAnsiTheme="majorBidi" w:cstheme="majorBidi"/>
                <w:sz w:val="24"/>
                <w:szCs w:val="24"/>
              </w:rPr>
            </w:pPr>
            <w:r>
              <w:rPr>
                <w:rFonts w:asciiTheme="majorBidi" w:eastAsia="Calibri" w:hAnsiTheme="majorBidi" w:cstheme="majorBidi"/>
                <w:sz w:val="24"/>
                <w:szCs w:val="24"/>
              </w:rPr>
              <w:t>Padding, rotation, VGG-19, RESNET-18/34 enhance word-level classification robustness with ADAM optimizer.</w:t>
            </w:r>
          </w:p>
        </w:tc>
        <w:tc>
          <w:tcPr>
            <w:tcW w:w="1980" w:type="dxa"/>
          </w:tcPr>
          <w:p w:rsidR="00CD5332" w:rsidRDefault="00033381">
            <w:pPr>
              <w:widowControl w:val="0"/>
              <w:spacing w:after="0" w:line="360" w:lineRule="auto"/>
              <w:rPr>
                <w:rFonts w:asciiTheme="majorBidi" w:hAnsiTheme="majorBidi" w:cstheme="majorBidi"/>
                <w:sz w:val="24"/>
                <w:szCs w:val="24"/>
              </w:rPr>
            </w:pPr>
            <w:r>
              <w:rPr>
                <w:rFonts w:asciiTheme="majorBidi" w:eastAsia="Calibri" w:hAnsiTheme="majorBidi" w:cstheme="majorBidi"/>
                <w:sz w:val="24"/>
                <w:szCs w:val="24"/>
              </w:rPr>
              <w:t xml:space="preserve">Word-level models (VGG-19, RESNET-18/34) succeed with large </w:t>
            </w:r>
            <w:proofErr w:type="spellStart"/>
            <w:r>
              <w:rPr>
                <w:rFonts w:asciiTheme="majorBidi" w:eastAsia="Calibri" w:hAnsiTheme="majorBidi" w:cstheme="majorBidi"/>
                <w:sz w:val="24"/>
                <w:szCs w:val="24"/>
              </w:rPr>
              <w:t>softmax</w:t>
            </w:r>
            <w:proofErr w:type="spellEnd"/>
            <w:r>
              <w:rPr>
                <w:rFonts w:asciiTheme="majorBidi" w:eastAsia="Calibri" w:hAnsiTheme="majorBidi" w:cstheme="majorBidi"/>
                <w:sz w:val="24"/>
                <w:szCs w:val="24"/>
              </w:rPr>
              <w:t xml:space="preserve"> challenges. Character-level classification enhances word recognition, promising efficient handwritten document conversion.</w:t>
            </w:r>
          </w:p>
          <w:p w:rsidR="00CD5332" w:rsidRDefault="00CD5332">
            <w:pPr>
              <w:widowControl w:val="0"/>
              <w:spacing w:after="0" w:line="360" w:lineRule="auto"/>
              <w:jc w:val="both"/>
              <w:rPr>
                <w:rFonts w:asciiTheme="majorBidi" w:hAnsiTheme="majorBidi" w:cstheme="majorBidi"/>
                <w:sz w:val="24"/>
                <w:szCs w:val="24"/>
              </w:rPr>
            </w:pPr>
          </w:p>
        </w:tc>
        <w:tc>
          <w:tcPr>
            <w:tcW w:w="1075"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Does not explore the use of more recent and potentially more efficient architectures, such as Transformers.</w:t>
            </w:r>
          </w:p>
        </w:tc>
      </w:tr>
      <w:tr w:rsidR="00CD5332">
        <w:tc>
          <w:tcPr>
            <w:tcW w:w="445"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6</w:t>
            </w:r>
          </w:p>
        </w:tc>
        <w:tc>
          <w:tcPr>
            <w:tcW w:w="1620"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 xml:space="preserve">Handwritten Text </w:t>
            </w:r>
            <w:r>
              <w:rPr>
                <w:rFonts w:asciiTheme="majorBidi" w:eastAsia="Calibri" w:hAnsiTheme="majorBidi" w:cstheme="majorBidi"/>
                <w:sz w:val="24"/>
                <w:szCs w:val="24"/>
              </w:rPr>
              <w:lastRenderedPageBreak/>
              <w:t>Recognition using Deep</w:t>
            </w:r>
          </w:p>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 xml:space="preserve">Learning with </w:t>
            </w:r>
            <w:proofErr w:type="spellStart"/>
            <w:r>
              <w:rPr>
                <w:rFonts w:asciiTheme="majorBidi" w:eastAsia="Calibri" w:hAnsiTheme="majorBidi" w:cstheme="majorBidi"/>
                <w:sz w:val="24"/>
                <w:szCs w:val="24"/>
              </w:rPr>
              <w:t>TensorFlow</w:t>
            </w:r>
            <w:proofErr w:type="spellEnd"/>
          </w:p>
        </w:tc>
        <w:tc>
          <w:tcPr>
            <w:tcW w:w="2164"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lastRenderedPageBreak/>
              <w:t xml:space="preserve">Develop a Handwritten Text </w:t>
            </w:r>
            <w:r>
              <w:rPr>
                <w:rFonts w:asciiTheme="majorBidi" w:eastAsia="Calibri" w:hAnsiTheme="majorBidi" w:cstheme="majorBidi"/>
                <w:sz w:val="24"/>
                <w:szCs w:val="24"/>
              </w:rPr>
              <w:lastRenderedPageBreak/>
              <w:t>Recognition (HTR) system for accurate word classification in digital conversion.</w:t>
            </w:r>
          </w:p>
        </w:tc>
        <w:tc>
          <w:tcPr>
            <w:tcW w:w="1441"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lastRenderedPageBreak/>
              <w:t xml:space="preserve">IAM Handwriting </w:t>
            </w:r>
            <w:r>
              <w:rPr>
                <w:rFonts w:asciiTheme="majorBidi" w:eastAsia="Calibri" w:hAnsiTheme="majorBidi" w:cstheme="majorBidi"/>
                <w:sz w:val="24"/>
                <w:szCs w:val="24"/>
              </w:rPr>
              <w:lastRenderedPageBreak/>
              <w:t>Dataset: 1500+ forms, 600+ writers, diverse and verified, with detailed transcription and coordinates.</w:t>
            </w:r>
          </w:p>
        </w:tc>
        <w:tc>
          <w:tcPr>
            <w:tcW w:w="1264" w:type="dxa"/>
          </w:tcPr>
          <w:p w:rsidR="00CD5332" w:rsidRDefault="00033381">
            <w:pPr>
              <w:widowControl w:val="0"/>
              <w:spacing w:after="0" w:line="360" w:lineRule="auto"/>
              <w:rPr>
                <w:rFonts w:asciiTheme="majorBidi" w:hAnsiTheme="majorBidi" w:cstheme="majorBidi"/>
                <w:sz w:val="24"/>
                <w:szCs w:val="24"/>
              </w:rPr>
            </w:pPr>
            <w:r>
              <w:rPr>
                <w:rFonts w:asciiTheme="majorBidi" w:eastAsia="Calibri" w:hAnsiTheme="majorBidi" w:cstheme="majorBidi"/>
                <w:sz w:val="24"/>
                <w:szCs w:val="24"/>
              </w:rPr>
              <w:lastRenderedPageBreak/>
              <w:t xml:space="preserve">Utilized CNNs </w:t>
            </w:r>
            <w:r>
              <w:rPr>
                <w:rFonts w:asciiTheme="majorBidi" w:eastAsia="Calibri" w:hAnsiTheme="majorBidi" w:cstheme="majorBidi"/>
                <w:sz w:val="24"/>
                <w:szCs w:val="24"/>
              </w:rPr>
              <w:lastRenderedPageBreak/>
              <w:t>(VGG-19, RESNET-18/34) for word-level classification, LSTMs for character segmentation, and Tesseract model for preprocessing.</w:t>
            </w:r>
          </w:p>
        </w:tc>
        <w:tc>
          <w:tcPr>
            <w:tcW w:w="1980" w:type="dxa"/>
          </w:tcPr>
          <w:p w:rsidR="00CD5332" w:rsidRDefault="00033381">
            <w:pPr>
              <w:widowControl w:val="0"/>
              <w:spacing w:after="0" w:line="360" w:lineRule="auto"/>
              <w:rPr>
                <w:rFonts w:asciiTheme="majorBidi" w:hAnsiTheme="majorBidi" w:cstheme="majorBidi"/>
                <w:sz w:val="24"/>
                <w:szCs w:val="24"/>
              </w:rPr>
            </w:pPr>
            <w:r>
              <w:rPr>
                <w:rFonts w:asciiTheme="majorBidi" w:eastAsia="Calibri" w:hAnsiTheme="majorBidi" w:cstheme="majorBidi"/>
                <w:sz w:val="24"/>
                <w:szCs w:val="24"/>
              </w:rPr>
              <w:lastRenderedPageBreak/>
              <w:t xml:space="preserve">Achieved over 90.3% accuracy, </w:t>
            </w:r>
            <w:r>
              <w:rPr>
                <w:rFonts w:asciiTheme="majorBidi" w:eastAsia="Calibri" w:hAnsiTheme="majorBidi" w:cstheme="majorBidi"/>
                <w:sz w:val="24"/>
                <w:szCs w:val="24"/>
              </w:rPr>
              <w:lastRenderedPageBreak/>
              <w:t xml:space="preserve">successfully addressing challenges in large </w:t>
            </w:r>
            <w:proofErr w:type="spellStart"/>
            <w:r>
              <w:rPr>
                <w:rFonts w:asciiTheme="majorBidi" w:eastAsia="Calibri" w:hAnsiTheme="majorBidi" w:cstheme="majorBidi"/>
                <w:sz w:val="24"/>
                <w:szCs w:val="24"/>
              </w:rPr>
              <w:t>softmax</w:t>
            </w:r>
            <w:proofErr w:type="spellEnd"/>
            <w:r>
              <w:rPr>
                <w:rFonts w:asciiTheme="majorBidi" w:eastAsia="Calibri" w:hAnsiTheme="majorBidi" w:cstheme="majorBidi"/>
                <w:sz w:val="24"/>
                <w:szCs w:val="24"/>
              </w:rPr>
              <w:t xml:space="preserve"> layer output and offering a robust solution for handwritten text to digital conversion.</w:t>
            </w:r>
          </w:p>
        </w:tc>
        <w:tc>
          <w:tcPr>
            <w:tcW w:w="1075"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lastRenderedPageBreak/>
              <w:t>Limited compari</w:t>
            </w:r>
            <w:r>
              <w:rPr>
                <w:rFonts w:asciiTheme="majorBidi" w:eastAsia="Calibri" w:hAnsiTheme="majorBidi" w:cstheme="majorBidi"/>
                <w:sz w:val="24"/>
                <w:szCs w:val="24"/>
              </w:rPr>
              <w:lastRenderedPageBreak/>
              <w:t>son with other HTR systems.</w:t>
            </w:r>
          </w:p>
        </w:tc>
      </w:tr>
      <w:tr w:rsidR="00CD5332">
        <w:tc>
          <w:tcPr>
            <w:tcW w:w="445"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lastRenderedPageBreak/>
              <w:t>7</w:t>
            </w:r>
          </w:p>
        </w:tc>
        <w:tc>
          <w:tcPr>
            <w:tcW w:w="1620"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A Light Transformer-Based Architecture for</w:t>
            </w:r>
          </w:p>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Handwritten Text Recognition</w:t>
            </w:r>
          </w:p>
        </w:tc>
        <w:tc>
          <w:tcPr>
            <w:tcW w:w="2164"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Develop a lightweight Transformer-based architecture for Handwritten Text Recognition (HTR) with a focus on small datasets, aiming to achieve state-of-the-art results without the need for extensive training data.</w:t>
            </w:r>
          </w:p>
        </w:tc>
        <w:tc>
          <w:tcPr>
            <w:tcW w:w="1441"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 xml:space="preserve">The research employs the IAM Handwriting Dataset. </w:t>
            </w:r>
            <w:proofErr w:type="gramStart"/>
            <w:r>
              <w:rPr>
                <w:rFonts w:asciiTheme="majorBidi" w:eastAsia="Calibri" w:hAnsiTheme="majorBidi" w:cstheme="majorBidi"/>
                <w:sz w:val="24"/>
                <w:szCs w:val="24"/>
              </w:rPr>
              <w:t>With ,400</w:t>
            </w:r>
            <w:proofErr w:type="gramEnd"/>
            <w:r>
              <w:rPr>
                <w:rFonts w:asciiTheme="majorBidi" w:eastAsia="Calibri" w:hAnsiTheme="majorBidi" w:cstheme="majorBidi"/>
                <w:sz w:val="24"/>
                <w:szCs w:val="24"/>
              </w:rPr>
              <w:t xml:space="preserve"> text-line images samples training and evaluation.</w:t>
            </w:r>
          </w:p>
        </w:tc>
        <w:tc>
          <w:tcPr>
            <w:tcW w:w="1264" w:type="dxa"/>
          </w:tcPr>
          <w:p w:rsidR="00CD5332" w:rsidRDefault="00033381">
            <w:pPr>
              <w:widowControl w:val="0"/>
              <w:spacing w:after="0" w:line="360" w:lineRule="auto"/>
              <w:rPr>
                <w:rFonts w:asciiTheme="majorBidi" w:hAnsiTheme="majorBidi" w:cstheme="majorBidi"/>
                <w:sz w:val="24"/>
                <w:szCs w:val="24"/>
              </w:rPr>
            </w:pPr>
            <w:r>
              <w:rPr>
                <w:rFonts w:asciiTheme="majorBidi" w:eastAsia="Calibri" w:hAnsiTheme="majorBidi" w:cstheme="majorBidi"/>
                <w:sz w:val="24"/>
                <w:szCs w:val="24"/>
              </w:rPr>
              <w:t>Proposes Light Transformer architecture, integrating CNNs and Transformers. Employs hybrid loss (CTC + CE) for training.</w:t>
            </w:r>
          </w:p>
        </w:tc>
        <w:tc>
          <w:tcPr>
            <w:tcW w:w="1980" w:type="dxa"/>
          </w:tcPr>
          <w:p w:rsidR="00CD5332" w:rsidRDefault="00033381">
            <w:pPr>
              <w:widowControl w:val="0"/>
              <w:spacing w:after="0" w:line="360" w:lineRule="auto"/>
              <w:rPr>
                <w:rFonts w:asciiTheme="majorBidi" w:hAnsiTheme="majorBidi" w:cstheme="majorBidi"/>
                <w:sz w:val="24"/>
                <w:szCs w:val="24"/>
              </w:rPr>
            </w:pPr>
            <w:r>
              <w:rPr>
                <w:rFonts w:asciiTheme="majorBidi" w:eastAsia="Calibri" w:hAnsiTheme="majorBidi" w:cstheme="majorBidi"/>
                <w:sz w:val="24"/>
                <w:szCs w:val="24"/>
              </w:rPr>
              <w:t>Light Transformer achieves 5.70% CER on IAM test set without additional data. With synthetic data, CER improves to 4.76%, outperforming a larger variant (Large Transformer). Hybrid loss proves crucial for efficient training.</w:t>
            </w:r>
          </w:p>
        </w:tc>
        <w:tc>
          <w:tcPr>
            <w:tcW w:w="1075"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Does not provide a qualitative analysis of the generated outputs.</w:t>
            </w:r>
          </w:p>
        </w:tc>
      </w:tr>
      <w:tr w:rsidR="00CD5332">
        <w:tc>
          <w:tcPr>
            <w:tcW w:w="445"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8</w:t>
            </w:r>
          </w:p>
        </w:tc>
        <w:tc>
          <w:tcPr>
            <w:tcW w:w="1620" w:type="dxa"/>
          </w:tcPr>
          <w:p w:rsidR="00CD5332" w:rsidRDefault="00033381">
            <w:pPr>
              <w:widowControl w:val="0"/>
              <w:spacing w:after="0" w:line="360" w:lineRule="auto"/>
              <w:rPr>
                <w:rFonts w:asciiTheme="majorBidi" w:hAnsiTheme="majorBidi" w:cstheme="majorBidi"/>
                <w:sz w:val="24"/>
                <w:szCs w:val="24"/>
              </w:rPr>
            </w:pPr>
            <w:r>
              <w:rPr>
                <w:rFonts w:asciiTheme="majorBidi" w:eastAsia="Calibri" w:hAnsiTheme="majorBidi" w:cstheme="majorBidi"/>
                <w:sz w:val="24"/>
                <w:szCs w:val="24"/>
              </w:rPr>
              <w:t xml:space="preserve">HTR-Flor: A </w:t>
            </w:r>
            <w:r>
              <w:rPr>
                <w:rFonts w:asciiTheme="majorBidi" w:eastAsia="Calibri" w:hAnsiTheme="majorBidi" w:cstheme="majorBidi"/>
                <w:sz w:val="24"/>
                <w:szCs w:val="24"/>
              </w:rPr>
              <w:lastRenderedPageBreak/>
              <w:t>Deep Learning System for Offline</w:t>
            </w:r>
          </w:p>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Handwritten Text Recognition</w:t>
            </w:r>
          </w:p>
        </w:tc>
        <w:tc>
          <w:tcPr>
            <w:tcW w:w="2164" w:type="dxa"/>
          </w:tcPr>
          <w:p w:rsidR="00CD5332" w:rsidRDefault="00033381">
            <w:pPr>
              <w:widowControl w:val="0"/>
              <w:spacing w:after="0" w:line="360" w:lineRule="auto"/>
              <w:rPr>
                <w:rFonts w:asciiTheme="majorBidi" w:hAnsiTheme="majorBidi" w:cstheme="majorBidi"/>
                <w:sz w:val="24"/>
                <w:szCs w:val="24"/>
              </w:rPr>
            </w:pPr>
            <w:r>
              <w:rPr>
                <w:rFonts w:asciiTheme="majorBidi" w:eastAsia="Calibri" w:hAnsiTheme="majorBidi" w:cstheme="majorBidi"/>
                <w:sz w:val="24"/>
                <w:szCs w:val="24"/>
              </w:rPr>
              <w:lastRenderedPageBreak/>
              <w:t>Develop a Gated-</w:t>
            </w:r>
            <w:r>
              <w:rPr>
                <w:rFonts w:asciiTheme="majorBidi" w:eastAsia="Calibri" w:hAnsiTheme="majorBidi" w:cstheme="majorBidi"/>
                <w:sz w:val="24"/>
                <w:szCs w:val="24"/>
              </w:rPr>
              <w:lastRenderedPageBreak/>
              <w:t>CRNN architecture to optimize Handwritten Text Recognition, achieving higher accuracy and efficiency with reduced parameters, particularly suitable for offline scenarios.</w:t>
            </w:r>
          </w:p>
        </w:tc>
        <w:tc>
          <w:tcPr>
            <w:tcW w:w="1441"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lastRenderedPageBreak/>
              <w:t xml:space="preserve">The research </w:t>
            </w:r>
            <w:r>
              <w:rPr>
                <w:rFonts w:asciiTheme="majorBidi" w:eastAsia="Calibri" w:hAnsiTheme="majorBidi" w:cstheme="majorBidi"/>
                <w:sz w:val="24"/>
                <w:szCs w:val="24"/>
              </w:rPr>
              <w:lastRenderedPageBreak/>
              <w:t>utilized the IAM Handwriting Database, a diverse collection of handwritten texts.</w:t>
            </w:r>
          </w:p>
        </w:tc>
        <w:tc>
          <w:tcPr>
            <w:tcW w:w="1264" w:type="dxa"/>
          </w:tcPr>
          <w:p w:rsidR="00CD5332" w:rsidRDefault="00033381">
            <w:pPr>
              <w:widowControl w:val="0"/>
              <w:spacing w:after="0" w:line="360" w:lineRule="auto"/>
              <w:rPr>
                <w:rFonts w:asciiTheme="majorBidi" w:hAnsiTheme="majorBidi" w:cstheme="majorBidi"/>
                <w:sz w:val="24"/>
                <w:szCs w:val="24"/>
              </w:rPr>
            </w:pPr>
            <w:proofErr w:type="spellStart"/>
            <w:r>
              <w:rPr>
                <w:rFonts w:asciiTheme="majorBidi" w:eastAsia="Calibri" w:hAnsiTheme="majorBidi" w:cstheme="majorBidi"/>
                <w:sz w:val="24"/>
                <w:szCs w:val="24"/>
              </w:rPr>
              <w:lastRenderedPageBreak/>
              <w:t>PyTorch</w:t>
            </w:r>
            <w:proofErr w:type="spellEnd"/>
            <w:r>
              <w:rPr>
                <w:rFonts w:asciiTheme="majorBidi" w:eastAsia="Calibri" w:hAnsiTheme="majorBidi" w:cstheme="majorBidi"/>
                <w:sz w:val="24"/>
                <w:szCs w:val="24"/>
              </w:rPr>
              <w:t xml:space="preserve"> </w:t>
            </w:r>
            <w:r>
              <w:rPr>
                <w:rFonts w:asciiTheme="majorBidi" w:eastAsia="Calibri" w:hAnsiTheme="majorBidi" w:cstheme="majorBidi"/>
                <w:sz w:val="24"/>
                <w:szCs w:val="24"/>
              </w:rPr>
              <w:lastRenderedPageBreak/>
              <w:t xml:space="preserve">and </w:t>
            </w:r>
            <w:proofErr w:type="spellStart"/>
            <w:r>
              <w:rPr>
                <w:rFonts w:asciiTheme="majorBidi" w:eastAsia="Calibri" w:hAnsiTheme="majorBidi" w:cstheme="majorBidi"/>
                <w:sz w:val="24"/>
                <w:szCs w:val="24"/>
              </w:rPr>
              <w:t>TensorFlow</w:t>
            </w:r>
            <w:proofErr w:type="spellEnd"/>
            <w:r>
              <w:rPr>
                <w:rFonts w:asciiTheme="majorBidi" w:eastAsia="Calibri" w:hAnsiTheme="majorBidi" w:cstheme="majorBidi"/>
                <w:sz w:val="24"/>
                <w:szCs w:val="24"/>
              </w:rPr>
              <w:t xml:space="preserve"> for model development</w:t>
            </w:r>
            <w:proofErr w:type="gramStart"/>
            <w:r>
              <w:rPr>
                <w:rFonts w:asciiTheme="majorBidi" w:eastAsia="Calibri" w:hAnsiTheme="majorBidi" w:cstheme="majorBidi"/>
                <w:sz w:val="24"/>
                <w:szCs w:val="24"/>
              </w:rPr>
              <w:t>,.</w:t>
            </w:r>
            <w:proofErr w:type="gramEnd"/>
            <w:r>
              <w:rPr>
                <w:rFonts w:asciiTheme="majorBidi" w:eastAsia="Calibri" w:hAnsiTheme="majorBidi" w:cstheme="majorBidi"/>
                <w:sz w:val="24"/>
                <w:szCs w:val="24"/>
              </w:rPr>
              <w:t xml:space="preserve"> Gated-CRNN architecture, blending CNN and RNN</w:t>
            </w:r>
          </w:p>
        </w:tc>
        <w:tc>
          <w:tcPr>
            <w:tcW w:w="1980" w:type="dxa"/>
          </w:tcPr>
          <w:p w:rsidR="00CD5332" w:rsidRDefault="00033381">
            <w:pPr>
              <w:widowControl w:val="0"/>
              <w:spacing w:after="0" w:line="360" w:lineRule="auto"/>
              <w:rPr>
                <w:rFonts w:asciiTheme="majorBidi" w:hAnsiTheme="majorBidi" w:cstheme="majorBidi"/>
                <w:sz w:val="24"/>
                <w:szCs w:val="24"/>
              </w:rPr>
            </w:pPr>
            <w:r>
              <w:rPr>
                <w:rFonts w:asciiTheme="majorBidi" w:eastAsia="Calibri" w:hAnsiTheme="majorBidi" w:cstheme="majorBidi"/>
                <w:sz w:val="24"/>
                <w:szCs w:val="24"/>
              </w:rPr>
              <w:lastRenderedPageBreak/>
              <w:t xml:space="preserve">The Gated-CRNN </w:t>
            </w:r>
            <w:r>
              <w:rPr>
                <w:rFonts w:asciiTheme="majorBidi" w:eastAsia="Calibri" w:hAnsiTheme="majorBidi" w:cstheme="majorBidi"/>
                <w:sz w:val="24"/>
                <w:szCs w:val="24"/>
              </w:rPr>
              <w:lastRenderedPageBreak/>
              <w:t>achieved state-of-the-art results on IAM dataset, outperforming existing methods. Notably, it demonstrated superior accuracy and reduced parameter count, making it suitable for resource-constrained environments.</w:t>
            </w:r>
          </w:p>
          <w:p w:rsidR="00CD5332" w:rsidRDefault="00CD5332">
            <w:pPr>
              <w:widowControl w:val="0"/>
              <w:spacing w:after="0" w:line="360" w:lineRule="auto"/>
              <w:jc w:val="both"/>
              <w:rPr>
                <w:rFonts w:asciiTheme="majorBidi" w:hAnsiTheme="majorBidi" w:cstheme="majorBidi"/>
                <w:sz w:val="24"/>
                <w:szCs w:val="24"/>
              </w:rPr>
            </w:pPr>
          </w:p>
        </w:tc>
        <w:tc>
          <w:tcPr>
            <w:tcW w:w="1075"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lastRenderedPageBreak/>
              <w:t xml:space="preserve">Limited </w:t>
            </w:r>
            <w:r>
              <w:rPr>
                <w:rFonts w:asciiTheme="majorBidi" w:eastAsia="Calibri" w:hAnsiTheme="majorBidi" w:cstheme="majorBidi"/>
                <w:sz w:val="24"/>
                <w:szCs w:val="24"/>
              </w:rPr>
              <w:lastRenderedPageBreak/>
              <w:t>explanation of the design choices for the Gated-CRNN architecture.</w:t>
            </w:r>
          </w:p>
        </w:tc>
      </w:tr>
      <w:tr w:rsidR="00CD5332">
        <w:tc>
          <w:tcPr>
            <w:tcW w:w="445"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lastRenderedPageBreak/>
              <w:t>9</w:t>
            </w:r>
          </w:p>
        </w:tc>
        <w:tc>
          <w:tcPr>
            <w:tcW w:w="1620" w:type="dxa"/>
          </w:tcPr>
          <w:p w:rsidR="00CD5332" w:rsidRDefault="00033381">
            <w:pPr>
              <w:widowControl w:val="0"/>
              <w:spacing w:after="0" w:line="360" w:lineRule="auto"/>
              <w:rPr>
                <w:rFonts w:asciiTheme="majorBidi" w:hAnsiTheme="majorBidi" w:cstheme="majorBidi"/>
                <w:sz w:val="24"/>
                <w:szCs w:val="24"/>
              </w:rPr>
            </w:pPr>
            <w:r>
              <w:rPr>
                <w:rFonts w:asciiTheme="majorBidi" w:eastAsia="Calibri" w:hAnsiTheme="majorBidi" w:cstheme="majorBidi"/>
                <w:sz w:val="24"/>
                <w:szCs w:val="24"/>
              </w:rPr>
              <w:t>Recurrence-free unconstrained handwritten text</w:t>
            </w:r>
          </w:p>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recognition using gated fully convolutional network</w:t>
            </w:r>
          </w:p>
        </w:tc>
        <w:tc>
          <w:tcPr>
            <w:tcW w:w="2164"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The research aims to enhance unconstrained handwritten text recognition by introducing a Gated Fully Convolutional Network (GFCN), providing an efficient alternative to LSTM-based models, overcoming issues like excessive parameters and sequential processing during training and prediction.</w:t>
            </w:r>
          </w:p>
        </w:tc>
        <w:tc>
          <w:tcPr>
            <w:tcW w:w="1441"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 xml:space="preserve">Utilizing RIMES and IAM datasets, the research employs widely-accepted benchmarks for handwritten text recognition. Images are preprocessed by resizing to 64 pixels in height </w:t>
            </w:r>
            <w:r>
              <w:rPr>
                <w:rFonts w:asciiTheme="majorBidi" w:eastAsia="Calibri" w:hAnsiTheme="majorBidi" w:cstheme="majorBidi"/>
                <w:sz w:val="24"/>
                <w:szCs w:val="24"/>
              </w:rPr>
              <w:lastRenderedPageBreak/>
              <w:t>while retaining original width, forming the basis for training, validation, and testing.</w:t>
            </w:r>
          </w:p>
        </w:tc>
        <w:tc>
          <w:tcPr>
            <w:tcW w:w="1264"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lastRenderedPageBreak/>
              <w:t xml:space="preserve">Implemented in </w:t>
            </w:r>
            <w:proofErr w:type="spellStart"/>
            <w:r>
              <w:rPr>
                <w:rFonts w:asciiTheme="majorBidi" w:eastAsia="Calibri" w:hAnsiTheme="majorBidi" w:cstheme="majorBidi"/>
                <w:sz w:val="24"/>
                <w:szCs w:val="24"/>
              </w:rPr>
              <w:t>PyTorch</w:t>
            </w:r>
            <w:proofErr w:type="spellEnd"/>
            <w:r>
              <w:rPr>
                <w:rFonts w:asciiTheme="majorBidi" w:eastAsia="Calibri" w:hAnsiTheme="majorBidi" w:cstheme="majorBidi"/>
                <w:sz w:val="24"/>
                <w:szCs w:val="24"/>
              </w:rPr>
              <w:t xml:space="preserve">, the GFCN model incorporates (CTC) loss, </w:t>
            </w:r>
            <w:proofErr w:type="spellStart"/>
            <w:r>
              <w:rPr>
                <w:rFonts w:asciiTheme="majorBidi" w:eastAsia="Calibri" w:hAnsiTheme="majorBidi" w:cstheme="majorBidi"/>
                <w:sz w:val="24"/>
                <w:szCs w:val="24"/>
              </w:rPr>
              <w:t>Depthwise</w:t>
            </w:r>
            <w:proofErr w:type="spellEnd"/>
            <w:r>
              <w:rPr>
                <w:rFonts w:asciiTheme="majorBidi" w:eastAsia="Calibri" w:hAnsiTheme="majorBidi" w:cstheme="majorBidi"/>
                <w:sz w:val="24"/>
                <w:szCs w:val="24"/>
              </w:rPr>
              <w:t xml:space="preserve"> Separable Convolutions (DSC), and various regularization techniques</w:t>
            </w:r>
            <w:r>
              <w:rPr>
                <w:rFonts w:asciiTheme="majorBidi" w:eastAsia="Calibri" w:hAnsiTheme="majorBidi" w:cstheme="majorBidi"/>
                <w:sz w:val="24"/>
                <w:szCs w:val="24"/>
              </w:rPr>
              <w:lastRenderedPageBreak/>
              <w:t>. Training leverages the Adam optimizer on a GPU (V100 16GB), evaluating performance with CER and WER metrics.</w:t>
            </w:r>
          </w:p>
        </w:tc>
        <w:tc>
          <w:tcPr>
            <w:tcW w:w="1980"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lastRenderedPageBreak/>
              <w:t xml:space="preserve">The Gated Fully Convolutional Network (GFCN) excelled in unconstrained handwritten text recognition, achieving competitive CERs of 4.35% on RIMES and 7.99% on IAM datasets. With a low parameter count, GFCN displayed efficiency in training and </w:t>
            </w:r>
            <w:r>
              <w:rPr>
                <w:rFonts w:asciiTheme="majorBidi" w:eastAsia="Calibri" w:hAnsiTheme="majorBidi" w:cstheme="majorBidi"/>
                <w:sz w:val="24"/>
                <w:szCs w:val="24"/>
              </w:rPr>
              <w:lastRenderedPageBreak/>
              <w:t>prediction times, affirming its potential for text recognition tasks.</w:t>
            </w:r>
          </w:p>
        </w:tc>
        <w:tc>
          <w:tcPr>
            <w:tcW w:w="1075"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lastRenderedPageBreak/>
              <w:t xml:space="preserve">Lacks a detailed analysis of the learned features and filters in the GFCN, limiting the understanding of its decision-making process </w:t>
            </w:r>
            <w:r>
              <w:rPr>
                <w:rFonts w:asciiTheme="majorBidi" w:eastAsia="Calibri" w:hAnsiTheme="majorBidi" w:cstheme="majorBidi"/>
                <w:sz w:val="24"/>
                <w:szCs w:val="24"/>
              </w:rPr>
              <w:lastRenderedPageBreak/>
              <w:t>and identifying potential biases.</w:t>
            </w:r>
          </w:p>
        </w:tc>
      </w:tr>
    </w:tbl>
    <w:p w:rsidR="00CD5332" w:rsidRDefault="00CD5332">
      <w:pPr>
        <w:spacing w:before="240" w:line="360" w:lineRule="auto"/>
        <w:jc w:val="both"/>
        <w:rPr>
          <w:rFonts w:asciiTheme="majorBidi" w:hAnsiTheme="majorBidi" w:cstheme="majorBidi"/>
          <w:b/>
          <w:bCs/>
          <w:sz w:val="24"/>
          <w:szCs w:val="24"/>
        </w:rPr>
      </w:pPr>
    </w:p>
    <w:p w:rsidR="00CD5332" w:rsidRDefault="00033381">
      <w:pPr>
        <w:spacing w:after="0" w:line="240" w:lineRule="auto"/>
        <w:rPr>
          <w:rFonts w:asciiTheme="majorBidi" w:hAnsiTheme="majorBidi" w:cstheme="majorBidi"/>
          <w:b/>
          <w:bCs/>
          <w:sz w:val="24"/>
          <w:szCs w:val="24"/>
        </w:rPr>
      </w:pPr>
      <w:r>
        <w:br w:type="page"/>
      </w:r>
    </w:p>
    <w:p w:rsidR="00CD5332" w:rsidRDefault="00033381">
      <w:pPr>
        <w:pStyle w:val="NormalWeb"/>
        <w:numPr>
          <w:ilvl w:val="1"/>
          <w:numId w:val="5"/>
        </w:numPr>
        <w:spacing w:after="100" w:line="360" w:lineRule="auto"/>
        <w:rPr>
          <w:b/>
          <w:bCs/>
          <w:sz w:val="28"/>
          <w:szCs w:val="28"/>
        </w:rPr>
      </w:pPr>
      <w:r>
        <w:rPr>
          <w:b/>
          <w:bCs/>
          <w:sz w:val="28"/>
          <w:szCs w:val="28"/>
        </w:rPr>
        <w:lastRenderedPageBreak/>
        <w:t xml:space="preserve">Summary </w:t>
      </w:r>
    </w:p>
    <w:p w:rsidR="00714FF3" w:rsidRDefault="00033381">
      <w:pPr>
        <w:pStyle w:val="NormalWeb"/>
        <w:spacing w:before="100" w:after="100" w:line="360" w:lineRule="auto"/>
        <w:jc w:val="both"/>
      </w:pPr>
      <w:r>
        <w:t>Chapter II provides an in-depth exploration of advancements in Handwritten Text Recognition (HTR), driven by the integration of deep learning methodologies. The chapter introduces the evolution from Convolutional Neural Networks (CNNs) to Recurrent Neural Networks (RNNs) and the recent surge in transformer-based approaches. The narrative delves into challenges faced in recognizing diverse handwriting styles and highlights the transformative potential of large language models and transformers. The chapter discusses the problem background, emphasizing the limitations of traditional methods and the need for a new protagonist – transformer models. It outlines objectives such as a comprehensive literature review, adaptation of transformer architecture, diverse data curation, and model training. The storyline evolves with a focus on image processing, Optical Character Recognition (OCR), and the broader context of handwritten text recognition. The scientific overview emphasizes HTR's role in preserving cultural artifacts and healthcare applications. The chapter concludes with a review of related research, showcasing innovative approaches, challenges in historical document recognition, and the potential of transformer architectures in HTR.</w:t>
      </w:r>
    </w:p>
    <w:p w:rsidR="00CD5332" w:rsidRDefault="00033381">
      <w:pPr>
        <w:pStyle w:val="NormalWeb"/>
        <w:spacing w:before="100" w:after="100" w:line="360" w:lineRule="auto"/>
        <w:jc w:val="both"/>
        <w:sectPr w:rsidR="00CD5332">
          <w:footerReference w:type="even" r:id="rId25"/>
          <w:footerReference w:type="default" r:id="rId26"/>
          <w:footerReference w:type="first" r:id="rId27"/>
          <w:pgSz w:w="11906" w:h="16838"/>
          <w:pgMar w:top="1418" w:right="1418" w:bottom="1418" w:left="1985" w:header="0" w:footer="720" w:gutter="0"/>
          <w:pgNumType w:start="10"/>
          <w:cols w:space="720"/>
          <w:formProt w:val="0"/>
          <w:titlePg/>
          <w:docGrid w:linePitch="360" w:charSpace="8192"/>
        </w:sectPr>
      </w:pPr>
      <w:r>
        <w:br w:type="page"/>
      </w:r>
    </w:p>
    <w:p w:rsidR="00CD5332" w:rsidRDefault="00CD5332">
      <w:pPr>
        <w:spacing w:after="0" w:line="240" w:lineRule="auto"/>
        <w:rPr>
          <w:rFonts w:asciiTheme="majorBidi" w:hAnsiTheme="majorBidi" w:cstheme="majorBidi"/>
          <w:b/>
          <w:bCs/>
          <w:sz w:val="28"/>
          <w:szCs w:val="28"/>
        </w:rPr>
      </w:pPr>
    </w:p>
    <w:p w:rsidR="00CD5332" w:rsidRDefault="00CD5332">
      <w:pPr>
        <w:spacing w:after="0" w:line="240" w:lineRule="auto"/>
        <w:rPr>
          <w:rFonts w:asciiTheme="majorBidi" w:hAnsiTheme="majorBidi" w:cstheme="majorBidi"/>
          <w:b/>
          <w:bCs/>
          <w:sz w:val="28"/>
          <w:szCs w:val="28"/>
        </w:rPr>
      </w:pPr>
    </w:p>
    <w:p w:rsidR="00CD5332" w:rsidRDefault="00CD5332">
      <w:pPr>
        <w:spacing w:after="0" w:line="240" w:lineRule="auto"/>
        <w:rPr>
          <w:rFonts w:asciiTheme="majorBidi" w:hAnsiTheme="majorBidi" w:cstheme="majorBidi"/>
          <w:b/>
          <w:bCs/>
          <w:sz w:val="28"/>
          <w:szCs w:val="28"/>
        </w:rPr>
      </w:pPr>
    </w:p>
    <w:p w:rsidR="00CD5332" w:rsidRDefault="00CD5332">
      <w:pPr>
        <w:spacing w:after="0" w:line="240" w:lineRule="auto"/>
        <w:rPr>
          <w:rFonts w:asciiTheme="majorBidi" w:hAnsiTheme="majorBidi" w:cstheme="majorBidi"/>
          <w:b/>
          <w:bCs/>
          <w:sz w:val="28"/>
          <w:szCs w:val="28"/>
        </w:rPr>
      </w:pPr>
    </w:p>
    <w:p w:rsidR="00CD5332" w:rsidRDefault="00CD5332">
      <w:pPr>
        <w:spacing w:after="0" w:line="240" w:lineRule="auto"/>
        <w:rPr>
          <w:rFonts w:asciiTheme="majorBidi" w:hAnsiTheme="majorBidi" w:cstheme="majorBidi"/>
          <w:b/>
          <w:bCs/>
          <w:sz w:val="28"/>
          <w:szCs w:val="28"/>
        </w:rPr>
      </w:pPr>
    </w:p>
    <w:p w:rsidR="00CD5332" w:rsidRDefault="00CD5332">
      <w:pPr>
        <w:spacing w:after="0" w:line="240" w:lineRule="auto"/>
        <w:rPr>
          <w:rFonts w:asciiTheme="majorBidi" w:hAnsiTheme="majorBidi" w:cstheme="majorBidi"/>
          <w:b/>
          <w:bCs/>
          <w:sz w:val="28"/>
          <w:szCs w:val="28"/>
        </w:rPr>
      </w:pPr>
    </w:p>
    <w:p w:rsidR="00CD5332" w:rsidRDefault="00CD5332">
      <w:pPr>
        <w:spacing w:after="0" w:line="240" w:lineRule="auto"/>
        <w:jc w:val="center"/>
        <w:rPr>
          <w:rFonts w:asciiTheme="majorBidi" w:hAnsiTheme="majorBidi" w:cstheme="majorBidi"/>
          <w:b/>
          <w:bCs/>
          <w:sz w:val="28"/>
          <w:szCs w:val="28"/>
        </w:rPr>
      </w:pPr>
    </w:p>
    <w:p w:rsidR="00CD5332" w:rsidRDefault="00CD5332">
      <w:pPr>
        <w:spacing w:after="0" w:line="240" w:lineRule="auto"/>
        <w:jc w:val="center"/>
        <w:rPr>
          <w:rFonts w:asciiTheme="majorBidi" w:hAnsiTheme="majorBidi" w:cstheme="majorBidi"/>
          <w:b/>
          <w:bCs/>
          <w:sz w:val="28"/>
          <w:szCs w:val="28"/>
        </w:rPr>
      </w:pPr>
    </w:p>
    <w:p w:rsidR="00CD5332" w:rsidRDefault="00CD5332">
      <w:pPr>
        <w:spacing w:after="0" w:line="240" w:lineRule="auto"/>
        <w:jc w:val="center"/>
        <w:rPr>
          <w:rFonts w:asciiTheme="majorBidi" w:hAnsiTheme="majorBidi" w:cstheme="majorBidi"/>
          <w:b/>
          <w:bCs/>
          <w:sz w:val="28"/>
          <w:szCs w:val="28"/>
        </w:rPr>
      </w:pPr>
    </w:p>
    <w:p w:rsidR="00CD5332" w:rsidRDefault="00CD5332">
      <w:pPr>
        <w:spacing w:after="0" w:line="240" w:lineRule="auto"/>
        <w:rPr>
          <w:rFonts w:asciiTheme="majorBidi" w:hAnsiTheme="majorBidi" w:cstheme="majorBidi"/>
          <w:b/>
          <w:bCs/>
          <w:sz w:val="28"/>
          <w:szCs w:val="28"/>
        </w:rPr>
      </w:pPr>
    </w:p>
    <w:p w:rsidR="00CD5332" w:rsidRDefault="00CD5332">
      <w:pPr>
        <w:spacing w:after="0" w:line="240" w:lineRule="auto"/>
        <w:rPr>
          <w:rFonts w:asciiTheme="majorBidi" w:hAnsiTheme="majorBidi" w:cstheme="majorBidi"/>
          <w:b/>
          <w:bCs/>
          <w:sz w:val="28"/>
          <w:szCs w:val="28"/>
        </w:rPr>
      </w:pPr>
    </w:p>
    <w:p w:rsidR="00CD5332" w:rsidRDefault="00CD5332">
      <w:pPr>
        <w:spacing w:after="0" w:line="240" w:lineRule="auto"/>
        <w:jc w:val="center"/>
        <w:rPr>
          <w:rFonts w:asciiTheme="majorBidi" w:hAnsiTheme="majorBidi" w:cstheme="majorBidi"/>
          <w:b/>
          <w:bCs/>
          <w:sz w:val="28"/>
          <w:szCs w:val="28"/>
        </w:rPr>
      </w:pPr>
    </w:p>
    <w:p w:rsidR="00CD5332" w:rsidRDefault="00CD5332">
      <w:pPr>
        <w:spacing w:after="0" w:line="240" w:lineRule="auto"/>
        <w:jc w:val="center"/>
        <w:rPr>
          <w:rFonts w:asciiTheme="majorBidi" w:hAnsiTheme="majorBidi" w:cstheme="majorBidi"/>
          <w:b/>
          <w:bCs/>
          <w:sz w:val="28"/>
          <w:szCs w:val="28"/>
        </w:rPr>
      </w:pPr>
    </w:p>
    <w:p w:rsidR="00CD5332" w:rsidRDefault="00CD5332">
      <w:pPr>
        <w:spacing w:after="0" w:line="240" w:lineRule="auto"/>
        <w:jc w:val="center"/>
        <w:rPr>
          <w:rFonts w:asciiTheme="majorBidi" w:hAnsiTheme="majorBidi" w:cstheme="majorBidi"/>
          <w:b/>
          <w:bCs/>
          <w:sz w:val="28"/>
          <w:szCs w:val="28"/>
        </w:rPr>
      </w:pPr>
    </w:p>
    <w:p w:rsidR="00CD5332" w:rsidRDefault="00CD5332">
      <w:pPr>
        <w:spacing w:after="0" w:line="240" w:lineRule="auto"/>
        <w:jc w:val="center"/>
        <w:rPr>
          <w:rFonts w:asciiTheme="majorBidi" w:hAnsiTheme="majorBidi" w:cstheme="majorBidi"/>
          <w:b/>
          <w:bCs/>
          <w:sz w:val="28"/>
          <w:szCs w:val="28"/>
        </w:rPr>
      </w:pPr>
    </w:p>
    <w:p w:rsidR="00CD5332" w:rsidRDefault="00033381">
      <w:pPr>
        <w:spacing w:after="0" w:line="240" w:lineRule="auto"/>
        <w:jc w:val="center"/>
        <w:rPr>
          <w:rFonts w:asciiTheme="majorBidi" w:hAnsiTheme="majorBidi" w:cstheme="majorBidi"/>
          <w:b/>
          <w:bCs/>
          <w:sz w:val="96"/>
          <w:szCs w:val="96"/>
        </w:rPr>
      </w:pPr>
      <w:r>
        <w:rPr>
          <w:rFonts w:asciiTheme="majorBidi" w:hAnsiTheme="majorBidi" w:cstheme="majorBidi"/>
          <w:b/>
          <w:bCs/>
          <w:sz w:val="96"/>
          <w:szCs w:val="96"/>
        </w:rPr>
        <w:t>Chapter Three</w:t>
      </w:r>
    </w:p>
    <w:p w:rsidR="00CD5332" w:rsidRDefault="00033381">
      <w:pPr>
        <w:pStyle w:val="NormalWeb"/>
        <w:spacing w:before="100" w:after="100" w:line="360" w:lineRule="auto"/>
        <w:jc w:val="center"/>
        <w:rPr>
          <w:rFonts w:asciiTheme="majorBidi" w:hAnsiTheme="majorBidi" w:cstheme="majorBidi"/>
          <w:b/>
          <w:bCs/>
          <w:sz w:val="56"/>
          <w:szCs w:val="56"/>
        </w:rPr>
      </w:pPr>
      <w:r>
        <w:rPr>
          <w:rFonts w:cstheme="majorBidi"/>
          <w:b/>
          <w:bCs/>
          <w:sz w:val="56"/>
          <w:szCs w:val="56"/>
        </w:rPr>
        <w:t>Methodology</w:t>
      </w:r>
    </w:p>
    <w:p w:rsidR="00CD5332" w:rsidRDefault="00CD5332">
      <w:pPr>
        <w:pStyle w:val="NormalWeb"/>
        <w:spacing w:before="100" w:after="100" w:line="360" w:lineRule="auto"/>
        <w:jc w:val="center"/>
        <w:rPr>
          <w:rFonts w:asciiTheme="majorBidi" w:hAnsiTheme="majorBidi" w:cstheme="majorBidi"/>
          <w:b/>
          <w:bCs/>
          <w:sz w:val="56"/>
          <w:szCs w:val="56"/>
        </w:rPr>
      </w:pPr>
    </w:p>
    <w:p w:rsidR="00CD5332" w:rsidRDefault="00033381" w:rsidP="00682A0E">
      <w:pPr>
        <w:pStyle w:val="NormalWeb"/>
        <w:spacing w:before="100" w:after="100" w:line="360" w:lineRule="auto"/>
        <w:rPr>
          <w:rStyle w:val="Strong"/>
        </w:rPr>
      </w:pPr>
      <w:r>
        <w:br w:type="page"/>
      </w:r>
    </w:p>
    <w:p w:rsidR="000E4B2B" w:rsidRPr="000E4B2B" w:rsidRDefault="000E4B2B" w:rsidP="000E4B2B">
      <w:pPr>
        <w:pStyle w:val="ListParagraph"/>
        <w:numPr>
          <w:ilvl w:val="0"/>
          <w:numId w:val="5"/>
        </w:numPr>
        <w:spacing w:beforeAutospacing="1" w:after="100" w:afterAutospacing="1" w:line="360" w:lineRule="auto"/>
        <w:contextualSpacing w:val="0"/>
        <w:rPr>
          <w:rFonts w:ascii="Times New Roman" w:eastAsia="Times New Roman" w:hAnsi="Times New Roman" w:cs="Times New Roman"/>
          <w:vanish/>
          <w:sz w:val="24"/>
          <w:szCs w:val="24"/>
        </w:rPr>
      </w:pPr>
    </w:p>
    <w:p w:rsidR="00CD5332" w:rsidRPr="003A42DA" w:rsidRDefault="00033381" w:rsidP="000E4B2B">
      <w:pPr>
        <w:pStyle w:val="NormalWeb"/>
        <w:numPr>
          <w:ilvl w:val="1"/>
          <w:numId w:val="5"/>
        </w:numPr>
        <w:spacing w:after="100" w:line="360" w:lineRule="auto"/>
        <w:rPr>
          <w:b/>
          <w:bCs/>
          <w:sz w:val="28"/>
          <w:szCs w:val="28"/>
        </w:rPr>
      </w:pPr>
      <w:r w:rsidRPr="003A42DA">
        <w:rPr>
          <w:b/>
          <w:bCs/>
        </w:rPr>
        <w:t>Introduction to the Methodology</w:t>
      </w:r>
    </w:p>
    <w:p w:rsidR="000E4B2B" w:rsidRPr="000E4B2B" w:rsidRDefault="000E4B2B" w:rsidP="000E4B2B">
      <w:pPr>
        <w:pStyle w:val="BodyText"/>
        <w:tabs>
          <w:tab w:val="left" w:pos="0"/>
        </w:tabs>
        <w:spacing w:line="360" w:lineRule="auto"/>
        <w:ind w:left="709"/>
        <w:jc w:val="both"/>
        <w:rPr>
          <w:rFonts w:asciiTheme="majorBidi" w:hAnsiTheme="majorBidi" w:cstheme="majorBidi"/>
          <w:sz w:val="24"/>
          <w:szCs w:val="24"/>
        </w:rPr>
      </w:pPr>
      <w:r w:rsidRPr="000E4B2B">
        <w:rPr>
          <w:rFonts w:asciiTheme="majorBidi" w:hAnsiTheme="majorBidi" w:cstheme="majorBidi"/>
          <w:sz w:val="24"/>
          <w:szCs w:val="24"/>
        </w:rPr>
        <w:t>In our efforts to make the machines capable of reading the handwriting as we humans do naturally, this chapter is a compass that outlines each of the stages of research work. While human beings can effortlessly assimilate and reproduce recognition of handwriting, carrying out this function in machines has to be done in a procedural and scientific manner. The methodology that is presented in this regard does not remain as a theory but addresses practical issues on the subject by showing how machines can be taught to read and comprehend script and cursive handwriting.</w:t>
      </w:r>
    </w:p>
    <w:p w:rsidR="000E4B2B" w:rsidRDefault="000E4B2B" w:rsidP="000E4B2B">
      <w:pPr>
        <w:pStyle w:val="BodyText"/>
        <w:tabs>
          <w:tab w:val="left" w:pos="0"/>
        </w:tabs>
        <w:spacing w:line="360" w:lineRule="auto"/>
        <w:ind w:left="709"/>
        <w:jc w:val="both"/>
        <w:rPr>
          <w:rFonts w:asciiTheme="majorBidi" w:hAnsiTheme="majorBidi" w:cstheme="majorBidi"/>
          <w:sz w:val="24"/>
          <w:szCs w:val="24"/>
        </w:rPr>
      </w:pPr>
      <w:r w:rsidRPr="000E4B2B">
        <w:rPr>
          <w:rFonts w:asciiTheme="majorBidi" w:hAnsiTheme="majorBidi" w:cstheme="majorBidi"/>
          <w:sz w:val="24"/>
          <w:szCs w:val="24"/>
        </w:rPr>
        <w:t>This s</w:t>
      </w:r>
      <w:r>
        <w:rPr>
          <w:rFonts w:asciiTheme="majorBidi" w:hAnsiTheme="majorBidi" w:cstheme="majorBidi"/>
          <w:sz w:val="24"/>
          <w:szCs w:val="24"/>
        </w:rPr>
        <w:t>tudy investigates the core of Transfer Learning</w:t>
      </w:r>
      <w:r w:rsidRPr="000E4B2B">
        <w:rPr>
          <w:rFonts w:asciiTheme="majorBidi" w:hAnsiTheme="majorBidi" w:cstheme="majorBidi"/>
          <w:sz w:val="24"/>
          <w:szCs w:val="24"/>
        </w:rPr>
        <w:t xml:space="preserve">, which is an important concept that can be likened to mentorship in the process of learning. Our model does the same and, as an apprentice, makes use of the knowledge contained in the pre-trained language models. Such models do not come clean as they have several practices embedded within them, already and open to the contextual understanding and application of language. The basis of this is **fine-tuning** where the aim is to enable the model to </w:t>
      </w:r>
      <w:r w:rsidR="00C82973" w:rsidRPr="000E4B2B">
        <w:rPr>
          <w:rFonts w:asciiTheme="majorBidi" w:hAnsiTheme="majorBidi" w:cstheme="majorBidi"/>
          <w:sz w:val="24"/>
          <w:szCs w:val="24"/>
        </w:rPr>
        <w:t>adjuvant</w:t>
      </w:r>
      <w:r w:rsidRPr="000E4B2B">
        <w:rPr>
          <w:rFonts w:asciiTheme="majorBidi" w:hAnsiTheme="majorBidi" w:cstheme="majorBidi"/>
          <w:sz w:val="24"/>
          <w:szCs w:val="24"/>
        </w:rPr>
        <w:t xml:space="preserve"> and modify the think therefore </w:t>
      </w:r>
      <w:proofErr w:type="spellStart"/>
      <w:r w:rsidRPr="000E4B2B">
        <w:rPr>
          <w:rFonts w:asciiTheme="majorBidi" w:hAnsiTheme="majorBidi" w:cstheme="majorBidi"/>
          <w:sz w:val="24"/>
          <w:szCs w:val="24"/>
        </w:rPr>
        <w:t>i</w:t>
      </w:r>
      <w:proofErr w:type="spellEnd"/>
      <w:r w:rsidRPr="000E4B2B">
        <w:rPr>
          <w:rFonts w:asciiTheme="majorBidi" w:hAnsiTheme="majorBidi" w:cstheme="majorBidi"/>
          <w:sz w:val="24"/>
          <w:szCs w:val="24"/>
        </w:rPr>
        <w:t xml:space="preserve"> am existence, what is drawn from the wires of its component parts and its construction. This is so because it would be like how a student learns the basics of mathematics and is then able to solve even harder and much complex worded problems. What is desired is to expedite the learning of the model so that it can be able to recognize different types of writing effortlessly and accurately in the shortest time possible.</w:t>
      </w:r>
    </w:p>
    <w:p w:rsidR="000E4B2B" w:rsidRPr="000E4B2B" w:rsidRDefault="000E4B2B" w:rsidP="000E4B2B">
      <w:pPr>
        <w:pStyle w:val="BodyText"/>
        <w:tabs>
          <w:tab w:val="left" w:pos="0"/>
        </w:tabs>
        <w:spacing w:line="360" w:lineRule="auto"/>
        <w:ind w:left="709"/>
        <w:jc w:val="both"/>
        <w:rPr>
          <w:rFonts w:asciiTheme="majorBidi" w:hAnsiTheme="majorBidi" w:cstheme="majorBidi"/>
          <w:sz w:val="24"/>
          <w:szCs w:val="24"/>
        </w:rPr>
      </w:pPr>
      <w:r w:rsidRPr="000E4B2B">
        <w:rPr>
          <w:rFonts w:asciiTheme="majorBidi" w:hAnsiTheme="majorBidi" w:cstheme="majorBidi"/>
          <w:sz w:val="24"/>
          <w:szCs w:val="24"/>
        </w:rPr>
        <w:t>With this groundwork, the stage is further conducted—the evolution of a model over a training phase. Training of a model is often compared to adjusting a musical instrument, as it is aggravating and call for a rational approach. This fine-tuning involves much more than adjusting hyper</w:t>
      </w:r>
      <w:r w:rsidR="00C82973">
        <w:rPr>
          <w:rFonts w:asciiTheme="majorBidi" w:hAnsiTheme="majorBidi" w:cstheme="majorBidi"/>
          <w:sz w:val="24"/>
          <w:szCs w:val="24"/>
        </w:rPr>
        <w:t xml:space="preserve"> </w:t>
      </w:r>
      <w:r w:rsidRPr="000E4B2B">
        <w:rPr>
          <w:rFonts w:asciiTheme="majorBidi" w:hAnsiTheme="majorBidi" w:cstheme="majorBidi"/>
          <w:sz w:val="24"/>
          <w:szCs w:val="24"/>
        </w:rPr>
        <w:t xml:space="preserve">parameters and picking optimization strategies – it includes, for instance, employing data augmentation, among other techniques. Doing so with each iteration fine-tunes the model, hence bringing it closer to a more perfect </w:t>
      </w:r>
      <w:r w:rsidR="00C82973" w:rsidRPr="000E4B2B">
        <w:rPr>
          <w:rFonts w:asciiTheme="majorBidi" w:hAnsiTheme="majorBidi" w:cstheme="majorBidi"/>
          <w:sz w:val="24"/>
          <w:szCs w:val="24"/>
        </w:rPr>
        <w:t>Everton</w:t>
      </w:r>
      <w:r w:rsidRPr="000E4B2B">
        <w:rPr>
          <w:rFonts w:asciiTheme="majorBidi" w:hAnsiTheme="majorBidi" w:cstheme="majorBidi"/>
          <w:sz w:val="24"/>
          <w:szCs w:val="24"/>
        </w:rPr>
        <w:t xml:space="preserve"> equilibrium where it is able to generalize with high accuracy without losing fit. This is a crucial step in developing a model that is able to read various handwriting styles and still maintain the same level of efficiency.</w:t>
      </w:r>
    </w:p>
    <w:p w:rsidR="000E4B2B" w:rsidRPr="000E4B2B" w:rsidRDefault="000E4B2B" w:rsidP="000E4B2B">
      <w:pPr>
        <w:pStyle w:val="BodyText"/>
        <w:tabs>
          <w:tab w:val="left" w:pos="0"/>
        </w:tabs>
        <w:spacing w:line="360" w:lineRule="auto"/>
        <w:ind w:left="709"/>
        <w:jc w:val="both"/>
        <w:rPr>
          <w:rFonts w:asciiTheme="majorBidi" w:hAnsiTheme="majorBidi" w:cstheme="majorBidi"/>
          <w:sz w:val="24"/>
          <w:szCs w:val="24"/>
        </w:rPr>
      </w:pPr>
    </w:p>
    <w:p w:rsidR="000E4B2B" w:rsidRDefault="000E4B2B" w:rsidP="000E4B2B">
      <w:pPr>
        <w:pStyle w:val="BodyText"/>
        <w:tabs>
          <w:tab w:val="left" w:pos="0"/>
        </w:tabs>
        <w:spacing w:line="360" w:lineRule="auto"/>
        <w:ind w:left="709"/>
        <w:jc w:val="both"/>
        <w:rPr>
          <w:rFonts w:asciiTheme="majorBidi" w:hAnsiTheme="majorBidi" w:cstheme="majorBidi"/>
          <w:sz w:val="24"/>
          <w:szCs w:val="24"/>
        </w:rPr>
      </w:pPr>
      <w:r w:rsidRPr="000E4B2B">
        <w:rPr>
          <w:rFonts w:asciiTheme="majorBidi" w:hAnsiTheme="majorBidi" w:cstheme="majorBidi"/>
          <w:sz w:val="24"/>
          <w:szCs w:val="24"/>
        </w:rPr>
        <w:t>The last process is evaluation stage- a very significant single period in which we see if that is all of the capabilities of a model. During this period the model is tested on all the metrics as well as the benchmarks i.e. Character Error Rate (CER), accuracy, precision etc. That allows that stage for providing some qualitative assessment of the model and its abilities and full understanding what exactly should be improved in that model. Even though this stage provides answers to the questions already formulated, it also raises additional ones, which means that the path of development and improvement has yet to come to an end.</w:t>
      </w:r>
    </w:p>
    <w:p w:rsidR="000E4B2B" w:rsidRPr="000E4B2B" w:rsidRDefault="000E4B2B" w:rsidP="000E4B2B">
      <w:pPr>
        <w:pStyle w:val="BodyText"/>
        <w:tabs>
          <w:tab w:val="left" w:pos="0"/>
        </w:tabs>
        <w:spacing w:line="360" w:lineRule="auto"/>
        <w:ind w:left="709"/>
        <w:jc w:val="both"/>
        <w:rPr>
          <w:rFonts w:asciiTheme="majorBidi" w:hAnsiTheme="majorBidi" w:cstheme="majorBidi"/>
          <w:sz w:val="24"/>
          <w:szCs w:val="24"/>
        </w:rPr>
      </w:pPr>
      <w:r w:rsidRPr="000E4B2B">
        <w:rPr>
          <w:rFonts w:asciiTheme="majorBidi" w:hAnsiTheme="majorBidi" w:cstheme="majorBidi"/>
          <w:sz w:val="24"/>
          <w:szCs w:val="24"/>
        </w:rPr>
        <w:t>This approach elucidates a progression, not simply of steps or actions but of questions and investigations of a scientific nature. Each and every step including but not limited to the query expansion or decision on datasets for a particular objective is taken rather systematically and rationally owing to the problems and advantages allied with transforming natural language to a computer’s style of writing. It is this path that we have adopted which is rooted in appreciating the difficulty of the work and the desire of making the results better which keeps us on the way to developing a robust and efficient handwritten text recognition system.</w:t>
      </w:r>
    </w:p>
    <w:p w:rsidR="000E4B2B" w:rsidRDefault="000E4B2B" w:rsidP="000E4B2B">
      <w:pPr>
        <w:pStyle w:val="BodyText"/>
        <w:tabs>
          <w:tab w:val="left" w:pos="0"/>
        </w:tabs>
        <w:spacing w:line="360" w:lineRule="auto"/>
        <w:ind w:left="709"/>
        <w:jc w:val="both"/>
        <w:rPr>
          <w:rFonts w:asciiTheme="majorBidi" w:hAnsiTheme="majorBidi" w:cstheme="majorBidi"/>
          <w:sz w:val="24"/>
          <w:szCs w:val="24"/>
        </w:rPr>
      </w:pPr>
      <w:r w:rsidRPr="000E4B2B">
        <w:rPr>
          <w:rFonts w:asciiTheme="majorBidi" w:hAnsiTheme="majorBidi" w:cstheme="majorBidi"/>
          <w:sz w:val="24"/>
          <w:szCs w:val="24"/>
        </w:rPr>
        <w:t xml:space="preserve">This complex undertaking encompasses much more than merely choosing appropriate implement such as transformer based architectures or large language models LLMs. Models like GPT-3, BERT, and others have revolutionized the way machines understand and generate human language. Such models are able not only to recognize patterns in data but also to understand what those patterns of latent variables contextually infer. They can read even the most difficult slants and curves of a person’s hand writing and interpret the motives behind those handwriting strokes convincingly. </w:t>
      </w:r>
    </w:p>
    <w:p w:rsidR="000E4B2B" w:rsidRPr="000E4B2B" w:rsidRDefault="000E4B2B" w:rsidP="000E4B2B">
      <w:pPr>
        <w:pStyle w:val="BodyText"/>
        <w:tabs>
          <w:tab w:val="left" w:pos="0"/>
        </w:tabs>
        <w:spacing w:line="360" w:lineRule="auto"/>
        <w:ind w:left="709"/>
        <w:jc w:val="both"/>
        <w:rPr>
          <w:rFonts w:asciiTheme="majorBidi" w:hAnsiTheme="majorBidi" w:cstheme="majorBidi"/>
          <w:sz w:val="24"/>
          <w:szCs w:val="24"/>
        </w:rPr>
      </w:pPr>
      <w:r w:rsidRPr="000E4B2B">
        <w:rPr>
          <w:rFonts w:asciiTheme="majorBidi" w:hAnsiTheme="majorBidi" w:cstheme="majorBidi"/>
          <w:sz w:val="24"/>
          <w:szCs w:val="24"/>
        </w:rPr>
        <w:t xml:space="preserve">In deploying large language models for this task, the process entails much more than learning to read letter by letter or word in some cases. These models are already trained on a lot of language knowledge and therefore can appreciate text as a whole and thus better predict meaning and transcription accuracy. When the model is tasked with recognizing handwritten documents, it is not a matter of starting from a completely blank slate but rather enhancing that of the existing </w:t>
      </w:r>
      <w:r w:rsidRPr="000E4B2B">
        <w:rPr>
          <w:rFonts w:asciiTheme="majorBidi" w:hAnsiTheme="majorBidi" w:cstheme="majorBidi"/>
          <w:sz w:val="24"/>
          <w:szCs w:val="24"/>
        </w:rPr>
        <w:lastRenderedPageBreak/>
        <w:t>knowledge, which allows better adaptation to the different handwriting styles. A person who has read widely can easily understand smartly different regional accents, and so our model learns to make sense of many different styles or variations of writing.</w:t>
      </w:r>
    </w:p>
    <w:p w:rsidR="000E4B2B" w:rsidRPr="000E4B2B" w:rsidRDefault="000E4B2B" w:rsidP="000E4B2B">
      <w:pPr>
        <w:pStyle w:val="BodyText"/>
        <w:tabs>
          <w:tab w:val="left" w:pos="0"/>
        </w:tabs>
        <w:spacing w:line="360" w:lineRule="auto"/>
        <w:ind w:left="709"/>
        <w:jc w:val="both"/>
        <w:rPr>
          <w:rFonts w:asciiTheme="majorBidi" w:hAnsiTheme="majorBidi" w:cstheme="majorBidi"/>
          <w:sz w:val="24"/>
          <w:szCs w:val="24"/>
        </w:rPr>
      </w:pPr>
      <w:r w:rsidRPr="000E4B2B">
        <w:rPr>
          <w:rFonts w:asciiTheme="majorBidi" w:hAnsiTheme="majorBidi" w:cstheme="majorBidi"/>
          <w:sz w:val="24"/>
          <w:szCs w:val="24"/>
        </w:rPr>
        <w:t>Returning back to LLMs’ broad capabilities and honing in on the handwriting aspect we will engage in, it is evident that this combination is not merely tactical but rather intricate interweaving of strategies. It is an integration of transformer characteristics and LLMs in a very purposeful manner drawing on art and science to achieve a certain expression. It is through this approach that the designs of reading machines which understand the aesthetic aspect of written text are developed, thereby, taking a leap into another dimension where expressions of thoughts and feelings through art meets technology.</w:t>
      </w:r>
    </w:p>
    <w:p w:rsidR="00CD5332" w:rsidRPr="007927D3" w:rsidRDefault="000E4B2B" w:rsidP="007927D3">
      <w:pPr>
        <w:pStyle w:val="BodyText"/>
        <w:tabs>
          <w:tab w:val="left" w:pos="0"/>
        </w:tabs>
        <w:spacing w:line="360" w:lineRule="auto"/>
        <w:ind w:left="709"/>
        <w:jc w:val="both"/>
        <w:rPr>
          <w:rStyle w:val="Strong"/>
          <w:rFonts w:asciiTheme="majorBidi" w:hAnsiTheme="majorBidi" w:cstheme="majorBidi"/>
          <w:b w:val="0"/>
          <w:bCs w:val="0"/>
          <w:sz w:val="24"/>
          <w:szCs w:val="24"/>
        </w:rPr>
      </w:pPr>
      <w:r w:rsidRPr="000E4B2B">
        <w:rPr>
          <w:rFonts w:asciiTheme="majorBidi" w:hAnsiTheme="majorBidi" w:cstheme="majorBidi"/>
          <w:sz w:val="24"/>
          <w:szCs w:val="24"/>
        </w:rPr>
        <w:t>In this sense, we strive to improve on existing systems of handwritten text recognition to a level that has never been reached before by combining innovative models with existing anthropocentric knowledge. This chapter thus has a methodological purpose, which is to establish the basis for our practice-oriented research and explain how theoretical ideas transform into practical ones, in our case, owing to the intention to build machines able to read with human comprehension.</w:t>
      </w:r>
      <w:r w:rsidR="00033381" w:rsidRPr="00682A0E">
        <w:rPr>
          <w:rFonts w:asciiTheme="majorBidi" w:hAnsiTheme="majorBidi" w:cstheme="majorBidi"/>
          <w:sz w:val="24"/>
          <w:szCs w:val="24"/>
        </w:rPr>
        <w:br w:type="page"/>
      </w:r>
    </w:p>
    <w:p w:rsidR="00CD5332" w:rsidRDefault="00033381" w:rsidP="003A42DA">
      <w:pPr>
        <w:pStyle w:val="NormalWeb"/>
        <w:numPr>
          <w:ilvl w:val="1"/>
          <w:numId w:val="5"/>
        </w:numPr>
        <w:spacing w:after="100" w:line="360" w:lineRule="auto"/>
        <w:rPr>
          <w:b/>
          <w:bCs/>
        </w:rPr>
      </w:pPr>
      <w:r w:rsidRPr="003A42DA">
        <w:rPr>
          <w:b/>
          <w:bCs/>
        </w:rPr>
        <w:lastRenderedPageBreak/>
        <w:t>Data Collection and Preprocessing</w:t>
      </w:r>
    </w:p>
    <w:p w:rsidR="003D74F3" w:rsidRPr="003D74F3" w:rsidRDefault="003D74F3" w:rsidP="003D74F3">
      <w:pPr>
        <w:pStyle w:val="NormalWeb"/>
        <w:numPr>
          <w:ilvl w:val="2"/>
          <w:numId w:val="5"/>
        </w:numPr>
        <w:spacing w:after="100" w:line="360" w:lineRule="auto"/>
        <w:rPr>
          <w:b/>
          <w:bCs/>
        </w:rPr>
      </w:pPr>
      <w:r w:rsidRPr="003D74F3">
        <w:rPr>
          <w:b/>
          <w:bCs/>
        </w:rPr>
        <w:t>Data Collection</w:t>
      </w:r>
    </w:p>
    <w:p w:rsidR="003D74F3" w:rsidRDefault="00033381" w:rsidP="003D74F3">
      <w:pPr>
        <w:pStyle w:val="NormalWeb"/>
        <w:tabs>
          <w:tab w:val="left" w:pos="0"/>
        </w:tabs>
        <w:spacing w:after="100" w:line="360" w:lineRule="auto"/>
        <w:ind w:left="720"/>
        <w:jc w:val="both"/>
        <w:rPr>
          <w:rtl/>
        </w:rPr>
      </w:pPr>
      <w:r>
        <w:t xml:space="preserve">The dataset selected for this research is the </w:t>
      </w:r>
      <w:r>
        <w:rPr>
          <w:rStyle w:val="Strong"/>
        </w:rPr>
        <w:t>IAM Handwriting Dataset</w:t>
      </w:r>
      <w:r>
        <w:t>, a widely used benchmark for handwritten text recognition tasks. It consists of a diverse range of handwritten samples, including various writing styles, sizes, and formats. This dataset allows the model to generalize better and tackle the inherent variability of human handwriting.</w:t>
      </w:r>
    </w:p>
    <w:p w:rsidR="00CD5332" w:rsidRPr="003D74F3" w:rsidRDefault="00033381" w:rsidP="003D74F3">
      <w:pPr>
        <w:pStyle w:val="NormalWeb"/>
        <w:numPr>
          <w:ilvl w:val="2"/>
          <w:numId w:val="5"/>
        </w:numPr>
        <w:tabs>
          <w:tab w:val="left" w:pos="0"/>
        </w:tabs>
        <w:spacing w:after="100" w:line="360" w:lineRule="auto"/>
        <w:rPr>
          <w:b/>
          <w:bCs/>
        </w:rPr>
      </w:pPr>
      <w:r w:rsidRPr="003D74F3">
        <w:rPr>
          <w:b/>
          <w:bCs/>
        </w:rPr>
        <w:t>Preprocessing</w:t>
      </w:r>
    </w:p>
    <w:p w:rsidR="003D74F3" w:rsidRPr="003D74F3" w:rsidRDefault="003D74F3" w:rsidP="00C46B78">
      <w:pPr>
        <w:pStyle w:val="NormalWeb"/>
        <w:tabs>
          <w:tab w:val="left" w:pos="0"/>
        </w:tabs>
        <w:spacing w:after="100" w:line="360" w:lineRule="auto"/>
        <w:ind w:left="720"/>
        <w:rPr>
          <w:rFonts w:asciiTheme="majorBidi" w:eastAsiaTheme="minorHAnsi" w:hAnsiTheme="majorBidi" w:cstheme="majorBidi"/>
        </w:rPr>
      </w:pPr>
      <w:r w:rsidRPr="003D74F3">
        <w:rPr>
          <w:rFonts w:asciiTheme="majorBidi" w:eastAsiaTheme="minorHAnsi" w:hAnsiTheme="majorBidi" w:cstheme="majorBidi"/>
        </w:rPr>
        <w:t xml:space="preserve">In a bid to improve the quality of input data, these preprocessing steps were implemented: </w:t>
      </w:r>
    </w:p>
    <w:p w:rsidR="00C46B78" w:rsidRDefault="003D74F3" w:rsidP="00C46B78">
      <w:pPr>
        <w:pStyle w:val="NormalWeb"/>
        <w:numPr>
          <w:ilvl w:val="0"/>
          <w:numId w:val="13"/>
        </w:numPr>
        <w:tabs>
          <w:tab w:val="left" w:pos="0"/>
        </w:tabs>
        <w:spacing w:after="100" w:line="360" w:lineRule="auto"/>
        <w:jc w:val="both"/>
        <w:rPr>
          <w:rFonts w:asciiTheme="majorBidi" w:eastAsiaTheme="minorHAnsi" w:hAnsiTheme="majorBidi" w:cstheme="majorBidi"/>
        </w:rPr>
      </w:pPr>
      <w:r w:rsidRPr="003D74F3">
        <w:rPr>
          <w:rFonts w:asciiTheme="majorBidi" w:eastAsiaTheme="minorHAnsi" w:hAnsiTheme="majorBidi" w:cstheme="majorBidi"/>
        </w:rPr>
        <w:t>Normalization: The images were converted to grayscale in order to decrease the computation burden especially since color has no significance in handwritten text detection.</w:t>
      </w:r>
    </w:p>
    <w:p w:rsidR="00C46B78" w:rsidRDefault="003D74F3" w:rsidP="00C46B78">
      <w:pPr>
        <w:pStyle w:val="NormalWeb"/>
        <w:numPr>
          <w:ilvl w:val="0"/>
          <w:numId w:val="13"/>
        </w:numPr>
        <w:tabs>
          <w:tab w:val="left" w:pos="0"/>
        </w:tabs>
        <w:spacing w:after="100" w:line="360" w:lineRule="auto"/>
        <w:jc w:val="both"/>
        <w:rPr>
          <w:rFonts w:asciiTheme="majorBidi" w:eastAsiaTheme="minorHAnsi" w:hAnsiTheme="majorBidi" w:cstheme="majorBidi"/>
        </w:rPr>
      </w:pPr>
      <w:proofErr w:type="spellStart"/>
      <w:r w:rsidRPr="00C46B78">
        <w:rPr>
          <w:rFonts w:asciiTheme="majorBidi" w:eastAsiaTheme="minorHAnsi" w:hAnsiTheme="majorBidi" w:cstheme="majorBidi"/>
        </w:rPr>
        <w:t>Binarization</w:t>
      </w:r>
      <w:proofErr w:type="spellEnd"/>
      <w:r w:rsidRPr="00C46B78">
        <w:rPr>
          <w:rFonts w:asciiTheme="majorBidi" w:eastAsiaTheme="minorHAnsi" w:hAnsiTheme="majorBidi" w:cstheme="majorBidi"/>
        </w:rPr>
        <w:t xml:space="preserve">: Text background separation was achieved using the follow </w:t>
      </w:r>
      <w:proofErr w:type="spellStart"/>
      <w:r w:rsidRPr="00C46B78">
        <w:rPr>
          <w:rFonts w:asciiTheme="majorBidi" w:eastAsiaTheme="minorHAnsi" w:hAnsiTheme="majorBidi" w:cstheme="majorBidi"/>
        </w:rPr>
        <w:t>thresholding</w:t>
      </w:r>
      <w:proofErr w:type="spellEnd"/>
      <w:r w:rsidRPr="00C46B78">
        <w:rPr>
          <w:rFonts w:asciiTheme="majorBidi" w:eastAsiaTheme="minorHAnsi" w:hAnsiTheme="majorBidi" w:cstheme="majorBidi"/>
        </w:rPr>
        <w:t xml:space="preserve"> technique. The </w:t>
      </w:r>
      <w:proofErr w:type="spellStart"/>
      <w:r w:rsidRPr="00C46B78">
        <w:rPr>
          <w:rFonts w:asciiTheme="majorBidi" w:eastAsiaTheme="minorHAnsi" w:hAnsiTheme="majorBidi" w:cstheme="majorBidi"/>
        </w:rPr>
        <w:t>thresholding</w:t>
      </w:r>
      <w:proofErr w:type="spellEnd"/>
      <w:r w:rsidRPr="00C46B78">
        <w:rPr>
          <w:rFonts w:asciiTheme="majorBidi" w:eastAsiaTheme="minorHAnsi" w:hAnsiTheme="majorBidi" w:cstheme="majorBidi"/>
        </w:rPr>
        <w:t xml:space="preserve"> technique also known as binary image processing helps to clearer transform images by eliminating severe object edges. </w:t>
      </w:r>
    </w:p>
    <w:p w:rsidR="00C46B78" w:rsidRDefault="003D74F3" w:rsidP="00C46B78">
      <w:pPr>
        <w:pStyle w:val="NormalWeb"/>
        <w:numPr>
          <w:ilvl w:val="0"/>
          <w:numId w:val="13"/>
        </w:numPr>
        <w:tabs>
          <w:tab w:val="left" w:pos="0"/>
        </w:tabs>
        <w:spacing w:after="100" w:line="360" w:lineRule="auto"/>
        <w:jc w:val="both"/>
        <w:rPr>
          <w:rFonts w:asciiTheme="majorBidi" w:eastAsiaTheme="minorHAnsi" w:hAnsiTheme="majorBidi" w:cstheme="majorBidi"/>
        </w:rPr>
      </w:pPr>
      <w:r w:rsidRPr="00C46B78">
        <w:rPr>
          <w:rFonts w:asciiTheme="majorBidi" w:eastAsiaTheme="minorHAnsi" w:hAnsiTheme="majorBidi" w:cstheme="majorBidi"/>
        </w:rPr>
        <w:t>Resizing: The resized images were used for the transformer based model at all times to ensure every input dimension was uniform.</w:t>
      </w:r>
    </w:p>
    <w:p w:rsidR="003D74F3" w:rsidRDefault="003D74F3" w:rsidP="00C46B78">
      <w:pPr>
        <w:pStyle w:val="NormalWeb"/>
        <w:numPr>
          <w:ilvl w:val="0"/>
          <w:numId w:val="13"/>
        </w:numPr>
        <w:tabs>
          <w:tab w:val="left" w:pos="0"/>
        </w:tabs>
        <w:spacing w:after="100" w:line="360" w:lineRule="auto"/>
        <w:jc w:val="both"/>
        <w:rPr>
          <w:rFonts w:asciiTheme="majorBidi" w:eastAsiaTheme="minorHAnsi" w:hAnsiTheme="majorBidi" w:cstheme="majorBidi"/>
        </w:rPr>
      </w:pPr>
      <w:r w:rsidRPr="00C46B78">
        <w:rPr>
          <w:rFonts w:asciiTheme="majorBidi" w:eastAsiaTheme="minorHAnsi" w:hAnsiTheme="majorBidi" w:cstheme="majorBidi"/>
        </w:rPr>
        <w:t xml:space="preserve">Data Augmentation: In terms of the various methods it was rotation, scaling, and the addition of noise that helped to address the issue </w:t>
      </w:r>
      <w:r w:rsidR="006135CF">
        <w:rPr>
          <w:rFonts w:asciiTheme="majorBidi" w:eastAsiaTheme="minorHAnsi" w:hAnsiTheme="majorBidi" w:cstheme="majorBidi"/>
        </w:rPr>
        <w:t xml:space="preserve">of the different </w:t>
      </w:r>
      <w:r w:rsidRPr="00C46B78">
        <w:rPr>
          <w:rFonts w:asciiTheme="majorBidi" w:eastAsiaTheme="minorHAnsi" w:hAnsiTheme="majorBidi" w:cstheme="majorBidi"/>
        </w:rPr>
        <w:t>styles of handwriting in order to ensure better model generalization.</w:t>
      </w:r>
    </w:p>
    <w:p w:rsidR="00CD5332" w:rsidRPr="00B11634" w:rsidRDefault="007927D3" w:rsidP="00B11634">
      <w:pPr>
        <w:pStyle w:val="NormalWeb"/>
        <w:tabs>
          <w:tab w:val="left" w:pos="0"/>
        </w:tabs>
        <w:spacing w:after="100" w:line="360" w:lineRule="auto"/>
        <w:jc w:val="both"/>
        <w:rPr>
          <w:rFonts w:asciiTheme="majorBidi" w:eastAsiaTheme="minorHAnsi" w:hAnsiTheme="majorBidi" w:cstheme="majorBidi"/>
        </w:rPr>
      </w:pPr>
      <w:r w:rsidRPr="007927D3">
        <w:rPr>
          <w:rFonts w:asciiTheme="majorBidi" w:eastAsiaTheme="minorHAnsi" w:hAnsiTheme="majorBidi" w:cstheme="majorBidi"/>
          <w:noProof/>
          <w:lang w:val="en-GB" w:eastAsia="en-GB"/>
        </w:rPr>
        <w:drawing>
          <wp:inline distT="0" distB="0" distL="0" distR="0" wp14:anchorId="25D801A0" wp14:editId="277076E5">
            <wp:extent cx="5399405" cy="126936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399405" cy="1269365"/>
                    </a:xfrm>
                    <a:prstGeom prst="rect">
                      <a:avLst/>
                    </a:prstGeom>
                  </pic:spPr>
                </pic:pic>
              </a:graphicData>
            </a:graphic>
          </wp:inline>
        </w:drawing>
      </w:r>
      <w:r w:rsidR="003D74F3" w:rsidRPr="007927D3">
        <w:rPr>
          <w:rFonts w:asciiTheme="majorBidi" w:eastAsiaTheme="minorHAnsi" w:hAnsiTheme="majorBidi" w:cstheme="majorBidi"/>
        </w:rPr>
        <w:t>These preprocessing steps made it possible to utilize the dataset in transformer-based architecture focusing on consistency and enhancement of the model efficacy.</w:t>
      </w:r>
    </w:p>
    <w:p w:rsidR="00B11634" w:rsidRDefault="00033381" w:rsidP="00B11634">
      <w:pPr>
        <w:pStyle w:val="NormalWeb"/>
        <w:numPr>
          <w:ilvl w:val="1"/>
          <w:numId w:val="5"/>
        </w:numPr>
        <w:spacing w:after="100" w:line="360" w:lineRule="auto"/>
        <w:rPr>
          <w:b/>
          <w:bCs/>
        </w:rPr>
      </w:pPr>
      <w:r w:rsidRPr="00B11634">
        <w:rPr>
          <w:b/>
          <w:bCs/>
        </w:rPr>
        <w:lastRenderedPageBreak/>
        <w:t>Model Selection and Architecture</w:t>
      </w:r>
    </w:p>
    <w:p w:rsidR="00CD5332" w:rsidRPr="00B11634" w:rsidRDefault="00033381" w:rsidP="00B11634">
      <w:pPr>
        <w:pStyle w:val="NormalWeb"/>
        <w:numPr>
          <w:ilvl w:val="2"/>
          <w:numId w:val="5"/>
        </w:numPr>
        <w:spacing w:after="100" w:line="360" w:lineRule="auto"/>
        <w:rPr>
          <w:b/>
          <w:bCs/>
        </w:rPr>
      </w:pPr>
      <w:r w:rsidRPr="00B11634">
        <w:rPr>
          <w:rFonts w:asciiTheme="majorBidi" w:hAnsiTheme="majorBidi" w:cstheme="majorBidi"/>
          <w:b/>
          <w:bCs/>
        </w:rPr>
        <w:t>Transformer-based Model</w:t>
      </w:r>
    </w:p>
    <w:p w:rsidR="00CA1D48" w:rsidRDefault="007E6FA4" w:rsidP="007E6FA4">
      <w:pPr>
        <w:pStyle w:val="BodyText"/>
        <w:spacing w:line="360" w:lineRule="auto"/>
        <w:ind w:left="720"/>
        <w:jc w:val="both"/>
        <w:rPr>
          <w:rFonts w:asciiTheme="majorBidi" w:hAnsiTheme="majorBidi" w:cstheme="majorBidi"/>
          <w:sz w:val="24"/>
          <w:szCs w:val="24"/>
        </w:rPr>
      </w:pPr>
      <w:r w:rsidRPr="007E6FA4">
        <w:rPr>
          <w:rFonts w:asciiTheme="majorBidi" w:hAnsiTheme="majorBidi" w:cstheme="majorBidi"/>
          <w:sz w:val="24"/>
          <w:szCs w:val="24"/>
        </w:rPr>
        <w:t xml:space="preserve">The </w:t>
      </w:r>
      <w:proofErr w:type="spellStart"/>
      <w:r w:rsidRPr="007E6FA4">
        <w:rPr>
          <w:rFonts w:asciiTheme="majorBidi" w:hAnsiTheme="majorBidi" w:cstheme="majorBidi"/>
          <w:sz w:val="24"/>
          <w:szCs w:val="24"/>
        </w:rPr>
        <w:t>TrOCR</w:t>
      </w:r>
      <w:proofErr w:type="spellEnd"/>
      <w:r w:rsidRPr="007E6FA4">
        <w:rPr>
          <w:rFonts w:asciiTheme="majorBidi" w:hAnsiTheme="majorBidi" w:cstheme="majorBidi"/>
          <w:sz w:val="24"/>
          <w:szCs w:val="24"/>
        </w:rPr>
        <w:t xml:space="preserve"> (Transformer OCR) model is the core mechanism of the research, which contains an image encoder and a text decoder. </w:t>
      </w:r>
    </w:p>
    <w:p w:rsidR="00CA1D48" w:rsidRDefault="007E6FA4" w:rsidP="007E6FA4">
      <w:pPr>
        <w:pStyle w:val="BodyText"/>
        <w:spacing w:line="360" w:lineRule="auto"/>
        <w:ind w:left="720"/>
        <w:jc w:val="both"/>
        <w:rPr>
          <w:rFonts w:asciiTheme="majorBidi" w:hAnsiTheme="majorBidi" w:cstheme="majorBidi"/>
          <w:sz w:val="24"/>
          <w:szCs w:val="24"/>
        </w:rPr>
      </w:pPr>
      <w:r w:rsidRPr="007E6FA4">
        <w:rPr>
          <w:rFonts w:asciiTheme="majorBidi" w:hAnsiTheme="majorBidi" w:cstheme="majorBidi"/>
          <w:sz w:val="24"/>
          <w:szCs w:val="24"/>
        </w:rPr>
        <w:t xml:space="preserve">The model is effective for recognizing handwritten texts because it visualizes the features and produces text sequences. </w:t>
      </w:r>
    </w:p>
    <w:p w:rsidR="00CA1D48" w:rsidRDefault="007E6FA4" w:rsidP="00CA1D48">
      <w:pPr>
        <w:pStyle w:val="BodyText"/>
        <w:numPr>
          <w:ilvl w:val="0"/>
          <w:numId w:val="14"/>
        </w:numPr>
        <w:spacing w:line="360" w:lineRule="auto"/>
        <w:jc w:val="both"/>
        <w:rPr>
          <w:rFonts w:asciiTheme="majorBidi" w:hAnsiTheme="majorBidi" w:cstheme="majorBidi"/>
          <w:sz w:val="24"/>
          <w:szCs w:val="24"/>
        </w:rPr>
      </w:pPr>
      <w:r w:rsidRPr="007E6FA4">
        <w:rPr>
          <w:rFonts w:asciiTheme="majorBidi" w:hAnsiTheme="majorBidi" w:cstheme="majorBidi"/>
          <w:sz w:val="24"/>
          <w:szCs w:val="24"/>
        </w:rPr>
        <w:t>Image Encoder: The encoder deals with the preprocessed images of the handwriting and pu</w:t>
      </w:r>
      <w:r w:rsidR="00CA1D48">
        <w:rPr>
          <w:rFonts w:asciiTheme="majorBidi" w:hAnsiTheme="majorBidi" w:cstheme="majorBidi"/>
          <w:sz w:val="24"/>
          <w:szCs w:val="24"/>
        </w:rPr>
        <w:t xml:space="preserve">lls out features of interest. </w:t>
      </w:r>
    </w:p>
    <w:p w:rsidR="00CA1D48" w:rsidRDefault="007E6FA4" w:rsidP="00CA1D48">
      <w:pPr>
        <w:pStyle w:val="BodyText"/>
        <w:numPr>
          <w:ilvl w:val="0"/>
          <w:numId w:val="14"/>
        </w:numPr>
        <w:spacing w:line="360" w:lineRule="auto"/>
        <w:jc w:val="both"/>
        <w:rPr>
          <w:rFonts w:asciiTheme="majorBidi" w:hAnsiTheme="majorBidi" w:cstheme="majorBidi"/>
          <w:sz w:val="24"/>
          <w:szCs w:val="24"/>
        </w:rPr>
      </w:pPr>
      <w:r w:rsidRPr="007E6FA4">
        <w:rPr>
          <w:rFonts w:asciiTheme="majorBidi" w:hAnsiTheme="majorBidi" w:cstheme="majorBidi"/>
          <w:sz w:val="24"/>
          <w:szCs w:val="24"/>
        </w:rPr>
        <w:t xml:space="preserve">Text Decoder: The decoder converts the visual features of the image into text and converts them into a sequence using the attention mechanism of the transformer architecture to map </w:t>
      </w:r>
      <w:r w:rsidR="00CA1D48">
        <w:rPr>
          <w:rFonts w:asciiTheme="majorBidi" w:hAnsiTheme="majorBidi" w:cstheme="majorBidi"/>
          <w:sz w:val="24"/>
          <w:szCs w:val="24"/>
        </w:rPr>
        <w:t>complex handwritten characters.</w:t>
      </w:r>
    </w:p>
    <w:p w:rsidR="00CD5332" w:rsidRPr="003D74F3" w:rsidRDefault="007E6FA4" w:rsidP="00CA1D48">
      <w:pPr>
        <w:pStyle w:val="BodyText"/>
        <w:spacing w:line="360" w:lineRule="auto"/>
        <w:ind w:left="1080"/>
        <w:jc w:val="both"/>
        <w:rPr>
          <w:rFonts w:asciiTheme="majorBidi" w:hAnsiTheme="majorBidi" w:cstheme="majorBidi"/>
          <w:sz w:val="24"/>
          <w:szCs w:val="24"/>
        </w:rPr>
      </w:pPr>
      <w:r w:rsidRPr="007E6FA4">
        <w:rPr>
          <w:rFonts w:asciiTheme="majorBidi" w:hAnsiTheme="majorBidi" w:cstheme="majorBidi"/>
          <w:sz w:val="24"/>
          <w:szCs w:val="24"/>
        </w:rPr>
        <w:t xml:space="preserve">Furthermore, the model was adjusted for the </w:t>
      </w:r>
      <w:proofErr w:type="gramStart"/>
      <w:r w:rsidRPr="007E6FA4">
        <w:rPr>
          <w:rFonts w:asciiTheme="majorBidi" w:hAnsiTheme="majorBidi" w:cstheme="majorBidi"/>
          <w:sz w:val="24"/>
          <w:szCs w:val="24"/>
        </w:rPr>
        <w:t>Handwritten</w:t>
      </w:r>
      <w:proofErr w:type="gramEnd"/>
      <w:r w:rsidRPr="007E6FA4">
        <w:rPr>
          <w:rFonts w:asciiTheme="majorBidi" w:hAnsiTheme="majorBidi" w:cstheme="majorBidi"/>
          <w:sz w:val="24"/>
          <w:szCs w:val="24"/>
        </w:rPr>
        <w:t xml:space="preserve"> text recognition tasks based on fine-tuning of </w:t>
      </w:r>
      <w:proofErr w:type="spellStart"/>
      <w:r w:rsidRPr="007E6FA4">
        <w:rPr>
          <w:rFonts w:asciiTheme="majorBidi" w:hAnsiTheme="majorBidi" w:cstheme="majorBidi"/>
          <w:sz w:val="24"/>
          <w:szCs w:val="24"/>
        </w:rPr>
        <w:t>Bullinger</w:t>
      </w:r>
      <w:proofErr w:type="spellEnd"/>
      <w:r w:rsidRPr="007E6FA4">
        <w:rPr>
          <w:rFonts w:asciiTheme="majorBidi" w:hAnsiTheme="majorBidi" w:cstheme="majorBidi"/>
          <w:sz w:val="24"/>
          <w:szCs w:val="24"/>
        </w:rPr>
        <w:t>-general model which is a general one but trained on historical documents available in the archives already.</w:t>
      </w:r>
    </w:p>
    <w:p w:rsidR="00CD5332" w:rsidRPr="003D74F3" w:rsidRDefault="007E6FA4">
      <w:pPr>
        <w:pStyle w:val="Heading3"/>
        <w:spacing w:before="280" w:after="280"/>
        <w:rPr>
          <w:rFonts w:asciiTheme="majorBidi" w:hAnsiTheme="majorBidi" w:cstheme="majorBidi"/>
          <w:sz w:val="24"/>
          <w:szCs w:val="24"/>
        </w:rPr>
      </w:pPr>
      <w:r w:rsidRPr="003D74F3">
        <w:rPr>
          <w:rFonts w:asciiTheme="majorBidi" w:hAnsiTheme="majorBidi" w:cstheme="majorBidi"/>
          <w:noProof/>
          <w:sz w:val="24"/>
          <w:szCs w:val="24"/>
          <w:lang w:val="en-GB" w:eastAsia="en-GB"/>
        </w:rPr>
        <w:drawing>
          <wp:anchor distT="0" distB="0" distL="0" distR="0" simplePos="0" relativeHeight="251642880" behindDoc="0" locked="0" layoutInCell="0" allowOverlap="1">
            <wp:simplePos x="0" y="0"/>
            <wp:positionH relativeFrom="column">
              <wp:posOffset>368935</wp:posOffset>
            </wp:positionH>
            <wp:positionV relativeFrom="paragraph">
              <wp:posOffset>96520</wp:posOffset>
            </wp:positionV>
            <wp:extent cx="5029200" cy="3324225"/>
            <wp:effectExtent l="0" t="0" r="0" b="0"/>
            <wp:wrapSquare wrapText="largest"/>
            <wp:docPr id="24"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
                    <pic:cNvPicPr>
                      <a:picLocks noChangeAspect="1" noChangeArrowheads="1"/>
                    </pic:cNvPicPr>
                  </pic:nvPicPr>
                  <pic:blipFill>
                    <a:blip r:embed="rId29"/>
                    <a:stretch>
                      <a:fillRect/>
                    </a:stretch>
                  </pic:blipFill>
                  <pic:spPr bwMode="auto">
                    <a:xfrm>
                      <a:off x="0" y="0"/>
                      <a:ext cx="5029200" cy="3324225"/>
                    </a:xfrm>
                    <a:prstGeom prst="rect">
                      <a:avLst/>
                    </a:prstGeom>
                  </pic:spPr>
                </pic:pic>
              </a:graphicData>
            </a:graphic>
          </wp:anchor>
        </w:drawing>
      </w:r>
    </w:p>
    <w:p w:rsidR="00CD5332" w:rsidRPr="003D74F3" w:rsidRDefault="00CD5332">
      <w:pPr>
        <w:pStyle w:val="Heading3"/>
        <w:spacing w:before="280" w:after="280"/>
        <w:rPr>
          <w:rFonts w:asciiTheme="majorBidi" w:hAnsiTheme="majorBidi" w:cstheme="majorBidi"/>
          <w:sz w:val="24"/>
          <w:szCs w:val="24"/>
        </w:rPr>
      </w:pPr>
    </w:p>
    <w:p w:rsidR="00CD5332" w:rsidRPr="003D74F3" w:rsidRDefault="00033381">
      <w:pPr>
        <w:pStyle w:val="Heading3"/>
        <w:spacing w:before="280" w:after="280"/>
        <w:rPr>
          <w:rFonts w:asciiTheme="majorBidi" w:hAnsiTheme="majorBidi" w:cstheme="majorBidi"/>
          <w:sz w:val="24"/>
          <w:szCs w:val="24"/>
        </w:rPr>
      </w:pPr>
      <w:r w:rsidRPr="003D74F3">
        <w:rPr>
          <w:rFonts w:asciiTheme="majorBidi" w:hAnsiTheme="majorBidi" w:cstheme="majorBidi"/>
          <w:sz w:val="24"/>
          <w:szCs w:val="24"/>
        </w:rPr>
        <w:br w:type="page"/>
      </w:r>
    </w:p>
    <w:p w:rsidR="00DB0D2C" w:rsidRDefault="00033381" w:rsidP="00DB0D2C">
      <w:pPr>
        <w:pStyle w:val="NormalWeb"/>
        <w:numPr>
          <w:ilvl w:val="1"/>
          <w:numId w:val="5"/>
        </w:numPr>
        <w:spacing w:after="100" w:line="360" w:lineRule="auto"/>
        <w:rPr>
          <w:b/>
          <w:bCs/>
        </w:rPr>
      </w:pPr>
      <w:r w:rsidRPr="00DB0D2C">
        <w:rPr>
          <w:b/>
          <w:bCs/>
        </w:rPr>
        <w:lastRenderedPageBreak/>
        <w:t>Transfer Learning and Fine-tuning</w:t>
      </w:r>
    </w:p>
    <w:p w:rsidR="00DB0D2C" w:rsidRPr="00DB0D2C" w:rsidRDefault="00033381" w:rsidP="00DB0D2C">
      <w:pPr>
        <w:pStyle w:val="NormalWeb"/>
        <w:numPr>
          <w:ilvl w:val="2"/>
          <w:numId w:val="5"/>
        </w:numPr>
        <w:spacing w:after="100" w:line="360" w:lineRule="auto"/>
        <w:rPr>
          <w:b/>
          <w:bCs/>
        </w:rPr>
      </w:pPr>
      <w:r w:rsidRPr="00DB0D2C">
        <w:rPr>
          <w:rFonts w:asciiTheme="majorBidi" w:hAnsiTheme="majorBidi" w:cstheme="majorBidi"/>
        </w:rPr>
        <w:t>Transfer Learning Approach</w:t>
      </w:r>
      <w:r w:rsidR="00DB0D2C" w:rsidRPr="00DB0D2C">
        <w:t xml:space="preserve"> </w:t>
      </w:r>
    </w:p>
    <w:p w:rsidR="00DB0D2C" w:rsidRDefault="00DB0D2C" w:rsidP="00DB0D2C">
      <w:pPr>
        <w:pStyle w:val="NormalWeb"/>
        <w:spacing w:after="100" w:line="360" w:lineRule="auto"/>
        <w:ind w:left="720"/>
        <w:jc w:val="both"/>
        <w:rPr>
          <w:rFonts w:asciiTheme="majorBidi" w:hAnsiTheme="majorBidi" w:cstheme="majorBidi"/>
        </w:rPr>
      </w:pPr>
      <w:r>
        <w:rPr>
          <w:rFonts w:asciiTheme="majorBidi" w:hAnsiTheme="majorBidi" w:cstheme="majorBidi"/>
        </w:rPr>
        <w:t>M</w:t>
      </w:r>
      <w:r w:rsidRPr="00DB0D2C">
        <w:rPr>
          <w:rFonts w:asciiTheme="majorBidi" w:hAnsiTheme="majorBidi" w:cstheme="majorBidi"/>
        </w:rPr>
        <w:t>odel, authors were able to recognize handwritten text but also develop compounding skills which integrated with the primary task. As a result, this pre-training eased the struggles of learning complex text written in different styles when incorporating the model with the IAM Handwriting Dataset, since less retraining was needed.</w:t>
      </w:r>
    </w:p>
    <w:p w:rsidR="00DB0D2C" w:rsidRDefault="00DB0D2C" w:rsidP="00DB0D2C">
      <w:pPr>
        <w:pStyle w:val="NormalWeb"/>
        <w:spacing w:after="100" w:line="360" w:lineRule="auto"/>
        <w:ind w:left="720"/>
        <w:jc w:val="both"/>
        <w:rPr>
          <w:rFonts w:asciiTheme="majorBidi" w:hAnsiTheme="majorBidi" w:cstheme="majorBidi"/>
        </w:rPr>
      </w:pPr>
      <w:r w:rsidRPr="00DB0D2C">
        <w:rPr>
          <w:rFonts w:asciiTheme="majorBidi" w:hAnsiTheme="majorBidi" w:cstheme="majorBidi"/>
        </w:rPr>
        <w:t>Equally, just as a person who understands a certain language may learn a certain other dialect of that language in no time, the pre-trained model already knew about the organization of language fabric and text even before being introduced to the task. This enabled good generalization when encountering the various types of handwriting present in the IAM dataset. Thanks to the previous experience of the model, the process of fine-tuning was expedited; therefore the model required a shorter number of iterations to master the peculiarities of the new task.</w:t>
      </w:r>
    </w:p>
    <w:p w:rsidR="00CD5332" w:rsidRDefault="00DB0D2C" w:rsidP="00DB0D2C">
      <w:pPr>
        <w:pStyle w:val="NormalWeb"/>
        <w:spacing w:after="100" w:line="360" w:lineRule="auto"/>
        <w:ind w:left="720"/>
        <w:jc w:val="both"/>
        <w:rPr>
          <w:rFonts w:asciiTheme="majorBidi" w:hAnsiTheme="majorBidi" w:cstheme="majorBidi"/>
        </w:rPr>
      </w:pPr>
      <w:r w:rsidRPr="003D74F3">
        <w:rPr>
          <w:rFonts w:asciiTheme="majorBidi" w:hAnsiTheme="majorBidi" w:cstheme="majorBidi"/>
          <w:noProof/>
          <w:lang w:val="en-GB" w:eastAsia="en-GB"/>
        </w:rPr>
        <w:drawing>
          <wp:anchor distT="0" distB="0" distL="0" distR="0" simplePos="0" relativeHeight="251767808" behindDoc="0" locked="0" layoutInCell="0" allowOverlap="1" wp14:anchorId="2B11D41F" wp14:editId="66036A39">
            <wp:simplePos x="0" y="0"/>
            <wp:positionH relativeFrom="column">
              <wp:posOffset>371475</wp:posOffset>
            </wp:positionH>
            <wp:positionV relativeFrom="paragraph">
              <wp:posOffset>2554605</wp:posOffset>
            </wp:positionV>
            <wp:extent cx="4749800" cy="2151380"/>
            <wp:effectExtent l="0" t="0" r="0" b="0"/>
            <wp:wrapSquare wrapText="largest"/>
            <wp:docPr id="25"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3"/>
                    <pic:cNvPicPr>
                      <a:picLocks noChangeAspect="1" noChangeArrowheads="1"/>
                    </pic:cNvPicPr>
                  </pic:nvPicPr>
                  <pic:blipFill>
                    <a:blip r:embed="rId30"/>
                    <a:stretch>
                      <a:fillRect/>
                    </a:stretch>
                  </pic:blipFill>
                  <pic:spPr bwMode="auto">
                    <a:xfrm>
                      <a:off x="0" y="0"/>
                      <a:ext cx="4749800" cy="2151380"/>
                    </a:xfrm>
                    <a:prstGeom prst="rect">
                      <a:avLst/>
                    </a:prstGeom>
                  </pic:spPr>
                </pic:pic>
              </a:graphicData>
            </a:graphic>
            <wp14:sizeRelH relativeFrom="margin">
              <wp14:pctWidth>0</wp14:pctWidth>
            </wp14:sizeRelH>
            <wp14:sizeRelV relativeFrom="margin">
              <wp14:pctHeight>0</wp14:pctHeight>
            </wp14:sizeRelV>
          </wp:anchor>
        </w:drawing>
      </w:r>
      <w:r w:rsidRPr="00DB0D2C">
        <w:rPr>
          <w:rFonts w:asciiTheme="majorBidi" w:hAnsiTheme="majorBidi" w:cstheme="majorBidi"/>
        </w:rPr>
        <w:t xml:space="preserve">In this case, the adjustments were made to the weights and parameters of the pre-trained model in order to enhance its property of tolerating the variability and complexity of handwriting recognition task. This is similar to how an artist perfects one's skills for the purposes of a more focused task. With the advantage of the </w:t>
      </w:r>
      <w:proofErr w:type="spellStart"/>
      <w:r w:rsidRPr="00DB0D2C">
        <w:rPr>
          <w:rFonts w:asciiTheme="majorBidi" w:hAnsiTheme="majorBidi" w:cstheme="majorBidi"/>
        </w:rPr>
        <w:t>Bullinger</w:t>
      </w:r>
      <w:proofErr w:type="spellEnd"/>
      <w:r w:rsidRPr="00DB0D2C">
        <w:rPr>
          <w:rFonts w:asciiTheme="majorBidi" w:hAnsiTheme="majorBidi" w:cstheme="majorBidi"/>
        </w:rPr>
        <w:t>-general model, authors could not only solve the problem of handwritten texts recognition. However, to the main activity were integrated developing skills added to the primary task. Thus, this pre-training alleviated the difficulties in learning a highly complex dressed text, when deploying the model with the IAM Handwriting Dataset, as more retraining was avoided.</w:t>
      </w:r>
    </w:p>
    <w:p w:rsidR="00DB0D2C" w:rsidRDefault="00E53107" w:rsidP="006A5B80">
      <w:pPr>
        <w:pStyle w:val="NormalWeb"/>
        <w:spacing w:after="100" w:line="360" w:lineRule="auto"/>
        <w:jc w:val="both"/>
        <w:rPr>
          <w:rFonts w:asciiTheme="majorBidi" w:hAnsiTheme="majorBidi" w:cstheme="majorBidi"/>
        </w:rPr>
      </w:pPr>
      <w:r>
        <w:rPr>
          <w:rFonts w:asciiTheme="majorBidi" w:hAnsiTheme="majorBidi" w:cstheme="majorBidi"/>
        </w:rPr>
        <w:t>s</w:t>
      </w:r>
      <w:bookmarkStart w:id="0" w:name="_GoBack"/>
      <w:bookmarkEnd w:id="0"/>
    </w:p>
    <w:p w:rsidR="00DB0D2C" w:rsidRDefault="00DB0D2C">
      <w:pPr>
        <w:spacing w:after="0" w:line="240" w:lineRule="auto"/>
        <w:rPr>
          <w:rFonts w:asciiTheme="majorBidi" w:eastAsia="Times New Roman" w:hAnsiTheme="majorBidi" w:cstheme="majorBidi"/>
          <w:sz w:val="24"/>
          <w:szCs w:val="24"/>
        </w:rPr>
      </w:pPr>
      <w:r>
        <w:rPr>
          <w:rFonts w:asciiTheme="majorBidi" w:hAnsiTheme="majorBidi" w:cstheme="majorBidi"/>
          <w:b/>
          <w:bCs/>
          <w:sz w:val="24"/>
          <w:szCs w:val="24"/>
        </w:rPr>
        <w:br w:type="page"/>
      </w:r>
    </w:p>
    <w:p w:rsidR="00DB0D2C" w:rsidRDefault="00033381" w:rsidP="00BB40A3">
      <w:pPr>
        <w:pStyle w:val="NormalWeb"/>
        <w:numPr>
          <w:ilvl w:val="2"/>
          <w:numId w:val="5"/>
        </w:numPr>
        <w:spacing w:after="100" w:line="360" w:lineRule="auto"/>
        <w:rPr>
          <w:b/>
          <w:bCs/>
        </w:rPr>
      </w:pPr>
      <w:r w:rsidRPr="00DB0D2C">
        <w:rPr>
          <w:b/>
          <w:bCs/>
        </w:rPr>
        <w:lastRenderedPageBreak/>
        <w:t>Fine-tuning Process</w:t>
      </w:r>
    </w:p>
    <w:p w:rsidR="00ED06FF" w:rsidRPr="00ED06FF" w:rsidRDefault="00ED06FF" w:rsidP="00ED06FF">
      <w:pPr>
        <w:pStyle w:val="NormalWeb"/>
        <w:spacing w:after="100" w:line="360" w:lineRule="auto"/>
        <w:jc w:val="both"/>
        <w:rPr>
          <w:rFonts w:asciiTheme="majorBidi" w:hAnsiTheme="majorBidi" w:cstheme="majorBidi"/>
        </w:rPr>
      </w:pPr>
      <w:r w:rsidRPr="00ED06FF">
        <w:rPr>
          <w:rFonts w:asciiTheme="majorBidi" w:hAnsiTheme="majorBidi" w:cstheme="majorBidi"/>
        </w:rPr>
        <w:t>The model was furt</w:t>
      </w:r>
      <w:r>
        <w:rPr>
          <w:rFonts w:asciiTheme="majorBidi" w:hAnsiTheme="majorBidi" w:cstheme="majorBidi"/>
        </w:rPr>
        <w:t>her improved by utilizing the IAM Handwriting Dataset</w:t>
      </w:r>
      <w:r w:rsidRPr="00ED06FF">
        <w:rPr>
          <w:rFonts w:asciiTheme="majorBidi" w:hAnsiTheme="majorBidi" w:cstheme="majorBidi"/>
        </w:rPr>
        <w:t>, which enhanced its ability to face the challenges within this dataset. Model tweaking is critical for handwritten texts because they vary a lot in styles and accuracy and generalization must be guaranteed. The effective technique of fine-tuning involved the following significant changes:</w:t>
      </w:r>
    </w:p>
    <w:p w:rsidR="00933B6D" w:rsidRDefault="00ED06FF" w:rsidP="00933B6D">
      <w:pPr>
        <w:pStyle w:val="NormalWeb"/>
        <w:numPr>
          <w:ilvl w:val="0"/>
          <w:numId w:val="17"/>
        </w:numPr>
        <w:spacing w:after="100" w:line="360" w:lineRule="auto"/>
        <w:jc w:val="both"/>
        <w:rPr>
          <w:rFonts w:asciiTheme="majorBidi" w:hAnsiTheme="majorBidi" w:cstheme="majorBidi"/>
        </w:rPr>
      </w:pPr>
      <w:r w:rsidRPr="00ED06FF">
        <w:rPr>
          <w:rFonts w:asciiTheme="majorBidi" w:hAnsiTheme="majorBidi" w:cstheme="majorBidi"/>
          <w:b/>
          <w:bCs/>
        </w:rPr>
        <w:t>Adjustment of the Learning Rate</w:t>
      </w:r>
      <w:r>
        <w:rPr>
          <w:rFonts w:asciiTheme="majorBidi" w:hAnsiTheme="majorBidi" w:cstheme="majorBidi"/>
        </w:rPr>
        <w:t>: A lower learning rate</w:t>
      </w:r>
      <w:r w:rsidRPr="00ED06FF">
        <w:rPr>
          <w:rFonts w:asciiTheme="majorBidi" w:hAnsiTheme="majorBidi" w:cstheme="majorBidi"/>
        </w:rPr>
        <w:t xml:space="preserve"> was used to avoid overfitting and also to restrict the changes to the weights of the pre-trained model increases. This resulted in effective learning during fine-tuning where the model was trained on the new data without losing the essential information learned in the previous training. This means that learning was consciously deteriorated, this helped especially where there were complex writing styles that were extremely different from one person to another. </w:t>
      </w:r>
    </w:p>
    <w:p w:rsidR="00ED06FF" w:rsidRPr="00933B6D" w:rsidRDefault="00ED06FF" w:rsidP="00933B6D">
      <w:pPr>
        <w:pStyle w:val="NormalWeb"/>
        <w:numPr>
          <w:ilvl w:val="0"/>
          <w:numId w:val="17"/>
        </w:numPr>
        <w:spacing w:after="100" w:line="360" w:lineRule="auto"/>
        <w:jc w:val="both"/>
        <w:rPr>
          <w:rFonts w:asciiTheme="majorBidi" w:hAnsiTheme="majorBidi" w:cstheme="majorBidi"/>
        </w:rPr>
      </w:pPr>
      <w:r w:rsidRPr="00933B6D">
        <w:rPr>
          <w:rFonts w:asciiTheme="majorBidi" w:hAnsiTheme="majorBidi" w:cstheme="majorBidi"/>
          <w:b/>
          <w:bCs/>
        </w:rPr>
        <w:t>Tuning of the Batch Size</w:t>
      </w:r>
      <w:r w:rsidRPr="00933B6D">
        <w:rPr>
          <w:rFonts w:asciiTheme="majorBidi" w:hAnsiTheme="majorBidi" w:cstheme="majorBidi"/>
        </w:rPr>
        <w:t xml:space="preserve">: The batch size was modified to avoid a case where performance exceeds efficiency or vice versa. As larger </w:t>
      </w:r>
      <w:proofErr w:type="gramStart"/>
      <w:r w:rsidRPr="00933B6D">
        <w:rPr>
          <w:rFonts w:asciiTheme="majorBidi" w:hAnsiTheme="majorBidi" w:cstheme="majorBidi"/>
        </w:rPr>
        <w:t>jo</w:t>
      </w:r>
      <w:proofErr w:type="gramEnd"/>
      <w:r w:rsidRPr="00933B6D">
        <w:rPr>
          <w:rFonts w:asciiTheme="majorBidi" w:hAnsiTheme="majorBidi" w:cstheme="majorBidi"/>
        </w:rPr>
        <w:t xml:space="preserve"> </w:t>
      </w:r>
      <w:proofErr w:type="spellStart"/>
      <w:r w:rsidRPr="00933B6D">
        <w:rPr>
          <w:rFonts w:asciiTheme="majorBidi" w:hAnsiTheme="majorBidi" w:cstheme="majorBidi"/>
        </w:rPr>
        <w:t>gz</w:t>
      </w:r>
      <w:proofErr w:type="spellEnd"/>
      <w:r w:rsidRPr="00933B6D">
        <w:rPr>
          <w:rFonts w:asciiTheme="majorBidi" w:hAnsiTheme="majorBidi" w:cstheme="majorBidi"/>
        </w:rPr>
        <w:t xml:space="preserve"> batch sizes tend to be costly in terms of memory, the batch size was </w:t>
      </w:r>
      <w:proofErr w:type="spellStart"/>
      <w:r w:rsidRPr="00933B6D">
        <w:rPr>
          <w:rFonts w:asciiTheme="majorBidi" w:hAnsiTheme="majorBidi" w:cstheme="majorBidi"/>
        </w:rPr>
        <w:t>gould</w:t>
      </w:r>
      <w:proofErr w:type="spellEnd"/>
      <w:r w:rsidRPr="00933B6D">
        <w:rPr>
          <w:rFonts w:asciiTheme="majorBidi" w:hAnsiTheme="majorBidi" w:cstheme="majorBidi"/>
        </w:rPr>
        <w:t xml:space="preserve"> </w:t>
      </w:r>
      <w:proofErr w:type="spellStart"/>
      <w:r w:rsidRPr="00933B6D">
        <w:rPr>
          <w:rFonts w:asciiTheme="majorBidi" w:hAnsiTheme="majorBidi" w:cstheme="majorBidi"/>
        </w:rPr>
        <w:t>optimised</w:t>
      </w:r>
      <w:proofErr w:type="spellEnd"/>
      <w:r w:rsidRPr="00933B6D">
        <w:rPr>
          <w:rFonts w:asciiTheme="majorBidi" w:hAnsiTheme="majorBidi" w:cstheme="majorBidi"/>
        </w:rPr>
        <w:t xml:space="preserve"> as per the processing capabilities existent, lest put strain on the net with a learning hitch. This also contributed to the improvement of the training process in that the model was able to improve gradually without causing stress to the resources allocated.</w:t>
      </w:r>
    </w:p>
    <w:p w:rsidR="005F7322" w:rsidRPr="00AC5022" w:rsidRDefault="00ED06FF" w:rsidP="00AC5022">
      <w:pPr>
        <w:pStyle w:val="NormalWeb"/>
        <w:spacing w:after="100" w:line="360" w:lineRule="auto"/>
        <w:jc w:val="both"/>
        <w:rPr>
          <w:rFonts w:asciiTheme="majorBidi" w:hAnsiTheme="majorBidi" w:cstheme="majorBidi"/>
        </w:rPr>
      </w:pPr>
      <w:r w:rsidRPr="003D74F3">
        <w:rPr>
          <w:noProof/>
          <w:lang w:val="en-GB" w:eastAsia="en-GB"/>
        </w:rPr>
        <w:drawing>
          <wp:anchor distT="0" distB="0" distL="0" distR="0" simplePos="0" relativeHeight="251662336" behindDoc="0" locked="0" layoutInCell="0" allowOverlap="1">
            <wp:simplePos x="0" y="0"/>
            <wp:positionH relativeFrom="column">
              <wp:posOffset>2540</wp:posOffset>
            </wp:positionH>
            <wp:positionV relativeFrom="paragraph">
              <wp:posOffset>1409700</wp:posOffset>
            </wp:positionV>
            <wp:extent cx="5399405" cy="1188085"/>
            <wp:effectExtent l="0" t="0" r="0" b="0"/>
            <wp:wrapSquare wrapText="largest"/>
            <wp:docPr id="26"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4"/>
                    <pic:cNvPicPr>
                      <a:picLocks noChangeAspect="1" noChangeArrowheads="1"/>
                    </pic:cNvPicPr>
                  </pic:nvPicPr>
                  <pic:blipFill>
                    <a:blip r:embed="rId31"/>
                    <a:stretch>
                      <a:fillRect/>
                    </a:stretch>
                  </pic:blipFill>
                  <pic:spPr bwMode="auto">
                    <a:xfrm>
                      <a:off x="0" y="0"/>
                      <a:ext cx="5399405" cy="1188085"/>
                    </a:xfrm>
                    <a:prstGeom prst="rect">
                      <a:avLst/>
                    </a:prstGeom>
                  </pic:spPr>
                </pic:pic>
              </a:graphicData>
            </a:graphic>
          </wp:anchor>
        </w:drawing>
      </w:r>
      <w:r w:rsidRPr="00ED06FF">
        <w:rPr>
          <w:rFonts w:asciiTheme="majorBidi" w:hAnsiTheme="majorBidi" w:cstheme="majorBidi"/>
        </w:rPr>
        <w:t>These fine-tuning modifications, intended exclusively for the IAM dataset, altered the model in such a way that it understands various handwriting styles, without losing the essence of knowledge acquired from previous tasks. Through learning rate and batch size improvement, the model perfects its predictions, achieving accuracy an</w:t>
      </w:r>
      <w:r w:rsidR="00AC5022">
        <w:rPr>
          <w:rFonts w:asciiTheme="majorBidi" w:hAnsiTheme="majorBidi" w:cstheme="majorBidi"/>
        </w:rPr>
        <w:t>d flexibility at the same time.</w:t>
      </w:r>
    </w:p>
    <w:p w:rsidR="008A2EDD" w:rsidRDefault="00033381" w:rsidP="008A2EDD">
      <w:pPr>
        <w:pStyle w:val="NormalWeb"/>
        <w:numPr>
          <w:ilvl w:val="1"/>
          <w:numId w:val="5"/>
        </w:numPr>
        <w:spacing w:after="100" w:line="360" w:lineRule="auto"/>
        <w:rPr>
          <w:b/>
          <w:bCs/>
        </w:rPr>
      </w:pPr>
      <w:r w:rsidRPr="008A2EDD">
        <w:rPr>
          <w:b/>
          <w:bCs/>
        </w:rPr>
        <w:t>Training and Optimization</w:t>
      </w:r>
    </w:p>
    <w:p w:rsidR="00CD5332" w:rsidRPr="00544D1C" w:rsidRDefault="00033381" w:rsidP="008A2EDD">
      <w:pPr>
        <w:pStyle w:val="NormalWeb"/>
        <w:numPr>
          <w:ilvl w:val="2"/>
          <w:numId w:val="5"/>
        </w:numPr>
        <w:spacing w:after="100" w:line="360" w:lineRule="auto"/>
        <w:rPr>
          <w:b/>
          <w:bCs/>
        </w:rPr>
      </w:pPr>
      <w:r w:rsidRPr="00544D1C">
        <w:rPr>
          <w:rFonts w:asciiTheme="majorBidi" w:hAnsiTheme="majorBidi" w:cstheme="majorBidi"/>
          <w:b/>
          <w:bCs/>
        </w:rPr>
        <w:t>Training Procedure</w:t>
      </w:r>
    </w:p>
    <w:p w:rsidR="007F25C7" w:rsidRDefault="007F25C7" w:rsidP="007F25C7">
      <w:pPr>
        <w:pStyle w:val="BodyText"/>
        <w:tabs>
          <w:tab w:val="left" w:pos="0"/>
        </w:tabs>
        <w:spacing w:line="360" w:lineRule="auto"/>
        <w:jc w:val="both"/>
        <w:rPr>
          <w:rFonts w:asciiTheme="majorBidi" w:hAnsiTheme="majorBidi" w:cstheme="majorBidi"/>
          <w:sz w:val="24"/>
          <w:szCs w:val="24"/>
        </w:rPr>
      </w:pPr>
      <w:r w:rsidRPr="007F25C7">
        <w:rPr>
          <w:rFonts w:asciiTheme="majorBidi" w:hAnsiTheme="majorBidi" w:cstheme="majorBidi"/>
          <w:sz w:val="24"/>
          <w:szCs w:val="24"/>
        </w:rPr>
        <w:lastRenderedPageBreak/>
        <w:t xml:space="preserve">The experiment has been administered by following a specific sequence that ensured both model capability and task relevance to handwritten text recognition. Every aspect of the experiment was planned thoroughly in order to achieve high accuracy and high generalization of the model provided with different handwritten inputs. The main steps of the training process are presented in detail under: </w:t>
      </w:r>
    </w:p>
    <w:p w:rsidR="007F25C7" w:rsidRDefault="007F25C7" w:rsidP="007F25C7">
      <w:pPr>
        <w:pStyle w:val="BodyText"/>
        <w:numPr>
          <w:ilvl w:val="0"/>
          <w:numId w:val="16"/>
        </w:numPr>
        <w:tabs>
          <w:tab w:val="left" w:pos="0"/>
        </w:tabs>
        <w:spacing w:line="360" w:lineRule="auto"/>
        <w:jc w:val="both"/>
        <w:rPr>
          <w:rFonts w:asciiTheme="majorBidi" w:hAnsiTheme="majorBidi" w:cstheme="majorBidi"/>
          <w:sz w:val="24"/>
          <w:szCs w:val="24"/>
        </w:rPr>
      </w:pPr>
      <w:proofErr w:type="spellStart"/>
      <w:r w:rsidRPr="007F25C7">
        <w:rPr>
          <w:rFonts w:asciiTheme="majorBidi" w:hAnsiTheme="majorBidi" w:cstheme="majorBidi"/>
          <w:b/>
          <w:bCs/>
          <w:sz w:val="24"/>
          <w:szCs w:val="24"/>
        </w:rPr>
        <w:t>Hyperparameter</w:t>
      </w:r>
      <w:proofErr w:type="spellEnd"/>
      <w:r w:rsidRPr="007F25C7">
        <w:rPr>
          <w:rFonts w:asciiTheme="majorBidi" w:hAnsiTheme="majorBidi" w:cstheme="majorBidi"/>
          <w:b/>
          <w:bCs/>
          <w:sz w:val="24"/>
          <w:szCs w:val="24"/>
        </w:rPr>
        <w:t xml:space="preserve"> Optimization</w:t>
      </w:r>
      <w:r w:rsidRPr="007F25C7">
        <w:rPr>
          <w:rFonts w:asciiTheme="majorBidi" w:hAnsiTheme="majorBidi" w:cstheme="majorBidi"/>
          <w:sz w:val="24"/>
          <w:szCs w:val="24"/>
        </w:rPr>
        <w:t xml:space="preserve">: Optimization of key </w:t>
      </w:r>
      <w:proofErr w:type="spellStart"/>
      <w:r w:rsidRPr="007F25C7">
        <w:rPr>
          <w:rFonts w:asciiTheme="majorBidi" w:hAnsiTheme="majorBidi" w:cstheme="majorBidi"/>
          <w:sz w:val="24"/>
          <w:szCs w:val="24"/>
        </w:rPr>
        <w:t>hyperparameter</w:t>
      </w:r>
      <w:proofErr w:type="spellEnd"/>
      <w:r w:rsidRPr="007F25C7">
        <w:rPr>
          <w:rFonts w:asciiTheme="majorBidi" w:hAnsiTheme="majorBidi" w:cstheme="majorBidi"/>
          <w:sz w:val="24"/>
          <w:szCs w:val="24"/>
        </w:rPr>
        <w:t xml:space="preserve"> such as learning rate, batch size, </w:t>
      </w:r>
      <w:proofErr w:type="gramStart"/>
      <w:r w:rsidRPr="007F25C7">
        <w:rPr>
          <w:rFonts w:asciiTheme="majorBidi" w:hAnsiTheme="majorBidi" w:cstheme="majorBidi"/>
          <w:sz w:val="24"/>
          <w:szCs w:val="24"/>
        </w:rPr>
        <w:t>epochs</w:t>
      </w:r>
      <w:proofErr w:type="gramEnd"/>
      <w:r w:rsidRPr="007F25C7">
        <w:rPr>
          <w:rFonts w:asciiTheme="majorBidi" w:hAnsiTheme="majorBidi" w:cstheme="majorBidi"/>
          <w:sz w:val="24"/>
          <w:szCs w:val="24"/>
        </w:rPr>
        <w:t xml:space="preserve"> had to be carried out in order to get the best performance of the model. A lot of experiments were done to derive these values so that the model learns effectively without overfitting. The value of learning rate was set in a way to ensure progressive changes of the model weights, sufficiently stepped up. The batch size was also set in such a manner so that there wouldn’t be excess memory load with the speed of processing being optimum. The epochs were subject to early stopping criteria where an epoch had to be sufficient for the model to be able to generalize well hence trained to the extent of overfitting on the training set. All these parameters were significant in striking the right balance between accuracy and the ability to generalize.</w:t>
      </w:r>
    </w:p>
    <w:p w:rsidR="007F25C7" w:rsidRPr="007F25C7" w:rsidRDefault="007F25C7" w:rsidP="007F25C7">
      <w:pPr>
        <w:pStyle w:val="BodyText"/>
        <w:numPr>
          <w:ilvl w:val="0"/>
          <w:numId w:val="16"/>
        </w:numPr>
        <w:tabs>
          <w:tab w:val="left" w:pos="0"/>
        </w:tabs>
        <w:spacing w:line="360" w:lineRule="auto"/>
        <w:jc w:val="both"/>
        <w:rPr>
          <w:rStyle w:val="Strong"/>
          <w:rFonts w:asciiTheme="majorBidi" w:hAnsiTheme="majorBidi" w:cstheme="majorBidi"/>
          <w:b w:val="0"/>
          <w:bCs w:val="0"/>
          <w:sz w:val="24"/>
          <w:szCs w:val="24"/>
        </w:rPr>
      </w:pPr>
      <w:r w:rsidRPr="007F25C7">
        <w:rPr>
          <w:rFonts w:asciiTheme="majorBidi" w:hAnsiTheme="majorBidi" w:cstheme="majorBidi"/>
          <w:b/>
          <w:bCs/>
          <w:sz w:val="24"/>
          <w:szCs w:val="24"/>
        </w:rPr>
        <w:t>Loss Function</w:t>
      </w:r>
      <w:r w:rsidRPr="007F25C7">
        <w:rPr>
          <w:rFonts w:asciiTheme="majorBidi" w:hAnsiTheme="majorBidi" w:cstheme="majorBidi"/>
          <w:sz w:val="24"/>
          <w:szCs w:val="24"/>
        </w:rPr>
        <w:t>: Since handwritten text recognition is essentially an output-input sequence, not every input of handwritten character has its corresponding aligned output of recognized characters. Hence in the recognition task the CTC loss function was considered. This is useful for this task since alignment of input images with the resulting text is not necessary. Rather, it allows the model to learn how to find the order of character’s without the need of sticking to the spaces or if some characters overlap each other in the same handwriting. This loss function is very important for the model to draw constructively to the problem at hand.</w:t>
      </w:r>
    </w:p>
    <w:p w:rsidR="002E6F04" w:rsidRDefault="007F25C7" w:rsidP="002E6F04">
      <w:pPr>
        <w:spacing w:after="0" w:line="240" w:lineRule="auto"/>
        <w:rPr>
          <w:rFonts w:asciiTheme="majorBidi" w:hAnsiTheme="majorBidi" w:cstheme="majorBidi"/>
          <w:sz w:val="24"/>
          <w:szCs w:val="24"/>
        </w:rPr>
      </w:pPr>
      <w:r w:rsidRPr="003D74F3">
        <w:rPr>
          <w:rFonts w:asciiTheme="majorBidi" w:hAnsiTheme="majorBidi" w:cstheme="majorBidi"/>
          <w:noProof/>
          <w:sz w:val="24"/>
          <w:szCs w:val="24"/>
          <w:lang w:val="en-GB" w:eastAsia="en-GB"/>
        </w:rPr>
        <w:drawing>
          <wp:anchor distT="0" distB="0" distL="0" distR="0" simplePos="0" relativeHeight="251680768" behindDoc="0" locked="0" layoutInCell="0" allowOverlap="1">
            <wp:simplePos x="0" y="0"/>
            <wp:positionH relativeFrom="column">
              <wp:posOffset>415925</wp:posOffset>
            </wp:positionH>
            <wp:positionV relativeFrom="paragraph">
              <wp:posOffset>9525</wp:posOffset>
            </wp:positionV>
            <wp:extent cx="4658995" cy="1604010"/>
            <wp:effectExtent l="0" t="0" r="0" b="0"/>
            <wp:wrapSquare wrapText="largest"/>
            <wp:docPr id="2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5"/>
                    <pic:cNvPicPr>
                      <a:picLocks noChangeAspect="1" noChangeArrowheads="1"/>
                    </pic:cNvPicPr>
                  </pic:nvPicPr>
                  <pic:blipFill>
                    <a:blip r:embed="rId32"/>
                    <a:stretch>
                      <a:fillRect/>
                    </a:stretch>
                  </pic:blipFill>
                  <pic:spPr bwMode="auto">
                    <a:xfrm>
                      <a:off x="0" y="0"/>
                      <a:ext cx="4658995" cy="1604010"/>
                    </a:xfrm>
                    <a:prstGeom prst="rect">
                      <a:avLst/>
                    </a:prstGeom>
                  </pic:spPr>
                </pic:pic>
              </a:graphicData>
            </a:graphic>
            <wp14:sizeRelH relativeFrom="margin">
              <wp14:pctWidth>0</wp14:pctWidth>
            </wp14:sizeRelH>
            <wp14:sizeRelV relativeFrom="margin">
              <wp14:pctHeight>0</wp14:pctHeight>
            </wp14:sizeRelV>
          </wp:anchor>
        </w:drawing>
      </w:r>
    </w:p>
    <w:p w:rsidR="002E6F04" w:rsidRDefault="002E6F04">
      <w:pPr>
        <w:spacing w:after="0" w:line="240" w:lineRule="auto"/>
        <w:rPr>
          <w:rFonts w:asciiTheme="majorBidi" w:hAnsiTheme="majorBidi" w:cstheme="majorBidi"/>
          <w:sz w:val="24"/>
          <w:szCs w:val="24"/>
        </w:rPr>
      </w:pPr>
      <w:r>
        <w:rPr>
          <w:rFonts w:asciiTheme="majorBidi" w:hAnsiTheme="majorBidi" w:cstheme="majorBidi"/>
          <w:sz w:val="24"/>
          <w:szCs w:val="24"/>
        </w:rPr>
        <w:br w:type="page"/>
      </w:r>
    </w:p>
    <w:p w:rsidR="00CD5332" w:rsidRPr="002E6F04" w:rsidRDefault="00033381" w:rsidP="002E6F04">
      <w:pPr>
        <w:pStyle w:val="NormalWeb"/>
        <w:numPr>
          <w:ilvl w:val="2"/>
          <w:numId w:val="5"/>
        </w:numPr>
        <w:spacing w:after="100" w:line="360" w:lineRule="auto"/>
        <w:rPr>
          <w:b/>
          <w:bCs/>
        </w:rPr>
      </w:pPr>
      <w:r w:rsidRPr="002E6F04">
        <w:rPr>
          <w:b/>
          <w:bCs/>
        </w:rPr>
        <w:lastRenderedPageBreak/>
        <w:t>Data Augmentation During Training</w:t>
      </w:r>
    </w:p>
    <w:p w:rsidR="00905631" w:rsidRDefault="00905631" w:rsidP="00905631">
      <w:pPr>
        <w:pStyle w:val="BodyText"/>
        <w:spacing w:line="360" w:lineRule="auto"/>
        <w:jc w:val="both"/>
        <w:rPr>
          <w:rFonts w:asciiTheme="majorBidi" w:hAnsiTheme="majorBidi" w:cstheme="majorBidi"/>
          <w:sz w:val="24"/>
          <w:szCs w:val="24"/>
        </w:rPr>
      </w:pPr>
      <w:r w:rsidRPr="00905631">
        <w:rPr>
          <w:rFonts w:asciiTheme="majorBidi" w:hAnsiTheme="majorBidi" w:cstheme="majorBidi"/>
          <w:sz w:val="24"/>
          <w:szCs w:val="24"/>
        </w:rPr>
        <w:t>During the implemen</w:t>
      </w:r>
      <w:r>
        <w:rPr>
          <w:rFonts w:asciiTheme="majorBidi" w:hAnsiTheme="majorBidi" w:cstheme="majorBidi"/>
          <w:sz w:val="24"/>
          <w:szCs w:val="24"/>
        </w:rPr>
        <w:t>tation of the strategy, data augmentation</w:t>
      </w:r>
      <w:r w:rsidRPr="00905631">
        <w:rPr>
          <w:rFonts w:asciiTheme="majorBidi" w:hAnsiTheme="majorBidi" w:cstheme="majorBidi"/>
          <w:sz w:val="24"/>
          <w:szCs w:val="24"/>
        </w:rPr>
        <w:t xml:space="preserve"> was firmly maintained as a means of improving and diversifying the content inside the dataset to recreate various writing conditions. This process was designed to replicate real life scenarios of writing variations including slant, height of the word or letter, length of spaces between letter combinations among many others in order to ensure that the end user models through training interacts with a wide range of styles. By means of augmentation of the data, we in fact were able to increase the size of the training set in general without additional samples which had a positive impact on model generalization.</w:t>
      </w:r>
      <w:r>
        <w:rPr>
          <w:rFonts w:asciiTheme="majorBidi" w:hAnsiTheme="majorBidi" w:cstheme="majorBidi"/>
          <w:sz w:val="24"/>
          <w:szCs w:val="24"/>
        </w:rPr>
        <w:t xml:space="preserve"> </w:t>
      </w:r>
      <w:r w:rsidRPr="00905631">
        <w:rPr>
          <w:rFonts w:asciiTheme="majorBidi" w:hAnsiTheme="majorBidi" w:cstheme="majorBidi"/>
          <w:sz w:val="24"/>
          <w:szCs w:val="24"/>
        </w:rPr>
        <w:t>Techniques</w:t>
      </w:r>
      <w:r>
        <w:rPr>
          <w:rFonts w:asciiTheme="majorBidi" w:hAnsiTheme="majorBidi" w:cstheme="majorBidi"/>
          <w:sz w:val="24"/>
          <w:szCs w:val="24"/>
        </w:rPr>
        <w:t xml:space="preserve"> of data augmentation such as </w:t>
      </w:r>
      <w:r w:rsidRPr="00905631">
        <w:rPr>
          <w:rFonts w:asciiTheme="majorBidi" w:hAnsiTheme="majorBidi" w:cstheme="majorBidi"/>
          <w:sz w:val="24"/>
          <w:szCs w:val="24"/>
        </w:rPr>
        <w:t>rotation, scaling,</w:t>
      </w:r>
      <w:r>
        <w:rPr>
          <w:rFonts w:asciiTheme="majorBidi" w:hAnsiTheme="majorBidi" w:cstheme="majorBidi"/>
          <w:sz w:val="24"/>
          <w:szCs w:val="24"/>
        </w:rPr>
        <w:t xml:space="preserve"> translation, and adding noise</w:t>
      </w:r>
      <w:r w:rsidRPr="00905631">
        <w:rPr>
          <w:rFonts w:asciiTheme="majorBidi" w:hAnsiTheme="majorBidi" w:cstheme="majorBidi"/>
          <w:sz w:val="24"/>
          <w:szCs w:val="24"/>
        </w:rPr>
        <w:t xml:space="preserve"> were applied to imitate the normal variations of handwritings. These transformations, in turn, enabled the model to train on a realistic level of distortions in letters, for instance, slant-wise distortions, thickness levels among the strokes and many others. Since such evidence was presented to the model each time during training, it was able to sustain a fair level of tolerance of how all forms of writing, although different, could still be written, hence, readying it for the expectations of application in real-life scenarios where external elements are beyond control.</w:t>
      </w:r>
    </w:p>
    <w:p w:rsidR="00905631" w:rsidRDefault="00905631" w:rsidP="00905631">
      <w:pPr>
        <w:pStyle w:val="BodyText"/>
        <w:spacing w:line="360" w:lineRule="auto"/>
        <w:jc w:val="both"/>
        <w:rPr>
          <w:rFonts w:asciiTheme="majorBidi" w:hAnsiTheme="majorBidi" w:cstheme="majorBidi"/>
          <w:sz w:val="24"/>
          <w:szCs w:val="24"/>
        </w:rPr>
      </w:pPr>
      <w:r w:rsidRPr="00905631">
        <w:rPr>
          <w:rFonts w:asciiTheme="majorBidi" w:hAnsiTheme="majorBidi" w:cstheme="majorBidi"/>
          <w:sz w:val="24"/>
          <w:szCs w:val="24"/>
        </w:rPr>
        <w:t>This in turn can be considered as an individual introducing oneself into the art of reading—having before only manuscript pages—from the most elegant penmanship to the most scrawled alterations of hurried letters and back. This aspect of training is extremely important, increasing the versatility of the model, such that it does not only target known handwriting styles but is able to target lots of unknown styles as well without compromising on accuracy.</w:t>
      </w:r>
    </w:p>
    <w:p w:rsidR="00CD5332" w:rsidRDefault="00905631" w:rsidP="00905631">
      <w:pPr>
        <w:pStyle w:val="BodyText"/>
        <w:spacing w:line="360" w:lineRule="auto"/>
        <w:jc w:val="both"/>
        <w:rPr>
          <w:rFonts w:asciiTheme="majorBidi" w:hAnsiTheme="majorBidi" w:cstheme="majorBidi"/>
          <w:sz w:val="24"/>
          <w:szCs w:val="24"/>
        </w:rPr>
      </w:pPr>
      <w:r>
        <w:rPr>
          <w:rFonts w:asciiTheme="majorBidi" w:hAnsiTheme="majorBidi" w:cstheme="majorBidi"/>
          <w:sz w:val="24"/>
          <w:szCs w:val="24"/>
        </w:rPr>
        <w:t>In this way, data augmentation</w:t>
      </w:r>
      <w:r w:rsidRPr="00905631">
        <w:rPr>
          <w:rFonts w:asciiTheme="majorBidi" w:hAnsiTheme="majorBidi" w:cstheme="majorBidi"/>
          <w:sz w:val="24"/>
          <w:szCs w:val="24"/>
        </w:rPr>
        <w:t xml:space="preserve"> enhanced the model’s ability to generalize quite effectively. This strategy was very important in helping the model cope with the differences in individual handwriting patterns so that it could still work well with a wide range of writing samples. The end product is an improved recognition system that is flexible and efficient.</w:t>
      </w:r>
    </w:p>
    <w:p w:rsidR="00905631" w:rsidRDefault="0034464D" w:rsidP="00F111BE">
      <w:pPr>
        <w:pStyle w:val="BodyText"/>
        <w:spacing w:line="360" w:lineRule="auto"/>
        <w:rPr>
          <w:rFonts w:asciiTheme="majorBidi" w:hAnsiTheme="majorBidi" w:cstheme="majorBidi"/>
          <w:sz w:val="24"/>
          <w:szCs w:val="24"/>
        </w:rPr>
      </w:pPr>
      <w:r w:rsidRPr="003D74F3">
        <w:rPr>
          <w:rFonts w:asciiTheme="majorBidi" w:hAnsiTheme="majorBidi" w:cstheme="majorBidi"/>
          <w:noProof/>
          <w:sz w:val="24"/>
          <w:szCs w:val="24"/>
          <w:lang w:val="en-GB" w:eastAsia="en-GB"/>
        </w:rPr>
        <w:lastRenderedPageBreak/>
        <w:drawing>
          <wp:anchor distT="0" distB="0" distL="0" distR="0" simplePos="0" relativeHeight="251691008" behindDoc="0" locked="0" layoutInCell="0" allowOverlap="1">
            <wp:simplePos x="0" y="0"/>
            <wp:positionH relativeFrom="column">
              <wp:posOffset>161925</wp:posOffset>
            </wp:positionH>
            <wp:positionV relativeFrom="paragraph">
              <wp:posOffset>6985</wp:posOffset>
            </wp:positionV>
            <wp:extent cx="4707255" cy="1285875"/>
            <wp:effectExtent l="0" t="0" r="0" b="0"/>
            <wp:wrapSquare wrapText="largest"/>
            <wp:docPr id="28"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6"/>
                    <pic:cNvPicPr>
                      <a:picLocks noChangeAspect="1" noChangeArrowheads="1"/>
                    </pic:cNvPicPr>
                  </pic:nvPicPr>
                  <pic:blipFill>
                    <a:blip r:embed="rId33"/>
                    <a:stretch>
                      <a:fillRect/>
                    </a:stretch>
                  </pic:blipFill>
                  <pic:spPr bwMode="auto">
                    <a:xfrm>
                      <a:off x="0" y="0"/>
                      <a:ext cx="4707255" cy="1285875"/>
                    </a:xfrm>
                    <a:prstGeom prst="rect">
                      <a:avLst/>
                    </a:prstGeom>
                  </pic:spPr>
                </pic:pic>
              </a:graphicData>
            </a:graphic>
            <wp14:sizeRelH relativeFrom="margin">
              <wp14:pctWidth>0</wp14:pctWidth>
            </wp14:sizeRelH>
            <wp14:sizeRelV relativeFrom="margin">
              <wp14:pctHeight>0</wp14:pctHeight>
            </wp14:sizeRelV>
          </wp:anchor>
        </w:drawing>
      </w:r>
    </w:p>
    <w:p w:rsidR="00905631" w:rsidRDefault="00905631" w:rsidP="00F111BE">
      <w:pPr>
        <w:pStyle w:val="BodyText"/>
        <w:spacing w:line="360" w:lineRule="auto"/>
        <w:rPr>
          <w:rFonts w:asciiTheme="majorBidi" w:hAnsiTheme="majorBidi" w:cstheme="majorBidi"/>
          <w:sz w:val="24"/>
          <w:szCs w:val="24"/>
        </w:rPr>
      </w:pPr>
    </w:p>
    <w:p w:rsidR="00BB40A3" w:rsidRDefault="00BB40A3">
      <w:pPr>
        <w:spacing w:after="0" w:line="240" w:lineRule="auto"/>
        <w:rPr>
          <w:rFonts w:asciiTheme="majorBidi" w:eastAsiaTheme="majorEastAsia" w:hAnsiTheme="majorBidi" w:cstheme="majorBidi"/>
          <w:b/>
          <w:bCs/>
          <w:i/>
          <w:iCs/>
          <w:color w:val="5B9BD5" w:themeColor="accent1"/>
          <w:sz w:val="24"/>
          <w:szCs w:val="24"/>
        </w:rPr>
      </w:pPr>
    </w:p>
    <w:p w:rsidR="0034464D" w:rsidRDefault="00033381" w:rsidP="0034464D">
      <w:pPr>
        <w:pStyle w:val="NormalWeb"/>
        <w:numPr>
          <w:ilvl w:val="1"/>
          <w:numId w:val="5"/>
        </w:numPr>
        <w:spacing w:after="100" w:line="360" w:lineRule="auto"/>
        <w:rPr>
          <w:b/>
          <w:bCs/>
        </w:rPr>
      </w:pPr>
      <w:r w:rsidRPr="0034464D">
        <w:rPr>
          <w:b/>
          <w:bCs/>
        </w:rPr>
        <w:t>Model Evaluation and Metrics</w:t>
      </w:r>
    </w:p>
    <w:p w:rsidR="00CD5332" w:rsidRPr="00350B8D" w:rsidRDefault="00033381" w:rsidP="0034464D">
      <w:pPr>
        <w:pStyle w:val="NormalWeb"/>
        <w:numPr>
          <w:ilvl w:val="2"/>
          <w:numId w:val="5"/>
        </w:numPr>
        <w:spacing w:after="100" w:line="360" w:lineRule="auto"/>
        <w:rPr>
          <w:b/>
          <w:bCs/>
        </w:rPr>
      </w:pPr>
      <w:r w:rsidRPr="00350B8D">
        <w:rPr>
          <w:rFonts w:asciiTheme="majorBidi" w:hAnsiTheme="majorBidi" w:cstheme="majorBidi"/>
          <w:b/>
          <w:bCs/>
        </w:rPr>
        <w:t>Evaluation Metrics</w:t>
      </w:r>
    </w:p>
    <w:p w:rsidR="00033381" w:rsidRDefault="00350B8D" w:rsidP="00033381">
      <w:pPr>
        <w:pStyle w:val="BodyText"/>
        <w:spacing w:line="360" w:lineRule="auto"/>
        <w:jc w:val="both"/>
        <w:rPr>
          <w:rFonts w:asciiTheme="majorBidi" w:hAnsiTheme="majorBidi" w:cstheme="majorBidi"/>
          <w:sz w:val="24"/>
          <w:szCs w:val="24"/>
        </w:rPr>
      </w:pPr>
      <w:r w:rsidRPr="00350B8D">
        <w:rPr>
          <w:rFonts w:asciiTheme="majorBidi" w:hAnsiTheme="majorBidi" w:cstheme="majorBidi"/>
          <w:sz w:val="24"/>
          <w:szCs w:val="24"/>
        </w:rPr>
        <w:t>The evaluation of the model’s efficacy in handwritten text recognition was based on a series of established and advanced performance measures to aid in providing a full assessment. The metrics employed were purposefully selected to measure various parameters of the transcription accuracy of the model and the transcription accuracy of the model across different handwriting styles.</w:t>
      </w:r>
    </w:p>
    <w:p w:rsidR="00E0771E" w:rsidRDefault="00350B8D" w:rsidP="00E0771E">
      <w:pPr>
        <w:pStyle w:val="BodyText"/>
        <w:numPr>
          <w:ilvl w:val="0"/>
          <w:numId w:val="18"/>
        </w:numPr>
        <w:spacing w:line="360" w:lineRule="auto"/>
        <w:jc w:val="both"/>
        <w:rPr>
          <w:rFonts w:asciiTheme="majorBidi" w:hAnsiTheme="majorBidi" w:cstheme="majorBidi"/>
          <w:sz w:val="24"/>
          <w:szCs w:val="24"/>
        </w:rPr>
      </w:pPr>
      <w:r w:rsidRPr="00E0771E">
        <w:rPr>
          <w:rFonts w:asciiTheme="majorBidi" w:hAnsiTheme="majorBidi" w:cstheme="majorBidi"/>
          <w:b/>
          <w:bCs/>
          <w:sz w:val="24"/>
          <w:szCs w:val="24"/>
        </w:rPr>
        <w:t>Character Error Rate (CER):</w:t>
      </w:r>
      <w:r w:rsidRPr="00350B8D">
        <w:rPr>
          <w:rFonts w:asciiTheme="majorBidi" w:hAnsiTheme="majorBidi" w:cstheme="majorBidi"/>
          <w:sz w:val="24"/>
          <w:szCs w:val="24"/>
        </w:rPr>
        <w:t xml:space="preserve"> As one of the main measures used to assess performances in handwriting recognition systems, CER is computed as the number of character-level mistakes, which include insertions,</w:t>
      </w:r>
      <w:r w:rsidR="00033381">
        <w:rPr>
          <w:rFonts w:asciiTheme="majorBidi" w:hAnsiTheme="majorBidi" w:cstheme="majorBidi"/>
          <w:sz w:val="24"/>
          <w:szCs w:val="24"/>
        </w:rPr>
        <w:t xml:space="preserve"> deletions, or substitutions,</w:t>
      </w:r>
      <w:r w:rsidRPr="00350B8D">
        <w:rPr>
          <w:rFonts w:asciiTheme="majorBidi" w:hAnsiTheme="majorBidi" w:cstheme="majorBidi"/>
          <w:sz w:val="24"/>
          <w:szCs w:val="24"/>
        </w:rPr>
        <w:t xml:space="preserve"> </w:t>
      </w:r>
      <w:proofErr w:type="spellStart"/>
      <w:r w:rsidRPr="00350B8D">
        <w:rPr>
          <w:rFonts w:asciiTheme="majorBidi" w:hAnsiTheme="majorBidi" w:cstheme="majorBidi"/>
          <w:sz w:val="24"/>
          <w:szCs w:val="24"/>
        </w:rPr>
        <w:t>againts</w:t>
      </w:r>
      <w:proofErr w:type="spellEnd"/>
      <w:r w:rsidRPr="00350B8D">
        <w:rPr>
          <w:rFonts w:asciiTheme="majorBidi" w:hAnsiTheme="majorBidi" w:cstheme="majorBidi"/>
          <w:sz w:val="24"/>
          <w:szCs w:val="24"/>
        </w:rPr>
        <w:t xml:space="preserve"> the number of characters in the ground truth. This metric reveals the capability of the trained model of writing by hand copying as closely as possible, without respect to attention to the content. A lower CER suggests that the model does not make a lot of errors highlighting its ability even to understand complicated or erratic writing styles. CER is very useful in handwritten text recognition because it gauges the model’s response to character changes, including variation in writing styles or small curvature in different letters.</w:t>
      </w:r>
    </w:p>
    <w:p w:rsidR="00E0771E" w:rsidRDefault="00E72949" w:rsidP="00E0771E">
      <w:pPr>
        <w:pStyle w:val="BodyText"/>
        <w:numPr>
          <w:ilvl w:val="0"/>
          <w:numId w:val="18"/>
        </w:numPr>
        <w:spacing w:line="360" w:lineRule="auto"/>
        <w:jc w:val="both"/>
        <w:rPr>
          <w:rFonts w:asciiTheme="majorBidi" w:hAnsiTheme="majorBidi" w:cstheme="majorBidi"/>
          <w:sz w:val="24"/>
          <w:szCs w:val="24"/>
        </w:rPr>
      </w:pPr>
      <w:r w:rsidRPr="00E0771E">
        <w:rPr>
          <w:rFonts w:asciiTheme="majorBidi" w:hAnsiTheme="majorBidi" w:cstheme="majorBidi"/>
          <w:b/>
          <w:bCs/>
          <w:sz w:val="24"/>
          <w:szCs w:val="24"/>
        </w:rPr>
        <w:t>Accuracy</w:t>
      </w:r>
      <w:r w:rsidRPr="00E0771E">
        <w:rPr>
          <w:rFonts w:asciiTheme="majorBidi" w:hAnsiTheme="majorBidi" w:cstheme="majorBidi"/>
          <w:sz w:val="24"/>
          <w:szCs w:val="24"/>
        </w:rPr>
        <w:t>: This measurement indicates the ratio of the correctly identified sequence of the text to the respective ground truth limits it has to conform. Accuracy provides a wide picture of the model capability to guess the correct output transcription by considering many factors within one string transcribed and even if that string consisted of several words and characters and whole text within those rather than in individual character errors which CER considers. While Character Error Rate considers the error rate is at the level of each character, accuracy is at the level of a generalized transcription across rows or sequences of text. Where high accuracy translates to the ability of the model to recognize a given content without alteration in the recognition model.</w:t>
      </w:r>
    </w:p>
    <w:p w:rsidR="00E0771E" w:rsidRDefault="00E72949" w:rsidP="00E0771E">
      <w:pPr>
        <w:pStyle w:val="BodyText"/>
        <w:numPr>
          <w:ilvl w:val="0"/>
          <w:numId w:val="18"/>
        </w:numPr>
        <w:spacing w:line="360" w:lineRule="auto"/>
        <w:jc w:val="both"/>
        <w:rPr>
          <w:rFonts w:asciiTheme="majorBidi" w:hAnsiTheme="majorBidi" w:cstheme="majorBidi"/>
          <w:sz w:val="24"/>
          <w:szCs w:val="24"/>
        </w:rPr>
      </w:pPr>
      <w:r w:rsidRPr="00E0771E">
        <w:rPr>
          <w:rFonts w:asciiTheme="majorBidi" w:hAnsiTheme="majorBidi" w:cstheme="majorBidi"/>
          <w:b/>
          <w:bCs/>
          <w:sz w:val="24"/>
          <w:szCs w:val="24"/>
        </w:rPr>
        <w:lastRenderedPageBreak/>
        <w:t>Precision, Recall and F1-Score</w:t>
      </w:r>
      <w:r w:rsidRPr="00E0771E">
        <w:rPr>
          <w:rFonts w:asciiTheme="majorBidi" w:hAnsiTheme="majorBidi" w:cstheme="majorBidi"/>
          <w:sz w:val="24"/>
          <w:szCs w:val="24"/>
        </w:rPr>
        <w:t>: These metrics provide further quantification of the model evaluation by looking at how many characters are falsely recognized and how many are not recognized.</w:t>
      </w:r>
    </w:p>
    <w:p w:rsidR="00E0771E" w:rsidRDefault="00E72949" w:rsidP="00E0771E">
      <w:pPr>
        <w:pStyle w:val="BodyText"/>
        <w:numPr>
          <w:ilvl w:val="1"/>
          <w:numId w:val="18"/>
        </w:numPr>
        <w:spacing w:line="360" w:lineRule="auto"/>
        <w:jc w:val="both"/>
        <w:rPr>
          <w:rFonts w:asciiTheme="majorBidi" w:hAnsiTheme="majorBidi" w:cstheme="majorBidi"/>
          <w:sz w:val="24"/>
          <w:szCs w:val="24"/>
        </w:rPr>
      </w:pPr>
      <w:r w:rsidRPr="00E0771E">
        <w:rPr>
          <w:rFonts w:asciiTheme="majorBidi" w:hAnsiTheme="majorBidi" w:cstheme="majorBidi"/>
          <w:b/>
          <w:bCs/>
          <w:sz w:val="24"/>
          <w:szCs w:val="24"/>
        </w:rPr>
        <w:t>Precision</w:t>
      </w:r>
      <w:r w:rsidRPr="00E0771E">
        <w:rPr>
          <w:rFonts w:asciiTheme="majorBidi" w:hAnsiTheme="majorBidi" w:cstheme="majorBidi"/>
          <w:sz w:val="24"/>
          <w:szCs w:val="24"/>
        </w:rPr>
        <w:t xml:space="preserve"> is the ratio of the correctly predicted characters to the total number of characters predicted as correct by the model, thus giving an idea about the specificity of the model.</w:t>
      </w:r>
    </w:p>
    <w:p w:rsidR="00E0771E" w:rsidRDefault="00E72949" w:rsidP="00E0771E">
      <w:pPr>
        <w:pStyle w:val="BodyText"/>
        <w:numPr>
          <w:ilvl w:val="1"/>
          <w:numId w:val="18"/>
        </w:numPr>
        <w:spacing w:line="360" w:lineRule="auto"/>
        <w:jc w:val="both"/>
        <w:rPr>
          <w:rFonts w:asciiTheme="majorBidi" w:hAnsiTheme="majorBidi" w:cstheme="majorBidi"/>
          <w:sz w:val="24"/>
          <w:szCs w:val="24"/>
        </w:rPr>
      </w:pPr>
      <w:r w:rsidRPr="00E0771E">
        <w:rPr>
          <w:rFonts w:asciiTheme="majorBidi" w:hAnsiTheme="majorBidi" w:cstheme="majorBidi"/>
          <w:b/>
          <w:bCs/>
          <w:sz w:val="24"/>
          <w:szCs w:val="24"/>
        </w:rPr>
        <w:t>Recall</w:t>
      </w:r>
      <w:r w:rsidRPr="00E0771E">
        <w:rPr>
          <w:rFonts w:asciiTheme="majorBidi" w:hAnsiTheme="majorBidi" w:cstheme="majorBidi"/>
          <w:sz w:val="24"/>
          <w:szCs w:val="24"/>
        </w:rPr>
        <w:t xml:space="preserve"> is concerned with the ability of the model such that all the relevant resulting characters from the handwriting are included, that is, its ability to contain all the writing.</w:t>
      </w:r>
    </w:p>
    <w:p w:rsidR="00E72949" w:rsidRPr="00101F39" w:rsidRDefault="00E72949" w:rsidP="00101F39">
      <w:pPr>
        <w:pStyle w:val="BodyText"/>
        <w:numPr>
          <w:ilvl w:val="1"/>
          <w:numId w:val="18"/>
        </w:numPr>
        <w:spacing w:line="360" w:lineRule="auto"/>
        <w:jc w:val="both"/>
        <w:rPr>
          <w:rFonts w:asciiTheme="majorBidi" w:hAnsiTheme="majorBidi" w:cstheme="majorBidi"/>
          <w:sz w:val="24"/>
          <w:szCs w:val="24"/>
        </w:rPr>
      </w:pPr>
      <w:r w:rsidRPr="00E0771E">
        <w:rPr>
          <w:rFonts w:asciiTheme="majorBidi" w:hAnsiTheme="majorBidi" w:cstheme="majorBidi"/>
          <w:b/>
          <w:bCs/>
          <w:sz w:val="24"/>
          <w:szCs w:val="24"/>
        </w:rPr>
        <w:t>The F1-Score</w:t>
      </w:r>
      <w:r w:rsidRPr="00E0771E">
        <w:rPr>
          <w:rFonts w:asciiTheme="majorBidi" w:hAnsiTheme="majorBidi" w:cstheme="majorBidi"/>
          <w:sz w:val="24"/>
          <w:szCs w:val="24"/>
        </w:rPr>
        <w:t xml:space="preserve"> is simply the Coefficient of the Two Precision and Recall and serves to provide a measure in which the number of false positives and false negatives is factored in. High level of the F1-Score means that the model is able to balance precision and recall effectively allowing for accuracy and coverage in the transcriptions.</w:t>
      </w:r>
    </w:p>
    <w:p w:rsidR="003019DB" w:rsidRDefault="000A2984" w:rsidP="003019DB">
      <w:pPr>
        <w:pStyle w:val="BodyText"/>
        <w:spacing w:line="360" w:lineRule="auto"/>
        <w:jc w:val="both"/>
        <w:rPr>
          <w:rFonts w:asciiTheme="majorBidi" w:hAnsiTheme="majorBidi" w:cstheme="majorBidi"/>
          <w:sz w:val="24"/>
          <w:szCs w:val="24"/>
        </w:rPr>
      </w:pPr>
      <w:r w:rsidRPr="003D74F3">
        <w:rPr>
          <w:rFonts w:asciiTheme="majorBidi" w:hAnsiTheme="majorBidi" w:cstheme="majorBidi"/>
          <w:noProof/>
          <w:sz w:val="24"/>
          <w:szCs w:val="24"/>
          <w:lang w:val="en-GB" w:eastAsia="en-GB"/>
        </w:rPr>
        <w:drawing>
          <wp:anchor distT="0" distB="0" distL="0" distR="0" simplePos="0" relativeHeight="251700224" behindDoc="0" locked="0" layoutInCell="0" allowOverlap="1">
            <wp:simplePos x="0" y="0"/>
            <wp:positionH relativeFrom="column">
              <wp:posOffset>31750</wp:posOffset>
            </wp:positionH>
            <wp:positionV relativeFrom="paragraph">
              <wp:posOffset>2473325</wp:posOffset>
            </wp:positionV>
            <wp:extent cx="5399405" cy="3273425"/>
            <wp:effectExtent l="0" t="0" r="0" b="0"/>
            <wp:wrapSquare wrapText="largest"/>
            <wp:docPr id="29"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7"/>
                    <pic:cNvPicPr>
                      <a:picLocks noChangeAspect="1" noChangeArrowheads="1"/>
                    </pic:cNvPicPr>
                  </pic:nvPicPr>
                  <pic:blipFill>
                    <a:blip r:embed="rId34"/>
                    <a:stretch>
                      <a:fillRect/>
                    </a:stretch>
                  </pic:blipFill>
                  <pic:spPr bwMode="auto">
                    <a:xfrm>
                      <a:off x="0" y="0"/>
                      <a:ext cx="5399405" cy="3273425"/>
                    </a:xfrm>
                    <a:prstGeom prst="rect">
                      <a:avLst/>
                    </a:prstGeom>
                  </pic:spPr>
                </pic:pic>
              </a:graphicData>
            </a:graphic>
          </wp:anchor>
        </w:drawing>
      </w:r>
      <w:r w:rsidR="00E72949" w:rsidRPr="00E72949">
        <w:rPr>
          <w:rFonts w:asciiTheme="majorBidi" w:hAnsiTheme="majorBidi" w:cstheme="majorBidi"/>
          <w:sz w:val="24"/>
          <w:szCs w:val="24"/>
        </w:rPr>
        <w:t xml:space="preserve">These metrics, when viewed as a whole, create a substantial analytical embedded system that addresses all dimensions of the model’s output. Observing how the model performs on character error rate (CER) which measures the accuracy of individual characters, the overall accuracy of the transcriptions (content accuracy rate) and the ratio of the number of correct positive results retrieved to the total number of retrieved positive results (as well as false negatives and F1-Score) gives an understanding of how the model performs </w:t>
      </w:r>
      <w:r w:rsidR="00E72949" w:rsidRPr="00E72949">
        <w:rPr>
          <w:rFonts w:asciiTheme="majorBidi" w:hAnsiTheme="majorBidi" w:cstheme="majorBidi"/>
          <w:sz w:val="24"/>
          <w:szCs w:val="24"/>
        </w:rPr>
        <w:lastRenderedPageBreak/>
        <w:t>for handwritten text recognition. This exhaustive assessment helps in concluding that the developed model is not just accurate but can perform well under various kinds of handwriting.</w:t>
      </w:r>
    </w:p>
    <w:p w:rsidR="00CD5332" w:rsidRPr="003019DB" w:rsidRDefault="00033381" w:rsidP="003019DB">
      <w:pPr>
        <w:pStyle w:val="NormalWeb"/>
        <w:numPr>
          <w:ilvl w:val="2"/>
          <w:numId w:val="5"/>
        </w:numPr>
        <w:spacing w:after="100" w:line="360" w:lineRule="auto"/>
        <w:rPr>
          <w:b/>
          <w:bCs/>
        </w:rPr>
      </w:pPr>
      <w:r w:rsidRPr="003019DB">
        <w:rPr>
          <w:b/>
          <w:bCs/>
        </w:rPr>
        <w:t>Validation and Testing</w:t>
      </w:r>
    </w:p>
    <w:p w:rsidR="00325607" w:rsidRDefault="00624E7B" w:rsidP="00624E7B">
      <w:pPr>
        <w:pStyle w:val="BodyText"/>
        <w:spacing w:line="360" w:lineRule="auto"/>
        <w:jc w:val="both"/>
        <w:rPr>
          <w:rFonts w:asciiTheme="majorBidi" w:hAnsiTheme="majorBidi" w:cstheme="majorBidi"/>
          <w:sz w:val="24"/>
          <w:szCs w:val="24"/>
        </w:rPr>
      </w:pPr>
      <w:r w:rsidRPr="003D74F3">
        <w:rPr>
          <w:rFonts w:asciiTheme="majorBidi" w:hAnsiTheme="majorBidi" w:cstheme="majorBidi"/>
          <w:noProof/>
          <w:sz w:val="24"/>
          <w:szCs w:val="24"/>
          <w:lang w:val="en-GB" w:eastAsia="en-GB"/>
        </w:rPr>
        <w:drawing>
          <wp:anchor distT="0" distB="0" distL="0" distR="0" simplePos="0" relativeHeight="251721728" behindDoc="0" locked="0" layoutInCell="0" allowOverlap="1">
            <wp:simplePos x="0" y="0"/>
            <wp:positionH relativeFrom="column">
              <wp:posOffset>73025</wp:posOffset>
            </wp:positionH>
            <wp:positionV relativeFrom="paragraph">
              <wp:posOffset>5104130</wp:posOffset>
            </wp:positionV>
            <wp:extent cx="5321300" cy="3079750"/>
            <wp:effectExtent l="0" t="0" r="0" b="0"/>
            <wp:wrapSquare wrapText="largest"/>
            <wp:docPr id="30"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8"/>
                    <pic:cNvPicPr>
                      <a:picLocks noChangeAspect="1" noChangeArrowheads="1"/>
                    </pic:cNvPicPr>
                  </pic:nvPicPr>
                  <pic:blipFill>
                    <a:blip r:embed="rId35"/>
                    <a:stretch>
                      <a:fillRect/>
                    </a:stretch>
                  </pic:blipFill>
                  <pic:spPr bwMode="auto">
                    <a:xfrm>
                      <a:off x="0" y="0"/>
                      <a:ext cx="5321300" cy="3079750"/>
                    </a:xfrm>
                    <a:prstGeom prst="rect">
                      <a:avLst/>
                    </a:prstGeom>
                  </pic:spPr>
                </pic:pic>
              </a:graphicData>
            </a:graphic>
            <wp14:sizeRelH relativeFrom="margin">
              <wp14:pctWidth>0</wp14:pctWidth>
            </wp14:sizeRelH>
            <wp14:sizeRelV relativeFrom="margin">
              <wp14:pctHeight>0</wp14:pctHeight>
            </wp14:sizeRelV>
          </wp:anchor>
        </w:drawing>
      </w:r>
      <w:r w:rsidR="00325607" w:rsidRPr="00325607">
        <w:rPr>
          <w:rFonts w:asciiTheme="majorBidi" w:hAnsiTheme="majorBidi" w:cstheme="majorBidi"/>
          <w:sz w:val="24"/>
          <w:szCs w:val="24"/>
        </w:rPr>
        <w:t>Throughout the c</w:t>
      </w:r>
      <w:r w:rsidR="00325607">
        <w:rPr>
          <w:rFonts w:asciiTheme="majorBidi" w:hAnsiTheme="majorBidi" w:cstheme="majorBidi"/>
          <w:sz w:val="24"/>
          <w:szCs w:val="24"/>
        </w:rPr>
        <w:t>ourse of training, a distinct validation set</w:t>
      </w:r>
      <w:r w:rsidR="00325607" w:rsidRPr="00325607">
        <w:rPr>
          <w:rFonts w:asciiTheme="majorBidi" w:hAnsiTheme="majorBidi" w:cstheme="majorBidi"/>
          <w:sz w:val="24"/>
          <w:szCs w:val="24"/>
        </w:rPr>
        <w:t xml:space="preserve"> was used to periodically evaluate the performance of the model, to inform optimization of </w:t>
      </w:r>
      <w:proofErr w:type="spellStart"/>
      <w:r w:rsidR="00325607" w:rsidRPr="00325607">
        <w:rPr>
          <w:rFonts w:asciiTheme="majorBidi" w:hAnsiTheme="majorBidi" w:cstheme="majorBidi"/>
          <w:sz w:val="24"/>
          <w:szCs w:val="24"/>
        </w:rPr>
        <w:t>hyperparameters</w:t>
      </w:r>
      <w:proofErr w:type="spellEnd"/>
      <w:r w:rsidR="00325607" w:rsidRPr="00325607">
        <w:rPr>
          <w:rFonts w:asciiTheme="majorBidi" w:hAnsiTheme="majorBidi" w:cstheme="majorBidi"/>
          <w:sz w:val="24"/>
          <w:szCs w:val="24"/>
        </w:rPr>
        <w:t>. This validation set, which was not part of the training data, proved important in controlling overfitting by showing, in real time, how well the model performs on data not present in the training set. With this in mind, we were able to improve or reduce the learning rate, batch size and some other parameters as necessary to ensure that the system would not only perform to its best accuracy but also do so within reasonably minimal time limits.</w:t>
      </w:r>
      <w:r w:rsidR="00325607">
        <w:rPr>
          <w:rFonts w:asciiTheme="majorBidi" w:hAnsiTheme="majorBidi" w:cstheme="majorBidi"/>
          <w:sz w:val="24"/>
          <w:szCs w:val="24"/>
        </w:rPr>
        <w:t xml:space="preserve"> </w:t>
      </w:r>
      <w:r w:rsidR="00325607" w:rsidRPr="00325607">
        <w:rPr>
          <w:rFonts w:asciiTheme="majorBidi" w:hAnsiTheme="majorBidi" w:cstheme="majorBidi"/>
          <w:sz w:val="24"/>
          <w:szCs w:val="24"/>
        </w:rPr>
        <w:t>The validation set also helped us monitor the development of signific</w:t>
      </w:r>
      <w:r w:rsidR="00325607">
        <w:rPr>
          <w:rFonts w:asciiTheme="majorBidi" w:hAnsiTheme="majorBidi" w:cstheme="majorBidi"/>
          <w:sz w:val="24"/>
          <w:szCs w:val="24"/>
        </w:rPr>
        <w:t xml:space="preserve">ant performance indicators as </w:t>
      </w:r>
      <w:r w:rsidR="00325607" w:rsidRPr="00325607">
        <w:rPr>
          <w:rFonts w:asciiTheme="majorBidi" w:hAnsiTheme="majorBidi" w:cstheme="majorBidi"/>
          <w:sz w:val="24"/>
          <w:szCs w:val="24"/>
        </w:rPr>
        <w:t>Character Error Rate (CER) (c) and accuracy when the model was training. This provided very useful evidence that triggered several changes in the training process, making it possible to enhance the performance of the model up to a given point without tailoring it too much to the training set.</w:t>
      </w:r>
      <w:r>
        <w:rPr>
          <w:rFonts w:asciiTheme="majorBidi" w:hAnsiTheme="majorBidi" w:cstheme="majorBidi"/>
          <w:sz w:val="24"/>
          <w:szCs w:val="24"/>
        </w:rPr>
        <w:t xml:space="preserve"> </w:t>
      </w:r>
      <w:r w:rsidR="00325607" w:rsidRPr="00325607">
        <w:rPr>
          <w:rFonts w:asciiTheme="majorBidi" w:hAnsiTheme="majorBidi" w:cstheme="majorBidi"/>
          <w:sz w:val="24"/>
          <w:szCs w:val="24"/>
        </w:rPr>
        <w:t>After all the training is accomplished, the model undergoes assessme</w:t>
      </w:r>
      <w:r w:rsidR="00325607">
        <w:rPr>
          <w:rFonts w:asciiTheme="majorBidi" w:hAnsiTheme="majorBidi" w:cstheme="majorBidi"/>
          <w:sz w:val="24"/>
          <w:szCs w:val="24"/>
        </w:rPr>
        <w:t>nt using a held out test set</w:t>
      </w:r>
      <w:r w:rsidR="00325607" w:rsidRPr="00325607">
        <w:rPr>
          <w:rFonts w:asciiTheme="majorBidi" w:hAnsiTheme="majorBidi" w:cstheme="majorBidi"/>
          <w:sz w:val="24"/>
          <w:szCs w:val="24"/>
        </w:rPr>
        <w:t xml:space="preserve"> which is simply a sample that was not used for training and validation processes. This sample served the utmost purpose</w:t>
      </w:r>
      <w:r w:rsidR="00325607">
        <w:rPr>
          <w:rFonts w:asciiTheme="majorBidi" w:hAnsiTheme="majorBidi" w:cstheme="majorBidi"/>
          <w:sz w:val="24"/>
          <w:szCs w:val="24"/>
        </w:rPr>
        <w:t xml:space="preserve"> in evaluation of the model’s </w:t>
      </w:r>
      <w:r w:rsidR="00325607" w:rsidRPr="00325607">
        <w:rPr>
          <w:rFonts w:asciiTheme="majorBidi" w:hAnsiTheme="majorBidi" w:cstheme="majorBidi"/>
          <w:sz w:val="24"/>
          <w:szCs w:val="24"/>
        </w:rPr>
        <w:t>generaliza</w:t>
      </w:r>
      <w:r w:rsidR="00325607">
        <w:rPr>
          <w:rFonts w:asciiTheme="majorBidi" w:hAnsiTheme="majorBidi" w:cstheme="majorBidi"/>
          <w:sz w:val="24"/>
          <w:szCs w:val="24"/>
        </w:rPr>
        <w:t>tion ability</w:t>
      </w:r>
      <w:r w:rsidR="00325607" w:rsidRPr="00325607">
        <w:rPr>
          <w:rFonts w:asciiTheme="majorBidi" w:hAnsiTheme="majorBidi" w:cstheme="majorBidi"/>
          <w:sz w:val="24"/>
          <w:szCs w:val="24"/>
        </w:rPr>
        <w:t xml:space="preserve"> which is its ability to perform well on new and unseen data in recognizing handwritten texts. Judging from this held-out set provided an evidence of the actual performance of the model in practical applications in that the </w:t>
      </w:r>
      <w:r w:rsidR="00325607" w:rsidRPr="00325607">
        <w:rPr>
          <w:rFonts w:asciiTheme="majorBidi" w:hAnsiTheme="majorBidi" w:cstheme="majorBidi"/>
          <w:sz w:val="24"/>
          <w:szCs w:val="24"/>
        </w:rPr>
        <w:lastRenderedPageBreak/>
        <w:t>system did not simply learn the training set curves but was able to learn the handwriting wi</w:t>
      </w:r>
      <w:r w:rsidR="00325607">
        <w:rPr>
          <w:rFonts w:asciiTheme="majorBidi" w:hAnsiTheme="majorBidi" w:cstheme="majorBidi"/>
          <w:sz w:val="24"/>
          <w:szCs w:val="24"/>
        </w:rPr>
        <w:t>thin a wide range of variations</w:t>
      </w:r>
      <w:r w:rsidR="00033381" w:rsidRPr="003D74F3">
        <w:rPr>
          <w:rFonts w:asciiTheme="majorBidi" w:hAnsiTheme="majorBidi" w:cstheme="majorBidi"/>
          <w:sz w:val="24"/>
          <w:szCs w:val="24"/>
        </w:rPr>
        <w:t>.</w:t>
      </w:r>
    </w:p>
    <w:p w:rsidR="00325607" w:rsidRDefault="00325607" w:rsidP="00325607">
      <w:pPr>
        <w:pStyle w:val="BodyText"/>
        <w:spacing w:line="360" w:lineRule="auto"/>
        <w:jc w:val="both"/>
        <w:rPr>
          <w:rFonts w:asciiTheme="majorBidi" w:hAnsiTheme="majorBidi" w:cstheme="majorBidi"/>
          <w:sz w:val="24"/>
          <w:szCs w:val="24"/>
        </w:rPr>
      </w:pPr>
      <w:r w:rsidRPr="00325607">
        <w:rPr>
          <w:rFonts w:asciiTheme="majorBidi" w:hAnsiTheme="majorBidi" w:cstheme="majorBidi"/>
          <w:sz w:val="24"/>
          <w:szCs w:val="24"/>
        </w:rPr>
        <w:t>The concluding model was assured of being both precise and resilient by verifying the model at every stage of the training and then retesting it again. It was able to generalize on multiple forms of handwriting samples and still remain accurate. The two-stage evaluation that was carried out in a model, that is, validation and testing, was critical in developing a model suitable for use in real-life scenarios.</w:t>
      </w:r>
    </w:p>
    <w:p w:rsidR="00CD5332" w:rsidRPr="00624E7B" w:rsidRDefault="00033381" w:rsidP="00624E7B">
      <w:pPr>
        <w:pStyle w:val="NormalWeb"/>
        <w:numPr>
          <w:ilvl w:val="2"/>
          <w:numId w:val="5"/>
        </w:numPr>
        <w:spacing w:after="100" w:line="360" w:lineRule="auto"/>
        <w:rPr>
          <w:b/>
          <w:bCs/>
        </w:rPr>
      </w:pPr>
      <w:r w:rsidRPr="00624E7B">
        <w:rPr>
          <w:b/>
          <w:bCs/>
        </w:rPr>
        <w:t>Comparison with Baseline Models</w:t>
      </w:r>
    </w:p>
    <w:p w:rsidR="008B1253" w:rsidRDefault="000D147C" w:rsidP="008B1253">
      <w:pPr>
        <w:pStyle w:val="BodyText"/>
        <w:spacing w:line="360" w:lineRule="auto"/>
        <w:jc w:val="both"/>
        <w:rPr>
          <w:rFonts w:asciiTheme="majorBidi" w:hAnsiTheme="majorBidi" w:cstheme="majorBidi"/>
          <w:sz w:val="24"/>
          <w:szCs w:val="24"/>
        </w:rPr>
      </w:pPr>
      <w:r w:rsidRPr="000D147C">
        <w:rPr>
          <w:rFonts w:asciiTheme="majorBidi" w:hAnsiTheme="majorBidi" w:cstheme="majorBidi"/>
          <w:sz w:val="24"/>
          <w:szCs w:val="24"/>
        </w:rPr>
        <w:t xml:space="preserve">At every step, the suggested transformer-based model was taken through a series of rigorous experimental validation against some of the standard practices, which also included the conventional Convolutional Neural Networks (CNNs) and Recurrent Neural Network (RNN) techniques as they are normally known to be applied during handwritten text recognition. This was necessary in ascertaining whether the transformer-based framework, which incorporates </w:t>
      </w:r>
      <w:proofErr w:type="spellStart"/>
      <w:r w:rsidRPr="000D147C">
        <w:rPr>
          <w:rFonts w:asciiTheme="majorBidi" w:hAnsiTheme="majorBidi" w:cstheme="majorBidi"/>
          <w:sz w:val="24"/>
          <w:szCs w:val="24"/>
        </w:rPr>
        <w:t>pretrained</w:t>
      </w:r>
      <w:proofErr w:type="spellEnd"/>
      <w:r w:rsidRPr="000D147C">
        <w:rPr>
          <w:rFonts w:asciiTheme="majorBidi" w:hAnsiTheme="majorBidi" w:cstheme="majorBidi"/>
          <w:sz w:val="24"/>
          <w:szCs w:val="24"/>
        </w:rPr>
        <w:t xml:space="preserve"> language models with attention techniques, will be better than these existing ones in terms of performance metrics.</w:t>
      </w:r>
    </w:p>
    <w:p w:rsidR="008B1253" w:rsidRDefault="000D147C" w:rsidP="008B1253">
      <w:pPr>
        <w:pStyle w:val="BodyText"/>
        <w:spacing w:line="360" w:lineRule="auto"/>
        <w:jc w:val="both"/>
        <w:rPr>
          <w:rFonts w:asciiTheme="majorBidi" w:hAnsiTheme="majorBidi" w:cstheme="majorBidi"/>
          <w:sz w:val="24"/>
          <w:szCs w:val="24"/>
        </w:rPr>
      </w:pPr>
      <w:r w:rsidRPr="000D147C">
        <w:rPr>
          <w:rFonts w:asciiTheme="majorBidi" w:hAnsiTheme="majorBidi" w:cstheme="majorBidi"/>
          <w:sz w:val="24"/>
          <w:szCs w:val="24"/>
        </w:rPr>
        <w:t>The outcome of this experiment was quite simple and straightforward: the model based on the transformer architecture was more accurate in handwriting recognition across varying handwriting styles in comparison to other models, namely CNNs and RNNs. Whereas CNNs are proficient at analyzing images by extracting some spatial features and RNNs cope well with time-dependent sequences, both these systems find it difficult ultimately with the variability and sophistication of writing, especially when considering different handwriting styles with uneven spaces between letters.</w:t>
      </w:r>
    </w:p>
    <w:p w:rsidR="008B1253" w:rsidRDefault="000D147C" w:rsidP="008B1253">
      <w:pPr>
        <w:pStyle w:val="BodyText"/>
        <w:spacing w:line="360" w:lineRule="auto"/>
        <w:jc w:val="both"/>
        <w:rPr>
          <w:rFonts w:asciiTheme="majorBidi" w:hAnsiTheme="majorBidi" w:cstheme="majorBidi"/>
          <w:sz w:val="24"/>
          <w:szCs w:val="24"/>
        </w:rPr>
      </w:pPr>
      <w:r w:rsidRPr="000D147C">
        <w:rPr>
          <w:rFonts w:asciiTheme="majorBidi" w:hAnsiTheme="majorBidi" w:cstheme="majorBidi"/>
          <w:sz w:val="24"/>
          <w:szCs w:val="24"/>
        </w:rPr>
        <w:t>In contrast, the transformer's use of self-attention enabled the model to incorporate long-range context into the representation, which allowed the model to pay attention to every style of handwriting present. The attention-enabled model presented the ability to attend to specific regions of interest within the input, allowing for alterations in the size, thickness, and even the font of the characters. Such ability was not found in typical CNNs and RNNs.</w:t>
      </w:r>
    </w:p>
    <w:p w:rsidR="008B1253" w:rsidRDefault="000D147C" w:rsidP="008B1253">
      <w:pPr>
        <w:pStyle w:val="BodyText"/>
        <w:spacing w:line="360" w:lineRule="auto"/>
        <w:jc w:val="both"/>
        <w:rPr>
          <w:rFonts w:asciiTheme="majorBidi" w:hAnsiTheme="majorBidi" w:cstheme="majorBidi"/>
          <w:sz w:val="24"/>
          <w:szCs w:val="24"/>
        </w:rPr>
      </w:pPr>
      <w:r w:rsidRPr="000D147C">
        <w:rPr>
          <w:rFonts w:asciiTheme="majorBidi" w:hAnsiTheme="majorBidi" w:cstheme="majorBidi"/>
          <w:noProof/>
          <w:sz w:val="24"/>
          <w:szCs w:val="24"/>
        </w:rPr>
        <w:t xml:space="preserve">Furthermore, another notable benefit was the effectiveness of the model based on the transformers architecture. The model, because of the processing capabilities of transformers, was less efficient than RNNs, which process sequences in order and </w:t>
      </w:r>
      <w:r w:rsidRPr="000D147C">
        <w:rPr>
          <w:rFonts w:asciiTheme="majorBidi" w:hAnsiTheme="majorBidi" w:cstheme="majorBidi"/>
          <w:noProof/>
          <w:sz w:val="24"/>
          <w:szCs w:val="24"/>
        </w:rPr>
        <w:lastRenderedPageBreak/>
        <w:t>consequently are more time and resource-consuming, capable of processing copious datasets more quickly than RNNs. Besides, the employed architecture of the transformer led to a more rapid training process encouraging faster convergence as well which in turn contributed to less computational resources being used while providing enhanced performance.</w:t>
      </w:r>
    </w:p>
    <w:p w:rsidR="008B1253" w:rsidRDefault="008B1253" w:rsidP="008B1253">
      <w:pPr>
        <w:pStyle w:val="BodyText"/>
        <w:spacing w:line="360" w:lineRule="auto"/>
        <w:jc w:val="both"/>
        <w:rPr>
          <w:rFonts w:asciiTheme="majorBidi" w:hAnsiTheme="majorBidi" w:cstheme="majorBidi"/>
          <w:sz w:val="24"/>
          <w:szCs w:val="24"/>
        </w:rPr>
      </w:pPr>
      <w:r w:rsidRPr="003D74F3">
        <w:rPr>
          <w:rFonts w:asciiTheme="majorBidi" w:hAnsiTheme="majorBidi" w:cstheme="majorBidi"/>
          <w:noProof/>
          <w:sz w:val="24"/>
          <w:szCs w:val="24"/>
          <w:lang w:val="en-GB" w:eastAsia="en-GB"/>
        </w:rPr>
        <w:drawing>
          <wp:anchor distT="0" distB="0" distL="0" distR="0" simplePos="0" relativeHeight="251737088" behindDoc="0" locked="0" layoutInCell="0" allowOverlap="1">
            <wp:simplePos x="0" y="0"/>
            <wp:positionH relativeFrom="column">
              <wp:posOffset>0</wp:posOffset>
            </wp:positionH>
            <wp:positionV relativeFrom="paragraph">
              <wp:posOffset>1045210</wp:posOffset>
            </wp:positionV>
            <wp:extent cx="5399405" cy="1005205"/>
            <wp:effectExtent l="0" t="0" r="0" b="0"/>
            <wp:wrapSquare wrapText="largest"/>
            <wp:docPr id="31"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9"/>
                    <pic:cNvPicPr>
                      <a:picLocks noChangeAspect="1" noChangeArrowheads="1"/>
                    </pic:cNvPicPr>
                  </pic:nvPicPr>
                  <pic:blipFill>
                    <a:blip r:embed="rId36"/>
                    <a:stretch>
                      <a:fillRect/>
                    </a:stretch>
                  </pic:blipFill>
                  <pic:spPr bwMode="auto">
                    <a:xfrm>
                      <a:off x="0" y="0"/>
                      <a:ext cx="5399405" cy="1005205"/>
                    </a:xfrm>
                    <a:prstGeom prst="rect">
                      <a:avLst/>
                    </a:prstGeom>
                  </pic:spPr>
                </pic:pic>
              </a:graphicData>
            </a:graphic>
          </wp:anchor>
        </w:drawing>
      </w:r>
      <w:r w:rsidR="000D147C" w:rsidRPr="000D147C">
        <w:rPr>
          <w:rFonts w:asciiTheme="majorBidi" w:hAnsiTheme="majorBidi" w:cstheme="majorBidi"/>
          <w:noProof/>
          <w:sz w:val="24"/>
          <w:szCs w:val="24"/>
        </w:rPr>
        <w:t>On the below figure 3.9 the performance metrics of the transformer model and baseline CNN and RNN models are illustrated and the superiority of the transformer in terms of both accuracy and efficiency is evident.</w:t>
      </w:r>
    </w:p>
    <w:p w:rsidR="008B1253" w:rsidRDefault="008B1253" w:rsidP="008B1253">
      <w:pPr>
        <w:pStyle w:val="BodyText"/>
        <w:spacing w:line="360" w:lineRule="auto"/>
        <w:jc w:val="both"/>
        <w:rPr>
          <w:rFonts w:asciiTheme="majorBidi" w:hAnsiTheme="majorBidi" w:cstheme="majorBidi"/>
          <w:noProof/>
          <w:sz w:val="24"/>
          <w:szCs w:val="24"/>
        </w:rPr>
      </w:pPr>
    </w:p>
    <w:p w:rsidR="008B1253" w:rsidRDefault="008B1253" w:rsidP="008B1253">
      <w:pPr>
        <w:pStyle w:val="BodyText"/>
        <w:spacing w:line="360" w:lineRule="auto"/>
        <w:jc w:val="both"/>
        <w:rPr>
          <w:rFonts w:asciiTheme="majorBidi" w:hAnsiTheme="majorBidi" w:cstheme="majorBidi"/>
          <w:noProof/>
          <w:sz w:val="24"/>
          <w:szCs w:val="24"/>
        </w:rPr>
      </w:pPr>
    </w:p>
    <w:p w:rsidR="000D147C" w:rsidRDefault="000D147C" w:rsidP="008B1253">
      <w:pPr>
        <w:pStyle w:val="BodyText"/>
        <w:spacing w:line="360" w:lineRule="auto"/>
        <w:jc w:val="both"/>
        <w:rPr>
          <w:rFonts w:asciiTheme="majorBidi" w:hAnsiTheme="majorBidi" w:cstheme="majorBidi"/>
          <w:sz w:val="24"/>
          <w:szCs w:val="24"/>
        </w:rPr>
      </w:pPr>
      <w:r w:rsidRPr="000D147C">
        <w:rPr>
          <w:rFonts w:asciiTheme="majorBidi" w:hAnsiTheme="majorBidi" w:cstheme="majorBidi"/>
          <w:noProof/>
          <w:sz w:val="24"/>
          <w:szCs w:val="24"/>
        </w:rPr>
        <w:t>Overall, the analysis showed that the transformer-based model not only outperforms in varying handwritings recognition with an increased precision but also does this faster than the conventional methods. It explains the transformer architecture as an enhancement over previous techniques, thus making it suitable for the challenging task of handwritten text recognition.</w:t>
      </w:r>
    </w:p>
    <w:p w:rsidR="00D15CC1" w:rsidRDefault="00D15CC1" w:rsidP="000D147C">
      <w:pPr>
        <w:pStyle w:val="BodyText"/>
        <w:spacing w:line="360" w:lineRule="auto"/>
        <w:rPr>
          <w:rFonts w:asciiTheme="majorBidi" w:hAnsiTheme="majorBidi" w:cstheme="majorBidi"/>
          <w:noProof/>
          <w:sz w:val="24"/>
          <w:szCs w:val="24"/>
        </w:rPr>
      </w:pPr>
    </w:p>
    <w:p w:rsidR="000D147C" w:rsidRDefault="000D147C" w:rsidP="00F111BE">
      <w:pPr>
        <w:pStyle w:val="BodyText"/>
        <w:spacing w:line="360" w:lineRule="auto"/>
        <w:rPr>
          <w:rFonts w:asciiTheme="majorBidi" w:hAnsiTheme="majorBidi" w:cstheme="majorBidi"/>
          <w:noProof/>
          <w:sz w:val="24"/>
          <w:szCs w:val="24"/>
        </w:rPr>
      </w:pPr>
    </w:p>
    <w:p w:rsidR="000D147C" w:rsidRDefault="000D147C" w:rsidP="00F111BE">
      <w:pPr>
        <w:pStyle w:val="BodyText"/>
        <w:spacing w:line="360" w:lineRule="auto"/>
        <w:rPr>
          <w:rFonts w:asciiTheme="majorBidi" w:hAnsiTheme="majorBidi" w:cstheme="majorBidi"/>
          <w:noProof/>
          <w:sz w:val="24"/>
          <w:szCs w:val="24"/>
        </w:rPr>
      </w:pPr>
    </w:p>
    <w:p w:rsidR="000D147C" w:rsidRDefault="000D147C" w:rsidP="00F111BE">
      <w:pPr>
        <w:pStyle w:val="BodyText"/>
        <w:spacing w:line="360" w:lineRule="auto"/>
        <w:rPr>
          <w:rFonts w:asciiTheme="majorBidi" w:hAnsiTheme="majorBidi" w:cstheme="majorBidi"/>
          <w:noProof/>
          <w:sz w:val="24"/>
          <w:szCs w:val="24"/>
        </w:rPr>
      </w:pPr>
    </w:p>
    <w:p w:rsidR="000D147C" w:rsidRDefault="000D147C" w:rsidP="00F111BE">
      <w:pPr>
        <w:pStyle w:val="BodyText"/>
        <w:spacing w:line="360" w:lineRule="auto"/>
        <w:rPr>
          <w:rFonts w:asciiTheme="majorBidi" w:hAnsiTheme="majorBidi" w:cstheme="majorBidi"/>
          <w:noProof/>
          <w:sz w:val="24"/>
          <w:szCs w:val="24"/>
        </w:rPr>
      </w:pPr>
    </w:p>
    <w:p w:rsidR="000D147C" w:rsidRDefault="000D147C" w:rsidP="00F111BE">
      <w:pPr>
        <w:pStyle w:val="BodyText"/>
        <w:spacing w:line="360" w:lineRule="auto"/>
        <w:rPr>
          <w:rFonts w:asciiTheme="majorBidi" w:hAnsiTheme="majorBidi" w:cstheme="majorBidi"/>
          <w:noProof/>
          <w:sz w:val="24"/>
          <w:szCs w:val="24"/>
        </w:rPr>
      </w:pPr>
    </w:p>
    <w:p w:rsidR="00CD5332" w:rsidRPr="003D74F3" w:rsidRDefault="00CD5332" w:rsidP="00F111BE">
      <w:pPr>
        <w:pStyle w:val="BodyText"/>
        <w:spacing w:line="360" w:lineRule="auto"/>
        <w:rPr>
          <w:rFonts w:asciiTheme="majorBidi" w:hAnsiTheme="majorBidi" w:cstheme="majorBidi"/>
          <w:sz w:val="24"/>
          <w:szCs w:val="24"/>
        </w:rPr>
      </w:pPr>
    </w:p>
    <w:p w:rsidR="000D147C" w:rsidRDefault="000D147C">
      <w:pPr>
        <w:spacing w:after="0" w:line="240" w:lineRule="auto"/>
        <w:rPr>
          <w:rFonts w:asciiTheme="majorBidi" w:eastAsiaTheme="majorEastAsia" w:hAnsiTheme="majorBidi" w:cstheme="majorBidi"/>
          <w:b/>
          <w:bCs/>
          <w:i/>
          <w:iCs/>
          <w:color w:val="5B9BD5" w:themeColor="accent1"/>
          <w:sz w:val="24"/>
          <w:szCs w:val="24"/>
        </w:rPr>
      </w:pPr>
      <w:r>
        <w:rPr>
          <w:rFonts w:asciiTheme="majorBidi" w:hAnsiTheme="majorBidi"/>
          <w:sz w:val="24"/>
          <w:szCs w:val="24"/>
        </w:rPr>
        <w:br w:type="page"/>
      </w:r>
    </w:p>
    <w:p w:rsidR="00CD5332" w:rsidRPr="002102AA" w:rsidRDefault="00033381" w:rsidP="002102AA">
      <w:pPr>
        <w:pStyle w:val="NormalWeb"/>
        <w:numPr>
          <w:ilvl w:val="1"/>
          <w:numId w:val="5"/>
        </w:numPr>
        <w:spacing w:after="100" w:line="360" w:lineRule="auto"/>
        <w:rPr>
          <w:b/>
          <w:bCs/>
        </w:rPr>
      </w:pPr>
      <w:r w:rsidRPr="002102AA">
        <w:rPr>
          <w:b/>
          <w:bCs/>
        </w:rPr>
        <w:lastRenderedPageBreak/>
        <w:t>Conclusion</w:t>
      </w:r>
    </w:p>
    <w:p w:rsidR="000D3A54" w:rsidRDefault="009D1DFF" w:rsidP="000D3A54">
      <w:pPr>
        <w:pStyle w:val="BodyText"/>
        <w:spacing w:line="360" w:lineRule="auto"/>
        <w:jc w:val="both"/>
        <w:rPr>
          <w:rFonts w:asciiTheme="majorBidi" w:hAnsiTheme="majorBidi" w:cstheme="majorBidi"/>
          <w:sz w:val="24"/>
          <w:szCs w:val="24"/>
        </w:rPr>
      </w:pPr>
      <w:r w:rsidRPr="009D1DFF">
        <w:rPr>
          <w:rFonts w:asciiTheme="majorBidi" w:hAnsiTheme="majorBidi" w:cstheme="majorBidi"/>
          <w:sz w:val="24"/>
          <w:szCs w:val="24"/>
        </w:rPr>
        <w:t>This paper’s approach combines state-of-the-art transformer architectures, large language models’ (LLMs) transfer learning, and efficient data processing techniques to enhance the task of handwritten text recognition (HTR). The strategy in each of the components tends to enhance the understanding and transcription of various forms of handwriting by the model with speed and accuracy.</w:t>
      </w:r>
    </w:p>
    <w:p w:rsidR="000D3A54" w:rsidRDefault="009D1DFF" w:rsidP="000D3A54">
      <w:pPr>
        <w:pStyle w:val="BodyText"/>
        <w:spacing w:line="360" w:lineRule="auto"/>
        <w:jc w:val="both"/>
        <w:rPr>
          <w:rFonts w:asciiTheme="majorBidi" w:hAnsiTheme="majorBidi" w:cstheme="majorBidi"/>
          <w:sz w:val="24"/>
          <w:szCs w:val="24"/>
        </w:rPr>
      </w:pPr>
      <w:r w:rsidRPr="009D1DFF">
        <w:rPr>
          <w:rFonts w:asciiTheme="majorBidi" w:hAnsiTheme="majorBidi" w:cstheme="majorBidi"/>
          <w:sz w:val="24"/>
          <w:szCs w:val="24"/>
        </w:rPr>
        <w:t>The model utilizes the power of transfer learning to augment its capabilities using available language models, and it this enables the model to be copious in use and handle the hurdles of written text successfully. This is similar to how people tend to take what they have learned and apply it in new situations, therefore, the model can visualize how the letters are structured and the handwriting styles as well as their differences in a much better way.</w:t>
      </w:r>
    </w:p>
    <w:p w:rsidR="000D3A54" w:rsidRDefault="009D1DFF" w:rsidP="000D3A54">
      <w:pPr>
        <w:pStyle w:val="BodyText"/>
        <w:spacing w:line="360" w:lineRule="auto"/>
        <w:jc w:val="both"/>
        <w:rPr>
          <w:rFonts w:asciiTheme="majorBidi" w:hAnsiTheme="majorBidi" w:cstheme="majorBidi"/>
          <w:sz w:val="24"/>
          <w:szCs w:val="24"/>
        </w:rPr>
      </w:pPr>
      <w:r w:rsidRPr="009D1DFF">
        <w:rPr>
          <w:rFonts w:asciiTheme="majorBidi" w:hAnsiTheme="majorBidi" w:cstheme="majorBidi"/>
          <w:sz w:val="24"/>
          <w:szCs w:val="24"/>
        </w:rPr>
        <w:t xml:space="preserve">Effective data preprocessing strategies, such as image </w:t>
      </w:r>
      <w:proofErr w:type="spellStart"/>
      <w:r w:rsidRPr="009D1DFF">
        <w:rPr>
          <w:rFonts w:asciiTheme="majorBidi" w:hAnsiTheme="majorBidi" w:cstheme="majorBidi"/>
          <w:sz w:val="24"/>
          <w:szCs w:val="24"/>
        </w:rPr>
        <w:t>binarization</w:t>
      </w:r>
      <w:proofErr w:type="spellEnd"/>
      <w:r w:rsidRPr="009D1DFF">
        <w:rPr>
          <w:rFonts w:asciiTheme="majorBidi" w:hAnsiTheme="majorBidi" w:cstheme="majorBidi"/>
          <w:sz w:val="24"/>
          <w:szCs w:val="24"/>
        </w:rPr>
        <w:t>, resizing, and augmentation are put in place so that the model has experienced varying handwriting conditions to improve its generalization performance to different handwriting styles. These preprocessing activities are very important because they help in preparing the hypotheses for the active consideration of the transformer model. Hence, the model is able to view the relevant aspects of the handwritten text without distractions caused by noise in the original pictures.</w:t>
      </w:r>
    </w:p>
    <w:p w:rsidR="000D3A54" w:rsidRDefault="009D1DFF" w:rsidP="000D3A54">
      <w:pPr>
        <w:pStyle w:val="BodyText"/>
        <w:spacing w:line="360" w:lineRule="auto"/>
        <w:jc w:val="both"/>
        <w:rPr>
          <w:rFonts w:asciiTheme="majorBidi" w:hAnsiTheme="majorBidi" w:cstheme="majorBidi"/>
          <w:sz w:val="24"/>
          <w:szCs w:val="24"/>
        </w:rPr>
      </w:pPr>
      <w:r w:rsidRPr="009D1DFF">
        <w:rPr>
          <w:rFonts w:asciiTheme="majorBidi" w:hAnsiTheme="majorBidi" w:cstheme="majorBidi"/>
          <w:sz w:val="24"/>
          <w:szCs w:val="24"/>
        </w:rPr>
        <w:t>The performance of the model is enhanced step by step, by means of strict range of training and tuning procedures, to the level of accuracy and efficiency that is beyond that of other approaches such as CNNs and RNNs. The attention mechanisms of the transformer allow the model to get used to the variations brought about by different handwritings within the model, thus making it applicable to various forms of writing.</w:t>
      </w:r>
    </w:p>
    <w:p w:rsidR="009D1DFF" w:rsidRPr="003D74F3" w:rsidRDefault="009D1DFF" w:rsidP="000D3A54">
      <w:pPr>
        <w:pStyle w:val="BodyText"/>
        <w:spacing w:line="360" w:lineRule="auto"/>
        <w:jc w:val="both"/>
        <w:rPr>
          <w:rFonts w:asciiTheme="majorBidi" w:hAnsiTheme="majorBidi" w:cstheme="majorBidi"/>
          <w:sz w:val="24"/>
          <w:szCs w:val="24"/>
        </w:rPr>
      </w:pPr>
      <w:r w:rsidRPr="009D1DFF">
        <w:rPr>
          <w:rFonts w:asciiTheme="majorBidi" w:hAnsiTheme="majorBidi" w:cstheme="majorBidi"/>
          <w:sz w:val="24"/>
          <w:szCs w:val="24"/>
        </w:rPr>
        <w:t>The findings of this study bring forward the evidence that HTR significantly benefits from the use of transformer-based architectures due to the effectiveness of the model compared with the prior models in both accuracy and the model complexity. This approach does not only bring progress in the contemporary modes of handwritten text recognition but also presents opportunities for possibilities in the projected modes within the sphere transforming the application of transformers and LLMs in HTR tasks.</w:t>
      </w:r>
    </w:p>
    <w:p w:rsidR="00CD5332" w:rsidRPr="003D74F3" w:rsidRDefault="00CD5332" w:rsidP="00F111BE">
      <w:pPr>
        <w:pStyle w:val="Heading3"/>
        <w:spacing w:before="280" w:after="280" w:line="360" w:lineRule="auto"/>
        <w:rPr>
          <w:rFonts w:asciiTheme="majorBidi" w:hAnsiTheme="majorBidi" w:cstheme="majorBidi"/>
          <w:sz w:val="24"/>
          <w:szCs w:val="24"/>
        </w:rPr>
      </w:pPr>
    </w:p>
    <w:sectPr w:rsidR="00CD5332" w:rsidRPr="003D74F3" w:rsidSect="00714FF3">
      <w:footerReference w:type="even" r:id="rId37"/>
      <w:footerReference w:type="default" r:id="rId38"/>
      <w:footerReference w:type="first" r:id="rId39"/>
      <w:pgSz w:w="11906" w:h="16838"/>
      <w:pgMar w:top="1418" w:right="1418" w:bottom="1418" w:left="1985" w:header="0" w:footer="720" w:gutter="0"/>
      <w:pgNumType w:start="24"/>
      <w:cols w:space="720"/>
      <w:formProt w:val="0"/>
      <w:titlePg/>
      <w:docGrid w:linePitch="360" w:charSpace="8192"/>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32B08" w:rsidRDefault="00332B08">
      <w:pPr>
        <w:spacing w:after="0" w:line="240" w:lineRule="auto"/>
      </w:pPr>
      <w:r>
        <w:separator/>
      </w:r>
    </w:p>
  </w:endnote>
  <w:endnote w:type="continuationSeparator" w:id="0">
    <w:p w:rsidR="00332B08" w:rsidRDefault="00332B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OpenSymbol">
    <w:altName w:val="Arial Unicode MS"/>
    <w:charset w:val="01"/>
    <w:family w:val="roman"/>
    <w:pitch w:val="variable"/>
  </w:font>
  <w:font w:name="Liberation Sans">
    <w:altName w:val="Arial"/>
    <w:charset w:val="01"/>
    <w:family w:val="roman"/>
    <w:pitch w:val="variable"/>
  </w:font>
  <w:font w:name="Noto Sans">
    <w:panose1 w:val="00000000000000000000"/>
    <w:charset w:val="00"/>
    <w:family w:val="roman"/>
    <w:notTrueType/>
    <w:pitch w:val="default"/>
  </w:font>
  <w:font w:name="FreeSans">
    <w:altName w:val="Times New Roman"/>
    <w:panose1 w:val="00000000000000000000"/>
    <w:charset w:val="00"/>
    <w:family w:val="roman"/>
    <w:notTrueType/>
    <w:pitch w:val="default"/>
  </w:font>
  <w:font w:name="Amiri">
    <w:panose1 w:val="00000000000000000000"/>
    <w:charset w:val="00"/>
    <w:family w:val="roman"/>
    <w:notTrueType/>
    <w:pitch w:val="default"/>
  </w:font>
  <w:font w:name="Time">
    <w:altName w:val="Times New Roman"/>
    <w:charset w:val="01"/>
    <w:family w:val="roman"/>
    <w:pitch w:val="variable"/>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33381" w:rsidRDefault="00033381">
    <w:pPr>
      <w:pStyle w:val="Footer"/>
    </w:pPr>
    <w:r>
      <w:rPr>
        <w:noProof/>
        <w:lang w:val="en-GB" w:eastAsia="en-GB"/>
      </w:rPr>
      <mc:AlternateContent>
        <mc:Choice Requires="wps">
          <w:drawing>
            <wp:anchor distT="6985" distB="6350" distL="6350" distR="6985" simplePos="0" relativeHeight="2" behindDoc="1" locked="0" layoutInCell="0" allowOverlap="1">
              <wp:simplePos x="0" y="0"/>
              <wp:positionH relativeFrom="margin">
                <wp:align>center</wp:align>
              </wp:positionH>
              <wp:positionV relativeFrom="bottomMargin">
                <wp:align>center</wp:align>
              </wp:positionV>
              <wp:extent cx="5518150" cy="635"/>
              <wp:effectExtent l="6350" t="6985" r="6985" b="6350"/>
              <wp:wrapNone/>
              <wp:docPr id="3" name="Straight Arrow Connector 7"/>
              <wp:cNvGraphicFramePr/>
              <a:graphic xmlns:a="http://schemas.openxmlformats.org/drawingml/2006/main">
                <a:graphicData uri="http://schemas.microsoft.com/office/word/2010/wordprocessingShape">
                  <wps:wsp>
                    <wps:cNvCnPr/>
                    <wps:spPr>
                      <a:xfrm>
                        <a:off x="0" y="0"/>
                        <a:ext cx="5518080" cy="720"/>
                      </a:xfrm>
                      <a:prstGeom prst="straightConnector1">
                        <a:avLst/>
                      </a:prstGeom>
                      <a:noFill/>
                      <a:ln w="12700">
                        <a:solidFill>
                          <a:srgbClr val="808080"/>
                        </a:solidFill>
                        <a:round/>
                      </a:ln>
                    </wps:spPr>
                    <wps:style>
                      <a:lnRef idx="0">
                        <a:scrgbClr r="0" g="0" b="0"/>
                      </a:lnRef>
                      <a:fillRef idx="0">
                        <a:scrgbClr r="0" g="0" b="0"/>
                      </a:fillRef>
                      <a:effectRef idx="0">
                        <a:scrgbClr r="0" g="0" b="0"/>
                      </a:effectRef>
                      <a:fontRef idx="minor"/>
                    </wps:style>
                    <wps:bodyPr/>
                  </wps:wsp>
                </a:graphicData>
              </a:graphic>
            </wp:anchor>
          </w:drawing>
        </mc:Choice>
        <mc:Fallback>
          <w:pict>
            <v:shapetype w14:anchorId="27800748" id="_x0000_t32" coordsize="21600,21600" o:spt="32" o:oned="t" path="m,l21600,21600e" filled="f">
              <v:path arrowok="t" fillok="f" o:connecttype="none"/>
              <o:lock v:ext="edit" shapetype="t"/>
            </v:shapetype>
            <v:shape id="Straight Arrow Connector 7" o:spid="_x0000_s1026" type="#_x0000_t32" style="position:absolute;margin-left:0;margin-top:0;width:434.5pt;height:.05pt;z-index:-503316478;visibility:visible;mso-wrap-style:square;mso-wrap-distance-left:.5pt;mso-wrap-distance-top:.55pt;mso-wrap-distance-right:.55pt;mso-wrap-distance-bottom:.5pt;mso-position-horizontal:center;mso-position-horizontal-relative:margin;mso-position-vertical:center;mso-position-vertical-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" o:allowincell="f" strokecolor="gray" strokeweight="1pt">
              <w10:wrap anchorx="margin" anchory="margin"/>
            </v:shape>
          </w:pict>
        </mc:Fallback>
      </mc:AlternateContent>
    </w:r>
    <w:r>
      <w:rPr>
        <w:noProof/>
        <w:lang w:val="en-GB" w:eastAsia="en-GB"/>
      </w:rPr>
      <mc:AlternateContent>
        <mc:Choice Requires="wps">
          <w:drawing>
            <wp:anchor distT="15240" distB="15240" distL="15875" distR="14605" simplePos="0" relativeHeight="3" behindDoc="1" locked="0" layoutInCell="0" allowOverlap="1">
              <wp:simplePos x="0" y="0"/>
              <wp:positionH relativeFrom="margin">
                <wp:align>center</wp:align>
              </wp:positionH>
              <wp:positionV relativeFrom="bottomMargin">
                <wp:align>center</wp:align>
              </wp:positionV>
              <wp:extent cx="508635" cy="238760"/>
              <wp:effectExtent l="15875" t="15240" r="14605" b="15240"/>
              <wp:wrapNone/>
              <wp:docPr id="4" name="Double Bracket 8"/>
              <wp:cNvGraphicFramePr/>
              <a:graphic xmlns:a="http://schemas.openxmlformats.org/drawingml/2006/main">
                <a:graphicData uri="http://schemas.microsoft.com/office/word/2010/wordprocessingShape">
                  <wps:wsp>
                    <wps:cNvSpPr/>
                    <wps:spPr>
                      <a:xfrm>
                        <a:off x="0" y="0"/>
                        <a:ext cx="508680" cy="238680"/>
                      </a:xfrm>
                      <a:prstGeom prst="bracketPair">
                        <a:avLst>
                          <a:gd name="adj" fmla="val 16667"/>
                        </a:avLst>
                      </a:prstGeom>
                      <a:solidFill>
                        <a:srgbClr val="FFFFFF"/>
                      </a:solidFill>
                      <a:ln w="28575">
                        <a:solidFill>
                          <a:srgbClr val="808080"/>
                        </a:solidFill>
                        <a:round/>
                      </a:ln>
                    </wps:spPr>
                    <wps:style>
                      <a:lnRef idx="0">
                        <a:scrgbClr r="0" g="0" b="0"/>
                      </a:lnRef>
                      <a:fillRef idx="0">
                        <a:scrgbClr r="0" g="0" b="0"/>
                      </a:fillRef>
                      <a:effectRef idx="0">
                        <a:scrgbClr r="0" g="0" b="0"/>
                      </a:effectRef>
                      <a:fontRef idx="minor"/>
                    </wps:style>
                    <wps:txbx>
                      <w:txbxContent>
                        <w:sdt>
                          <w:sdtPr>
                            <w:id w:val="621658414"/>
                            <w:docPartObj>
                              <w:docPartGallery w:val="Page Numbers (Bottom of Page)"/>
                              <w:docPartUnique/>
                            </w:docPartObj>
                          </w:sdtPr>
                          <w:sdtEndPr/>
                          <w:sdtContent>
                            <w:p w:rsidR="00033381" w:rsidRDefault="00033381">
                              <w:pPr>
                                <w:pStyle w:val="FrameContents"/>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0</w:t>
                              </w:r>
                              <w:r>
                                <w:rPr>
                                  <w:color w:val="000000"/>
                                </w:rPr>
                                <w:fldChar w:fldCharType="end"/>
                              </w:r>
                            </w:p>
                          </w:sdtContent>
                        </w:sdt>
                      </w:txbxContent>
                    </wps:txbx>
                    <wps:bodyPr tIns="0" bIns="0" anchor="t" upright="1">
                      <a:noAutofit/>
                    </wps:bodyPr>
                  </wps:wsp>
                </a:graphicData>
              </a:graphic>
              <wp14:sizeRelH relativeFrom="margin">
                <wp14:pctWidth>10000</wp14:pctWidth>
              </wp14:sizeRelH>
            </wp:anchor>
          </w:drawing>
        </mc:Choice>
        <mc:Fallback>
          <w:pict>
            <v:shapetype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8" o:spid="_x0000_s1026" type="#_x0000_t185" style="position:absolute;margin-left:0;margin-top:0;width:40.05pt;height:18.8pt;z-index:-503316477;visibility:visible;mso-wrap-style:square;mso-width-percent:100;mso-wrap-distance-left:1.25pt;mso-wrap-distance-top:1.2pt;mso-wrap-distance-right:1.15pt;mso-wrap-distance-bottom:1.2pt;mso-position-horizontal:center;mso-position-horizontal-relative:margin;mso-position-vertical:center;mso-position-vertical-relative:bottom-margin-area;mso-width-percent:10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" o:allowincell="f" filled="t" strokecolor="gray" strokeweight="2.25pt">
              <v:textbox inset=",0,,0">
                <w:txbxContent>
                  <w:sdt>
                    <w:sdtPr>
                      <w:id w:val="621658414"/>
                      <w:docPartObj>
                        <w:docPartGallery w:val="Page Numbers (Bottom of Page)"/>
                        <w:docPartUnique/>
                      </w:docPartObj>
                    </w:sdtPr>
                    <w:sdtContent>
                      <w:p w:rsidR="00033381" w:rsidRDefault="00033381">
                        <w:pPr>
                          <w:pStyle w:val="FrameContents"/>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0</w:t>
                        </w:r>
                        <w:r>
                          <w:rPr>
                            <w:color w:val="000000"/>
                          </w:rPr>
                          <w:fldChar w:fldCharType="end"/>
                        </w:r>
                      </w:p>
                    </w:sdtContent>
                  </w:sdt>
                </w:txbxContent>
              </v:textbox>
              <w10:wrap anchorx="margin" anchory="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33381" w:rsidRDefault="0003338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33381" w:rsidRDefault="00033381">
    <w:pPr>
      <w:pStyle w:val="Footer"/>
    </w:pPr>
    <w:r>
      <w:rPr>
        <w:noProof/>
        <w:lang w:val="en-GB" w:eastAsia="en-GB"/>
      </w:rPr>
      <mc:AlternateContent>
        <mc:Choice Requires="wps">
          <w:drawing>
            <wp:anchor distT="6985" distB="6350" distL="6350" distR="6985" simplePos="0" relativeHeight="21" behindDoc="1" locked="0" layoutInCell="0" allowOverlap="1">
              <wp:simplePos x="0" y="0"/>
              <wp:positionH relativeFrom="margin">
                <wp:align>center</wp:align>
              </wp:positionH>
              <wp:positionV relativeFrom="bottomMargin">
                <wp:align>center</wp:align>
              </wp:positionV>
              <wp:extent cx="5518150" cy="635"/>
              <wp:effectExtent l="6350" t="6985" r="6985" b="6350"/>
              <wp:wrapNone/>
              <wp:docPr id="5" name="Straight Arrow Connector 1"/>
              <wp:cNvGraphicFramePr/>
              <a:graphic xmlns:a="http://schemas.openxmlformats.org/drawingml/2006/main">
                <a:graphicData uri="http://schemas.microsoft.com/office/word/2010/wordprocessingShape">
                  <wps:wsp>
                    <wps:cNvCnPr/>
                    <wps:spPr>
                      <a:xfrm>
                        <a:off x="0" y="0"/>
                        <a:ext cx="5518080" cy="720"/>
                      </a:xfrm>
                      <a:prstGeom prst="straightConnector1">
                        <a:avLst/>
                      </a:prstGeom>
                      <a:noFill/>
                      <a:ln w="12700">
                        <a:solidFill>
                          <a:srgbClr val="808080"/>
                        </a:solidFill>
                        <a:round/>
                      </a:ln>
                    </wps:spPr>
                    <wps:style>
                      <a:lnRef idx="0">
                        <a:scrgbClr r="0" g="0" b="0"/>
                      </a:lnRef>
                      <a:fillRef idx="0">
                        <a:scrgbClr r="0" g="0" b="0"/>
                      </a:fillRef>
                      <a:effectRef idx="0">
                        <a:scrgbClr r="0" g="0" b="0"/>
                      </a:effectRef>
                      <a:fontRef idx="minor"/>
                    </wps:style>
                    <wps:bodyPr/>
                  </wps:wsp>
                </a:graphicData>
              </a:graphic>
            </wp:anchor>
          </w:drawing>
        </mc:Choice>
        <mc:Fallback>
          <w:pict>
            <v:shapetype w14:anchorId="6951A8DC" id="_x0000_t32" coordsize="21600,21600" o:spt="32" o:oned="t" path="m,l21600,21600e" filled="f">
              <v:path arrowok="t" fillok="f" o:connecttype="none"/>
              <o:lock v:ext="edit" shapetype="t"/>
            </v:shapetype>
            <v:shape id="Straight Arrow Connector 1" o:spid="_x0000_s1026" type="#_x0000_t32" style="position:absolute;margin-left:0;margin-top:0;width:434.5pt;height:.05pt;z-index:-503316459;visibility:visible;mso-wrap-style:square;mso-wrap-distance-left:.5pt;mso-wrap-distance-top:.55pt;mso-wrap-distance-right:.55pt;mso-wrap-distance-bottom:.5pt;mso-position-horizontal:center;mso-position-horizontal-relative:margin;mso-position-vertical:center;mso-position-vertical-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" o:allowincell="f" strokecolor="gray" strokeweight="1pt">
              <w10:wrap anchorx="margin" anchory="margin"/>
            </v:shape>
          </w:pict>
        </mc:Fallback>
      </mc:AlternateContent>
    </w:r>
    <w:r>
      <w:rPr>
        <w:noProof/>
        <w:lang w:val="en-GB" w:eastAsia="en-GB"/>
      </w:rPr>
      <mc:AlternateContent>
        <mc:Choice Requires="wps">
          <w:drawing>
            <wp:anchor distT="15240" distB="15240" distL="15875" distR="14605" simplePos="0" relativeHeight="38" behindDoc="1" locked="0" layoutInCell="0" allowOverlap="1">
              <wp:simplePos x="0" y="0"/>
              <wp:positionH relativeFrom="margin">
                <wp:align>center</wp:align>
              </wp:positionH>
              <wp:positionV relativeFrom="bottomMargin">
                <wp:align>center</wp:align>
              </wp:positionV>
              <wp:extent cx="551815" cy="238760"/>
              <wp:effectExtent l="15875" t="15240" r="14605" b="15240"/>
              <wp:wrapNone/>
              <wp:docPr id="6" name="Double Bracket 1"/>
              <wp:cNvGraphicFramePr/>
              <a:graphic xmlns:a="http://schemas.openxmlformats.org/drawingml/2006/main">
                <a:graphicData uri="http://schemas.microsoft.com/office/word/2010/wordprocessingShape">
                  <wps:wsp>
                    <wps:cNvSpPr/>
                    <wps:spPr>
                      <a:xfrm>
                        <a:off x="0" y="0"/>
                        <a:ext cx="551880" cy="238680"/>
                      </a:xfrm>
                      <a:prstGeom prst="bracketPair">
                        <a:avLst>
                          <a:gd name="adj" fmla="val 16667"/>
                        </a:avLst>
                      </a:prstGeom>
                      <a:solidFill>
                        <a:srgbClr val="FFFFFF"/>
                      </a:solidFill>
                      <a:ln w="28575">
                        <a:solidFill>
                          <a:srgbClr val="808080"/>
                        </a:solidFill>
                        <a:round/>
                      </a:ln>
                    </wps:spPr>
                    <wps:style>
                      <a:lnRef idx="0">
                        <a:scrgbClr r="0" g="0" b="0"/>
                      </a:lnRef>
                      <a:fillRef idx="0">
                        <a:scrgbClr r="0" g="0" b="0"/>
                      </a:fillRef>
                      <a:effectRef idx="0">
                        <a:scrgbClr r="0" g="0" b="0"/>
                      </a:effectRef>
                      <a:fontRef idx="minor"/>
                    </wps:style>
                    <wps:txbx>
                      <w:txbxContent>
                        <w:sdt>
                          <w:sdtPr>
                            <w:id w:val="-2001647259"/>
                            <w:docPartObj>
                              <w:docPartGallery w:val="Page Numbers (Bottom of Page)"/>
                              <w:docPartUnique/>
                            </w:docPartObj>
                          </w:sdtPr>
                          <w:sdtEndPr/>
                          <w:sdtContent>
                            <w:p w:rsidR="00033381" w:rsidRDefault="00033381">
                              <w:pPr>
                                <w:pStyle w:val="FrameContents"/>
                                <w:jc w:val="center"/>
                                <w:rPr>
                                  <w:color w:val="000000"/>
                                </w:rPr>
                              </w:pPr>
                              <w:r>
                                <w:rPr>
                                  <w:color w:val="000000"/>
                                </w:rPr>
                                <w:fldChar w:fldCharType="begin"/>
                              </w:r>
                              <w:r>
                                <w:rPr>
                                  <w:color w:val="000000"/>
                                </w:rPr>
                                <w:instrText xml:space="preserve"> PAGE </w:instrText>
                              </w:r>
                              <w:r>
                                <w:rPr>
                                  <w:color w:val="000000"/>
                                </w:rPr>
                                <w:fldChar w:fldCharType="separate"/>
                              </w:r>
                              <w:r w:rsidR="006A5B80">
                                <w:rPr>
                                  <w:noProof/>
                                  <w:color w:val="000000"/>
                                </w:rPr>
                                <w:t>X</w:t>
                              </w:r>
                              <w:r>
                                <w:rPr>
                                  <w:color w:val="000000"/>
                                </w:rPr>
                                <w:fldChar w:fldCharType="end"/>
                              </w:r>
                            </w:p>
                          </w:sdtContent>
                        </w:sdt>
                      </w:txbxContent>
                    </wps:txbx>
                    <wps:bodyPr tIns="0" bIns="0" anchor="t" upright="1">
                      <a:noAutofit/>
                    </wps:bodyPr>
                  </wps:wsp>
                </a:graphicData>
              </a:graphic>
            </wp:anchor>
          </w:drawing>
        </mc:Choice>
        <mc:Fallback>
          <w:pict>
            <v:shapetype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1" o:spid="_x0000_s1027" type="#_x0000_t185" style="position:absolute;margin-left:0;margin-top:0;width:43.45pt;height:18.8pt;z-index:-503316442;visibility:visible;mso-wrap-style:square;mso-wrap-distance-left:1.25pt;mso-wrap-distance-top:1.2pt;mso-wrap-distance-right:1.15pt;mso-wrap-distance-bottom:1.2pt;mso-position-horizontal:center;mso-position-horizontal-relative:margin;mso-position-vertical:center;mso-position-vertical-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" o:allowincell="f" filled="t" strokecolor="gray" strokeweight="2.25pt">
              <v:textbox inset=",0,,0">
                <w:txbxContent>
                  <w:sdt>
                    <w:sdtPr>
                      <w:id w:val="-2001647259"/>
                      <w:docPartObj>
                        <w:docPartGallery w:val="Page Numbers (Bottom of Page)"/>
                        <w:docPartUnique/>
                      </w:docPartObj>
                    </w:sdtPr>
                    <w:sdtEndPr/>
                    <w:sdtContent>
                      <w:p w:rsidR="00033381" w:rsidRDefault="00033381">
                        <w:pPr>
                          <w:pStyle w:val="FrameContents"/>
                          <w:jc w:val="center"/>
                          <w:rPr>
                            <w:color w:val="000000"/>
                          </w:rPr>
                        </w:pPr>
                        <w:r>
                          <w:rPr>
                            <w:color w:val="000000"/>
                          </w:rPr>
                          <w:fldChar w:fldCharType="begin"/>
                        </w:r>
                        <w:r>
                          <w:rPr>
                            <w:color w:val="000000"/>
                          </w:rPr>
                          <w:instrText xml:space="preserve"> PAGE </w:instrText>
                        </w:r>
                        <w:r>
                          <w:rPr>
                            <w:color w:val="000000"/>
                          </w:rPr>
                          <w:fldChar w:fldCharType="separate"/>
                        </w:r>
                        <w:r w:rsidR="006A5B80">
                          <w:rPr>
                            <w:noProof/>
                            <w:color w:val="000000"/>
                          </w:rPr>
                          <w:t>X</w:t>
                        </w:r>
                        <w:r>
                          <w:rPr>
                            <w:color w:val="000000"/>
                          </w:rPr>
                          <w:fldChar w:fldCharType="end"/>
                        </w:r>
                      </w:p>
                    </w:sdtContent>
                  </w:sdt>
                </w:txbxContent>
              </v:textbox>
              <w10:wrap anchorx="margin" anchory="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33381" w:rsidRDefault="00033381">
    <w:pPr>
      <w:pStyle w:val="Footer"/>
    </w:pPr>
    <w:r>
      <w:rPr>
        <w:noProof/>
        <w:lang w:val="en-GB" w:eastAsia="en-GB"/>
      </w:rPr>
      <mc:AlternateContent>
        <mc:Choice Requires="wps">
          <w:drawing>
            <wp:anchor distT="6985" distB="6350" distL="6350" distR="6985" simplePos="0" relativeHeight="4" behindDoc="1" locked="0" layoutInCell="0" allowOverlap="1">
              <wp:simplePos x="0" y="0"/>
              <wp:positionH relativeFrom="margin">
                <wp:align>center</wp:align>
              </wp:positionH>
              <wp:positionV relativeFrom="bottomMargin">
                <wp:align>center</wp:align>
              </wp:positionV>
              <wp:extent cx="5518150" cy="635"/>
              <wp:effectExtent l="6350" t="6985" r="6985" b="6350"/>
              <wp:wrapNone/>
              <wp:docPr id="7" name="Straight Arrow Connector 9"/>
              <wp:cNvGraphicFramePr/>
              <a:graphic xmlns:a="http://schemas.openxmlformats.org/drawingml/2006/main">
                <a:graphicData uri="http://schemas.microsoft.com/office/word/2010/wordprocessingShape">
                  <wps:wsp>
                    <wps:cNvCnPr/>
                    <wps:spPr>
                      <a:xfrm>
                        <a:off x="0" y="0"/>
                        <a:ext cx="5518080" cy="720"/>
                      </a:xfrm>
                      <a:prstGeom prst="straightConnector1">
                        <a:avLst/>
                      </a:prstGeom>
                      <a:noFill/>
                      <a:ln w="12700">
                        <a:solidFill>
                          <a:srgbClr val="808080"/>
                        </a:solidFill>
                        <a:round/>
                      </a:ln>
                    </wps:spPr>
                    <wps:style>
                      <a:lnRef idx="0">
                        <a:scrgbClr r="0" g="0" b="0"/>
                      </a:lnRef>
                      <a:fillRef idx="0">
                        <a:scrgbClr r="0" g="0" b="0"/>
                      </a:fillRef>
                      <a:effectRef idx="0">
                        <a:scrgbClr r="0" g="0" b="0"/>
                      </a:effectRef>
                      <a:fontRef idx="minor"/>
                    </wps:style>
                    <wps:bodyPr/>
                  </wps:wsp>
                </a:graphicData>
              </a:graphic>
            </wp:anchor>
          </w:drawing>
        </mc:Choice>
        <mc:Fallback>
          <w:pict>
            <v:shapetype w14:anchorId="61426108" id="_x0000_t32" coordsize="21600,21600" o:spt="32" o:oned="t" path="m,l21600,21600e" filled="f">
              <v:path arrowok="t" fillok="f" o:connecttype="none"/>
              <o:lock v:ext="edit" shapetype="t"/>
            </v:shapetype>
            <v:shape id="Straight Arrow Connector 9" o:spid="_x0000_s1026" type="#_x0000_t32" style="position:absolute;margin-left:0;margin-top:0;width:434.5pt;height:.05pt;z-index:-503316476;visibility:visible;mso-wrap-style:square;mso-wrap-distance-left:.5pt;mso-wrap-distance-top:.55pt;mso-wrap-distance-right:.55pt;mso-wrap-distance-bottom:.5pt;mso-position-horizontal:center;mso-position-horizontal-relative:margin;mso-position-vertical:center;mso-position-vertical-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" o:allowincell="f" strokecolor="gray" strokeweight="1pt">
              <w10:wrap anchorx="margin" anchory="margin"/>
            </v:shape>
          </w:pict>
        </mc:Fallback>
      </mc:AlternateContent>
    </w:r>
    <w:r>
      <w:rPr>
        <w:noProof/>
        <w:lang w:val="en-GB" w:eastAsia="en-GB"/>
      </w:rPr>
      <mc:AlternateContent>
        <mc:Choice Requires="wps">
          <w:drawing>
            <wp:anchor distT="15240" distB="15240" distL="15875" distR="14605" simplePos="0" relativeHeight="5" behindDoc="1" locked="0" layoutInCell="0" allowOverlap="1">
              <wp:simplePos x="0" y="0"/>
              <wp:positionH relativeFrom="margin">
                <wp:align>center</wp:align>
              </wp:positionH>
              <wp:positionV relativeFrom="bottomMargin">
                <wp:align>center</wp:align>
              </wp:positionV>
              <wp:extent cx="508635" cy="238760"/>
              <wp:effectExtent l="15875" t="15240" r="14605" b="15240"/>
              <wp:wrapNone/>
              <wp:docPr id="8" name="Double Bracket 10"/>
              <wp:cNvGraphicFramePr/>
              <a:graphic xmlns:a="http://schemas.openxmlformats.org/drawingml/2006/main">
                <a:graphicData uri="http://schemas.microsoft.com/office/word/2010/wordprocessingShape">
                  <wps:wsp>
                    <wps:cNvSpPr/>
                    <wps:spPr>
                      <a:xfrm>
                        <a:off x="0" y="0"/>
                        <a:ext cx="508680" cy="238680"/>
                      </a:xfrm>
                      <a:prstGeom prst="bracketPair">
                        <a:avLst>
                          <a:gd name="adj" fmla="val 16667"/>
                        </a:avLst>
                      </a:prstGeom>
                      <a:solidFill>
                        <a:srgbClr val="FFFFFF"/>
                      </a:solidFill>
                      <a:ln w="28575">
                        <a:solidFill>
                          <a:srgbClr val="808080"/>
                        </a:solidFill>
                        <a:round/>
                      </a:ln>
                    </wps:spPr>
                    <wps:style>
                      <a:lnRef idx="0">
                        <a:scrgbClr r="0" g="0" b="0"/>
                      </a:lnRef>
                      <a:fillRef idx="0">
                        <a:scrgbClr r="0" g="0" b="0"/>
                      </a:fillRef>
                      <a:effectRef idx="0">
                        <a:scrgbClr r="0" g="0" b="0"/>
                      </a:effectRef>
                      <a:fontRef idx="minor"/>
                    </wps:style>
                    <wps:txbx>
                      <w:txbxContent>
                        <w:sdt>
                          <w:sdtPr>
                            <w:id w:val="-1004505158"/>
                            <w:docPartObj>
                              <w:docPartGallery w:val="Page Numbers (Bottom of Page)"/>
                              <w:docPartUnique/>
                            </w:docPartObj>
                          </w:sdtPr>
                          <w:sdtEndPr/>
                          <w:sdtContent>
                            <w:p w:rsidR="00033381" w:rsidRDefault="00033381">
                              <w:pPr>
                                <w:pStyle w:val="FrameContents"/>
                                <w:jc w:val="center"/>
                                <w:rPr>
                                  <w:color w:val="000000"/>
                                </w:rPr>
                              </w:pPr>
                              <w:r>
                                <w:rPr>
                                  <w:color w:val="000000"/>
                                </w:rPr>
                                <w:fldChar w:fldCharType="begin"/>
                              </w:r>
                              <w:r>
                                <w:rPr>
                                  <w:color w:val="000000"/>
                                </w:rPr>
                                <w:instrText xml:space="preserve"> PAGE </w:instrText>
                              </w:r>
                              <w:r>
                                <w:rPr>
                                  <w:color w:val="000000"/>
                                </w:rPr>
                                <w:fldChar w:fldCharType="separate"/>
                              </w:r>
                              <w:r w:rsidR="006A5B80">
                                <w:rPr>
                                  <w:noProof/>
                                  <w:color w:val="000000"/>
                                </w:rPr>
                                <w:t>I</w:t>
                              </w:r>
                              <w:r>
                                <w:rPr>
                                  <w:color w:val="000000"/>
                                </w:rPr>
                                <w:fldChar w:fldCharType="end"/>
                              </w:r>
                            </w:p>
                          </w:sdtContent>
                        </w:sdt>
                      </w:txbxContent>
                    </wps:txbx>
                    <wps:bodyPr tIns="0" bIns="0" anchor="t" upright="1">
                      <a:noAutofit/>
                    </wps:bodyPr>
                  </wps:wsp>
                </a:graphicData>
              </a:graphic>
              <wp14:sizeRelH relativeFrom="margin">
                <wp14:pctWidth>10000</wp14:pctWidth>
              </wp14:sizeRelH>
            </wp:anchor>
          </w:drawing>
        </mc:Choice>
        <mc:Fallback>
          <w:pict>
            <v:shapetype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10" o:spid="_x0000_s1028" type="#_x0000_t185" style="position:absolute;margin-left:0;margin-top:0;width:40.05pt;height:18.8pt;z-index:-503316475;visibility:visible;mso-wrap-style:square;mso-width-percent:100;mso-wrap-distance-left:1.25pt;mso-wrap-distance-top:1.2pt;mso-wrap-distance-right:1.15pt;mso-wrap-distance-bottom:1.2pt;mso-position-horizontal:center;mso-position-horizontal-relative:margin;mso-position-vertical:center;mso-position-vertical-relative:bottom-margin-area;mso-width-percent:10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" o:allowincell="f" filled="t" strokecolor="gray" strokeweight="2.25pt">
              <v:textbox inset=",0,,0">
                <w:txbxContent>
                  <w:sdt>
                    <w:sdtPr>
                      <w:id w:val="-1004505158"/>
                      <w:docPartObj>
                        <w:docPartGallery w:val="Page Numbers (Bottom of Page)"/>
                        <w:docPartUnique/>
                      </w:docPartObj>
                    </w:sdtPr>
                    <w:sdtEndPr/>
                    <w:sdtContent>
                      <w:p w:rsidR="00033381" w:rsidRDefault="00033381">
                        <w:pPr>
                          <w:pStyle w:val="FrameContents"/>
                          <w:jc w:val="center"/>
                          <w:rPr>
                            <w:color w:val="000000"/>
                          </w:rPr>
                        </w:pPr>
                        <w:r>
                          <w:rPr>
                            <w:color w:val="000000"/>
                          </w:rPr>
                          <w:fldChar w:fldCharType="begin"/>
                        </w:r>
                        <w:r>
                          <w:rPr>
                            <w:color w:val="000000"/>
                          </w:rPr>
                          <w:instrText xml:space="preserve"> PAGE </w:instrText>
                        </w:r>
                        <w:r>
                          <w:rPr>
                            <w:color w:val="000000"/>
                          </w:rPr>
                          <w:fldChar w:fldCharType="separate"/>
                        </w:r>
                        <w:r w:rsidR="006A5B80">
                          <w:rPr>
                            <w:noProof/>
                            <w:color w:val="000000"/>
                          </w:rPr>
                          <w:t>I</w:t>
                        </w:r>
                        <w:r>
                          <w:rPr>
                            <w:color w:val="000000"/>
                          </w:rPr>
                          <w:fldChar w:fldCharType="end"/>
                        </w:r>
                      </w:p>
                    </w:sdtContent>
                  </w:sdt>
                </w:txbxContent>
              </v:textbox>
              <w10:wrap anchorx="margin" anchory="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33381" w:rsidRDefault="00033381">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33381" w:rsidRDefault="00033381">
    <w:pPr>
      <w:pStyle w:val="Footer"/>
    </w:pPr>
    <w:r>
      <w:rPr>
        <w:noProof/>
        <w:lang w:val="en-GB" w:eastAsia="en-GB"/>
      </w:rPr>
      <mc:AlternateContent>
        <mc:Choice Requires="wps">
          <w:drawing>
            <wp:anchor distT="6985" distB="6350" distL="6350" distR="6985" simplePos="0" relativeHeight="40" behindDoc="1" locked="0" layoutInCell="0" allowOverlap="1">
              <wp:simplePos x="0" y="0"/>
              <wp:positionH relativeFrom="margin">
                <wp:align>center</wp:align>
              </wp:positionH>
              <wp:positionV relativeFrom="bottomMargin">
                <wp:align>center</wp:align>
              </wp:positionV>
              <wp:extent cx="5518150" cy="635"/>
              <wp:effectExtent l="6350" t="6985" r="6985" b="6350"/>
              <wp:wrapNone/>
              <wp:docPr id="9" name="Straight Arrow Connector 2"/>
              <wp:cNvGraphicFramePr/>
              <a:graphic xmlns:a="http://schemas.openxmlformats.org/drawingml/2006/main">
                <a:graphicData uri="http://schemas.microsoft.com/office/word/2010/wordprocessingShape">
                  <wps:wsp>
                    <wps:cNvCnPr/>
                    <wps:spPr>
                      <a:xfrm>
                        <a:off x="0" y="0"/>
                        <a:ext cx="5518080" cy="720"/>
                      </a:xfrm>
                      <a:prstGeom prst="straightConnector1">
                        <a:avLst/>
                      </a:prstGeom>
                      <a:noFill/>
                      <a:ln w="12700">
                        <a:solidFill>
                          <a:srgbClr val="808080"/>
                        </a:solidFill>
                        <a:round/>
                      </a:ln>
                    </wps:spPr>
                    <wps:style>
                      <a:lnRef idx="0">
                        <a:scrgbClr r="0" g="0" b="0"/>
                      </a:lnRef>
                      <a:fillRef idx="0">
                        <a:scrgbClr r="0" g="0" b="0"/>
                      </a:fillRef>
                      <a:effectRef idx="0">
                        <a:scrgbClr r="0" g="0" b="0"/>
                      </a:effectRef>
                      <a:fontRef idx="minor"/>
                    </wps:style>
                    <wps:bodyPr/>
                  </wps:wsp>
                </a:graphicData>
              </a:graphic>
            </wp:anchor>
          </w:drawing>
        </mc:Choice>
        <mc:Fallback>
          <w:pict>
            <v:shapetype w14:anchorId="12D9795E" id="_x0000_t32" coordsize="21600,21600" o:spt="32" o:oned="t" path="m,l21600,21600e" filled="f">
              <v:path arrowok="t" fillok="f" o:connecttype="none"/>
              <o:lock v:ext="edit" shapetype="t"/>
            </v:shapetype>
            <v:shape id="Straight Arrow Connector 2" o:spid="_x0000_s1026" type="#_x0000_t32" style="position:absolute;margin-left:0;margin-top:0;width:434.5pt;height:.05pt;z-index:-503316440;visibility:visible;mso-wrap-style:square;mso-wrap-distance-left:.5pt;mso-wrap-distance-top:.55pt;mso-wrap-distance-right:.55pt;mso-wrap-distance-bottom:.5pt;mso-position-horizontal:center;mso-position-horizontal-relative:margin;mso-position-vertical:center;mso-position-vertical-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" o:allowincell="f" strokecolor="gray" strokeweight="1pt">
              <w10:wrap anchorx="margin" anchory="margin"/>
            </v:shape>
          </w:pict>
        </mc:Fallback>
      </mc:AlternateContent>
    </w:r>
    <w:r>
      <w:rPr>
        <w:noProof/>
        <w:lang w:val="en-GB" w:eastAsia="en-GB"/>
      </w:rPr>
      <mc:AlternateContent>
        <mc:Choice Requires="wps">
          <w:drawing>
            <wp:anchor distT="15240" distB="15240" distL="15875" distR="14605" simplePos="0" relativeHeight="41" behindDoc="1" locked="0" layoutInCell="0" allowOverlap="1">
              <wp:simplePos x="0" y="0"/>
              <wp:positionH relativeFrom="margin">
                <wp:align>center</wp:align>
              </wp:positionH>
              <wp:positionV relativeFrom="bottomMargin">
                <wp:align>center</wp:align>
              </wp:positionV>
              <wp:extent cx="551815" cy="238760"/>
              <wp:effectExtent l="15875" t="15240" r="14605" b="15240"/>
              <wp:wrapNone/>
              <wp:docPr id="10" name="Double Bracket 2"/>
              <wp:cNvGraphicFramePr/>
              <a:graphic xmlns:a="http://schemas.openxmlformats.org/drawingml/2006/main">
                <a:graphicData uri="http://schemas.microsoft.com/office/word/2010/wordprocessingShape">
                  <wps:wsp>
                    <wps:cNvSpPr/>
                    <wps:spPr>
                      <a:xfrm>
                        <a:off x="0" y="0"/>
                        <a:ext cx="551880" cy="238680"/>
                      </a:xfrm>
                      <a:prstGeom prst="bracketPair">
                        <a:avLst>
                          <a:gd name="adj" fmla="val 16667"/>
                        </a:avLst>
                      </a:prstGeom>
                      <a:solidFill>
                        <a:srgbClr val="FFFFFF"/>
                      </a:solidFill>
                      <a:ln w="28575">
                        <a:solidFill>
                          <a:srgbClr val="808080"/>
                        </a:solidFill>
                        <a:round/>
                      </a:ln>
                    </wps:spPr>
                    <wps:style>
                      <a:lnRef idx="0">
                        <a:scrgbClr r="0" g="0" b="0"/>
                      </a:lnRef>
                      <a:fillRef idx="0">
                        <a:scrgbClr r="0" g="0" b="0"/>
                      </a:fillRef>
                      <a:effectRef idx="0">
                        <a:scrgbClr r="0" g="0" b="0"/>
                      </a:effectRef>
                      <a:fontRef idx="minor"/>
                    </wps:style>
                    <wps:txbx>
                      <w:txbxContent>
                        <w:sdt>
                          <w:sdtPr>
                            <w:id w:val="-107128230"/>
                            <w:docPartObj>
                              <w:docPartGallery w:val="Page Numbers (Bottom of Page)"/>
                              <w:docPartUnique/>
                            </w:docPartObj>
                          </w:sdtPr>
                          <w:sdtEndPr/>
                          <w:sdtContent>
                            <w:p w:rsidR="00033381" w:rsidRDefault="00033381">
                              <w:pPr>
                                <w:pStyle w:val="FrameContents"/>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0</w:t>
                              </w:r>
                              <w:r>
                                <w:rPr>
                                  <w:color w:val="000000"/>
                                </w:rPr>
                                <w:fldChar w:fldCharType="end"/>
                              </w:r>
                            </w:p>
                          </w:sdtContent>
                        </w:sdt>
                      </w:txbxContent>
                    </wps:txbx>
                    <wps:bodyPr tIns="0" bIns="0" anchor="t" upright="1">
                      <a:noAutofit/>
                    </wps:bodyPr>
                  </wps:wsp>
                </a:graphicData>
              </a:graphic>
            </wp:anchor>
          </w:drawing>
        </mc:Choice>
        <mc:Fallback>
          <w:pict>
            <v:shapetype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2" o:spid="_x0000_s1029" type="#_x0000_t185" style="position:absolute;margin-left:0;margin-top:0;width:43.45pt;height:18.8pt;z-index:-503316439;visibility:visible;mso-wrap-style:square;mso-wrap-distance-left:1.25pt;mso-wrap-distance-top:1.2pt;mso-wrap-distance-right:1.15pt;mso-wrap-distance-bottom:1.2pt;mso-position-horizontal:center;mso-position-horizontal-relative:margin;mso-position-vertical:center;mso-position-vertical-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" o:allowincell="f" filled="t" strokecolor="gray" strokeweight="2.25pt">
              <v:textbox inset=",0,,0">
                <w:txbxContent>
                  <w:sdt>
                    <w:sdtPr>
                      <w:id w:val="-107128230"/>
                      <w:docPartObj>
                        <w:docPartGallery w:val="Page Numbers (Bottom of Page)"/>
                        <w:docPartUnique/>
                      </w:docPartObj>
                    </w:sdtPr>
                    <w:sdtContent>
                      <w:p w:rsidR="00033381" w:rsidRDefault="00033381">
                        <w:pPr>
                          <w:pStyle w:val="FrameContents"/>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0</w:t>
                        </w:r>
                        <w:r>
                          <w:rPr>
                            <w:color w:val="000000"/>
                          </w:rPr>
                          <w:fldChar w:fldCharType="end"/>
                        </w:r>
                      </w:p>
                    </w:sdtContent>
                  </w:sdt>
                </w:txbxContent>
              </v:textbox>
              <w10:wrap anchorx="margin" anchory="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33381" w:rsidRDefault="00033381">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33381" w:rsidRDefault="00033381">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33381" w:rsidRDefault="00033381">
    <w:pPr>
      <w:pStyle w:val="Footer"/>
    </w:pPr>
    <w:r>
      <w:rPr>
        <w:noProof/>
        <w:lang w:val="en-GB" w:eastAsia="en-GB"/>
      </w:rPr>
      <mc:AlternateContent>
        <mc:Choice Requires="wps">
          <w:drawing>
            <wp:anchor distT="6985" distB="6350" distL="6350" distR="6985" simplePos="0" relativeHeight="51" behindDoc="1" locked="0" layoutInCell="0" allowOverlap="1">
              <wp:simplePos x="0" y="0"/>
              <wp:positionH relativeFrom="margin">
                <wp:align>center</wp:align>
              </wp:positionH>
              <wp:positionV relativeFrom="bottomMargin">
                <wp:align>center</wp:align>
              </wp:positionV>
              <wp:extent cx="5518150" cy="635"/>
              <wp:effectExtent l="6350" t="6985" r="6985" b="6350"/>
              <wp:wrapNone/>
              <wp:docPr id="13" name="Straight Arrow Connector 3"/>
              <wp:cNvGraphicFramePr/>
              <a:graphic xmlns:a="http://schemas.openxmlformats.org/drawingml/2006/main">
                <a:graphicData uri="http://schemas.microsoft.com/office/word/2010/wordprocessingShape">
                  <wps:wsp>
                    <wps:cNvCnPr/>
                    <wps:spPr>
                      <a:xfrm>
                        <a:off x="0" y="0"/>
                        <a:ext cx="5518080" cy="720"/>
                      </a:xfrm>
                      <a:prstGeom prst="straightConnector1">
                        <a:avLst/>
                      </a:prstGeom>
                      <a:noFill/>
                      <a:ln w="12700">
                        <a:solidFill>
                          <a:srgbClr val="808080"/>
                        </a:solidFill>
                        <a:round/>
                      </a:ln>
                    </wps:spPr>
                    <wps:style>
                      <a:lnRef idx="0">
                        <a:scrgbClr r="0" g="0" b="0"/>
                      </a:lnRef>
                      <a:fillRef idx="0">
                        <a:scrgbClr r="0" g="0" b="0"/>
                      </a:fillRef>
                      <a:effectRef idx="0">
                        <a:scrgbClr r="0" g="0" b="0"/>
                      </a:effectRef>
                      <a:fontRef idx="minor"/>
                    </wps:style>
                    <wps:bodyPr/>
                  </wps:wsp>
                </a:graphicData>
              </a:graphic>
            </wp:anchor>
          </w:drawing>
        </mc:Choice>
        <mc:Fallback>
          <w:pict>
            <v:shapetype w14:anchorId="7245DD65" id="_x0000_t32" coordsize="21600,21600" o:spt="32" o:oned="t" path="m,l21600,21600e" filled="f">
              <v:path arrowok="t" fillok="f" o:connecttype="none"/>
              <o:lock v:ext="edit" shapetype="t"/>
            </v:shapetype>
            <v:shape id="Straight Arrow Connector 3" o:spid="_x0000_s1026" type="#_x0000_t32" style="position:absolute;margin-left:0;margin-top:0;width:434.5pt;height:.05pt;z-index:-503316429;visibility:visible;mso-wrap-style:square;mso-wrap-distance-left:.5pt;mso-wrap-distance-top:.55pt;mso-wrap-distance-right:.55pt;mso-wrap-distance-bottom:.5pt;mso-position-horizontal:center;mso-position-horizontal-relative:margin;mso-position-vertical:center;mso-position-vertical-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" o:allowincell="f" strokecolor="gray" strokeweight="1pt">
              <w10:wrap anchorx="margin" anchory="margin"/>
            </v:shape>
          </w:pict>
        </mc:Fallback>
      </mc:AlternateContent>
    </w:r>
    <w:r>
      <w:rPr>
        <w:noProof/>
        <w:lang w:val="en-GB" w:eastAsia="en-GB"/>
      </w:rPr>
      <mc:AlternateContent>
        <mc:Choice Requires="wps">
          <w:drawing>
            <wp:anchor distT="15240" distB="15240" distL="15875" distR="14605" simplePos="0" relativeHeight="70" behindDoc="1" locked="0" layoutInCell="0" allowOverlap="1">
              <wp:simplePos x="0" y="0"/>
              <wp:positionH relativeFrom="margin">
                <wp:align>center</wp:align>
              </wp:positionH>
              <wp:positionV relativeFrom="bottomMargin">
                <wp:align>center</wp:align>
              </wp:positionV>
              <wp:extent cx="551815" cy="238760"/>
              <wp:effectExtent l="15875" t="15240" r="14605" b="15240"/>
              <wp:wrapNone/>
              <wp:docPr id="14" name="Double Bracket 3"/>
              <wp:cNvGraphicFramePr/>
              <a:graphic xmlns:a="http://schemas.openxmlformats.org/drawingml/2006/main">
                <a:graphicData uri="http://schemas.microsoft.com/office/word/2010/wordprocessingShape">
                  <wps:wsp>
                    <wps:cNvSpPr/>
                    <wps:spPr>
                      <a:xfrm>
                        <a:off x="0" y="0"/>
                        <a:ext cx="551880" cy="238680"/>
                      </a:xfrm>
                      <a:prstGeom prst="bracketPair">
                        <a:avLst>
                          <a:gd name="adj" fmla="val 16667"/>
                        </a:avLst>
                      </a:prstGeom>
                      <a:solidFill>
                        <a:srgbClr val="FFFFFF"/>
                      </a:solidFill>
                      <a:ln w="28575">
                        <a:solidFill>
                          <a:srgbClr val="808080"/>
                        </a:solidFill>
                        <a:round/>
                      </a:ln>
                    </wps:spPr>
                    <wps:style>
                      <a:lnRef idx="0">
                        <a:scrgbClr r="0" g="0" b="0"/>
                      </a:lnRef>
                      <a:fillRef idx="0">
                        <a:scrgbClr r="0" g="0" b="0"/>
                      </a:fillRef>
                      <a:effectRef idx="0">
                        <a:scrgbClr r="0" g="0" b="0"/>
                      </a:effectRef>
                      <a:fontRef idx="minor"/>
                    </wps:style>
                    <wps:txbx>
                      <w:txbxContent>
                        <w:sdt>
                          <w:sdtPr>
                            <w:id w:val="1745217033"/>
                            <w:docPartObj>
                              <w:docPartGallery w:val="Page Numbers (Bottom of Page)"/>
                              <w:docPartUnique/>
                            </w:docPartObj>
                          </w:sdtPr>
                          <w:sdtEndPr/>
                          <w:sdtContent>
                            <w:p w:rsidR="00033381" w:rsidRDefault="00033381">
                              <w:pPr>
                                <w:pStyle w:val="FrameContents"/>
                                <w:jc w:val="center"/>
                                <w:rPr>
                                  <w:color w:val="000000"/>
                                </w:rPr>
                              </w:pPr>
                              <w:r>
                                <w:rPr>
                                  <w:color w:val="000000"/>
                                </w:rPr>
                                <w:fldChar w:fldCharType="begin"/>
                              </w:r>
                              <w:r>
                                <w:rPr>
                                  <w:color w:val="000000"/>
                                </w:rPr>
                                <w:instrText xml:space="preserve"> PAGE </w:instrText>
                              </w:r>
                              <w:r>
                                <w:rPr>
                                  <w:color w:val="000000"/>
                                </w:rPr>
                                <w:fldChar w:fldCharType="separate"/>
                              </w:r>
                              <w:r w:rsidR="006A5B80">
                                <w:rPr>
                                  <w:noProof/>
                                  <w:color w:val="000000"/>
                                </w:rPr>
                                <w:t>7</w:t>
                              </w:r>
                              <w:r>
                                <w:rPr>
                                  <w:color w:val="000000"/>
                                </w:rPr>
                                <w:fldChar w:fldCharType="end"/>
                              </w:r>
                            </w:p>
                          </w:sdtContent>
                        </w:sdt>
                      </w:txbxContent>
                    </wps:txbx>
                    <wps:bodyPr tIns="0" bIns="0" anchor="t" upright="1">
                      <a:noAutofit/>
                    </wps:bodyPr>
                  </wps:wsp>
                </a:graphicData>
              </a:graphic>
            </wp:anchor>
          </w:drawing>
        </mc:Choice>
        <mc:Fallback>
          <w:pict>
            <v:shapetype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3" o:spid="_x0000_s1030" type="#_x0000_t185" style="position:absolute;margin-left:0;margin-top:0;width:43.45pt;height:18.8pt;z-index:-503316410;visibility:visible;mso-wrap-style:square;mso-wrap-distance-left:1.25pt;mso-wrap-distance-top:1.2pt;mso-wrap-distance-right:1.15pt;mso-wrap-distance-bottom:1.2pt;mso-position-horizontal:center;mso-position-horizontal-relative:margin;mso-position-vertical:center;mso-position-vertical-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" o:allowincell="f" filled="t" strokecolor="gray" strokeweight="2.25pt">
              <v:textbox inset=",0,,0">
                <w:txbxContent>
                  <w:sdt>
                    <w:sdtPr>
                      <w:id w:val="1745217033"/>
                      <w:docPartObj>
                        <w:docPartGallery w:val="Page Numbers (Bottom of Page)"/>
                        <w:docPartUnique/>
                      </w:docPartObj>
                    </w:sdtPr>
                    <w:sdtEndPr/>
                    <w:sdtContent>
                      <w:p w:rsidR="00033381" w:rsidRDefault="00033381">
                        <w:pPr>
                          <w:pStyle w:val="FrameContents"/>
                          <w:jc w:val="center"/>
                          <w:rPr>
                            <w:color w:val="000000"/>
                          </w:rPr>
                        </w:pPr>
                        <w:r>
                          <w:rPr>
                            <w:color w:val="000000"/>
                          </w:rPr>
                          <w:fldChar w:fldCharType="begin"/>
                        </w:r>
                        <w:r>
                          <w:rPr>
                            <w:color w:val="000000"/>
                          </w:rPr>
                          <w:instrText xml:space="preserve"> PAGE </w:instrText>
                        </w:r>
                        <w:r>
                          <w:rPr>
                            <w:color w:val="000000"/>
                          </w:rPr>
                          <w:fldChar w:fldCharType="separate"/>
                        </w:r>
                        <w:r w:rsidR="006A5B80">
                          <w:rPr>
                            <w:noProof/>
                            <w:color w:val="000000"/>
                          </w:rPr>
                          <w:t>7</w:t>
                        </w:r>
                        <w:r>
                          <w:rPr>
                            <w:color w:val="000000"/>
                          </w:rPr>
                          <w:fldChar w:fldCharType="end"/>
                        </w:r>
                      </w:p>
                    </w:sdtContent>
                  </w:sdt>
                </w:txbxContent>
              </v:textbox>
              <w10:wrap anchorx="margin" anchory="margin"/>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33381" w:rsidRDefault="00033381">
    <w:pPr>
      <w:pStyle w:val="Footer"/>
    </w:pPr>
    <w:r>
      <w:rPr>
        <w:noProof/>
        <w:lang w:val="en-GB" w:eastAsia="en-GB"/>
      </w:rPr>
      <mc:AlternateContent>
        <mc:Choice Requires="wps">
          <w:drawing>
            <wp:anchor distT="6985" distB="6350" distL="6350" distR="6985" simplePos="0" relativeHeight="7" behindDoc="1" locked="0" layoutInCell="0" allowOverlap="1">
              <wp:simplePos x="0" y="0"/>
              <wp:positionH relativeFrom="margin">
                <wp:align>center</wp:align>
              </wp:positionH>
              <wp:positionV relativeFrom="bottomMargin">
                <wp:align>center</wp:align>
              </wp:positionV>
              <wp:extent cx="5518150" cy="635"/>
              <wp:effectExtent l="6350" t="6985" r="6985" b="6350"/>
              <wp:wrapNone/>
              <wp:docPr id="15" name="Straight Arrow Connector 13"/>
              <wp:cNvGraphicFramePr/>
              <a:graphic xmlns:a="http://schemas.openxmlformats.org/drawingml/2006/main">
                <a:graphicData uri="http://schemas.microsoft.com/office/word/2010/wordprocessingShape">
                  <wps:wsp>
                    <wps:cNvCnPr/>
                    <wps:spPr>
                      <a:xfrm>
                        <a:off x="0" y="0"/>
                        <a:ext cx="5518080" cy="720"/>
                      </a:xfrm>
                      <a:prstGeom prst="straightConnector1">
                        <a:avLst/>
                      </a:prstGeom>
                      <a:noFill/>
                      <a:ln w="12700">
                        <a:solidFill>
                          <a:srgbClr val="808080"/>
                        </a:solidFill>
                        <a:round/>
                      </a:ln>
                    </wps:spPr>
                    <wps:style>
                      <a:lnRef idx="0">
                        <a:scrgbClr r="0" g="0" b="0"/>
                      </a:lnRef>
                      <a:fillRef idx="0">
                        <a:scrgbClr r="0" g="0" b="0"/>
                      </a:fillRef>
                      <a:effectRef idx="0">
                        <a:scrgbClr r="0" g="0" b="0"/>
                      </a:effectRef>
                      <a:fontRef idx="minor"/>
                    </wps:style>
                    <wps:bodyPr/>
                  </wps:wsp>
                </a:graphicData>
              </a:graphic>
            </wp:anchor>
          </w:drawing>
        </mc:Choice>
        <mc:Fallback>
          <w:pict>
            <v:shapetype w14:anchorId="0890263D" id="_x0000_t32" coordsize="21600,21600" o:spt="32" o:oned="t" path="m,l21600,21600e" filled="f">
              <v:path arrowok="t" fillok="f" o:connecttype="none"/>
              <o:lock v:ext="edit" shapetype="t"/>
            </v:shapetype>
            <v:shape id="Straight Arrow Connector 13" o:spid="_x0000_s1026" type="#_x0000_t32" style="position:absolute;margin-left:0;margin-top:0;width:434.5pt;height:.05pt;z-index:-503316473;visibility:visible;mso-wrap-style:square;mso-wrap-distance-left:.5pt;mso-wrap-distance-top:.55pt;mso-wrap-distance-right:.55pt;mso-wrap-distance-bottom:.5pt;mso-position-horizontal:center;mso-position-horizontal-relative:margin;mso-position-vertical:center;mso-position-vertical-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" o:allowincell="f" strokecolor="gray" strokeweight="1pt">
              <w10:wrap anchorx="margin" anchory="margin"/>
            </v:shape>
          </w:pict>
        </mc:Fallback>
      </mc:AlternateContent>
    </w:r>
    <w:r>
      <w:rPr>
        <w:noProof/>
        <w:lang w:val="en-GB" w:eastAsia="en-GB"/>
      </w:rPr>
      <mc:AlternateContent>
        <mc:Choice Requires="wps">
          <w:drawing>
            <wp:anchor distT="15240" distB="15240" distL="15875" distR="14605" simplePos="0" relativeHeight="8" behindDoc="1" locked="0" layoutInCell="0" allowOverlap="1">
              <wp:simplePos x="0" y="0"/>
              <wp:positionH relativeFrom="margin">
                <wp:align>center</wp:align>
              </wp:positionH>
              <wp:positionV relativeFrom="bottomMargin">
                <wp:align>center</wp:align>
              </wp:positionV>
              <wp:extent cx="508635" cy="238760"/>
              <wp:effectExtent l="15875" t="15240" r="14605" b="15240"/>
              <wp:wrapNone/>
              <wp:docPr id="16" name="Double Bracket 14"/>
              <wp:cNvGraphicFramePr/>
              <a:graphic xmlns:a="http://schemas.openxmlformats.org/drawingml/2006/main">
                <a:graphicData uri="http://schemas.microsoft.com/office/word/2010/wordprocessingShape">
                  <wps:wsp>
                    <wps:cNvSpPr/>
                    <wps:spPr>
                      <a:xfrm>
                        <a:off x="0" y="0"/>
                        <a:ext cx="508680" cy="238680"/>
                      </a:xfrm>
                      <a:prstGeom prst="bracketPair">
                        <a:avLst>
                          <a:gd name="adj" fmla="val 16667"/>
                        </a:avLst>
                      </a:prstGeom>
                      <a:solidFill>
                        <a:srgbClr val="FFFFFF"/>
                      </a:solidFill>
                      <a:ln w="28575">
                        <a:solidFill>
                          <a:srgbClr val="808080"/>
                        </a:solidFill>
                        <a:round/>
                      </a:ln>
                    </wps:spPr>
                    <wps:style>
                      <a:lnRef idx="0">
                        <a:scrgbClr r="0" g="0" b="0"/>
                      </a:lnRef>
                      <a:fillRef idx="0">
                        <a:scrgbClr r="0" g="0" b="0"/>
                      </a:fillRef>
                      <a:effectRef idx="0">
                        <a:scrgbClr r="0" g="0" b="0"/>
                      </a:effectRef>
                      <a:fontRef idx="minor"/>
                    </wps:style>
                    <wps:txbx>
                      <w:txbxContent>
                        <w:sdt>
                          <w:sdtPr>
                            <w:id w:val="1125277343"/>
                            <w:docPartObj>
                              <w:docPartGallery w:val="Page Numbers (Bottom of Page)"/>
                              <w:docPartUnique/>
                            </w:docPartObj>
                          </w:sdtPr>
                          <w:sdtEndPr/>
                          <w:sdtContent>
                            <w:p w:rsidR="00033381" w:rsidRDefault="00033381">
                              <w:pPr>
                                <w:pStyle w:val="FrameContents"/>
                                <w:jc w:val="center"/>
                                <w:rPr>
                                  <w:color w:val="000000"/>
                                </w:rPr>
                              </w:pPr>
                              <w:r>
                                <w:rPr>
                                  <w:color w:val="000000"/>
                                </w:rPr>
                                <w:fldChar w:fldCharType="begin"/>
                              </w:r>
                              <w:r>
                                <w:rPr>
                                  <w:color w:val="000000"/>
                                </w:rPr>
                                <w:instrText xml:space="preserve"> PAGE </w:instrText>
                              </w:r>
                              <w:r>
                                <w:rPr>
                                  <w:color w:val="000000"/>
                                </w:rPr>
                                <w:fldChar w:fldCharType="separate"/>
                              </w:r>
                              <w:r w:rsidR="006A5B80">
                                <w:rPr>
                                  <w:noProof/>
                                  <w:color w:val="000000"/>
                                </w:rPr>
                                <w:t>1</w:t>
                              </w:r>
                              <w:r>
                                <w:rPr>
                                  <w:color w:val="000000"/>
                                </w:rPr>
                                <w:fldChar w:fldCharType="end"/>
                              </w:r>
                            </w:p>
                          </w:sdtContent>
                        </w:sdt>
                      </w:txbxContent>
                    </wps:txbx>
                    <wps:bodyPr tIns="0" bIns="0" anchor="t" upright="1">
                      <a:noAutofit/>
                    </wps:bodyPr>
                  </wps:wsp>
                </a:graphicData>
              </a:graphic>
              <wp14:sizeRelH relativeFrom="margin">
                <wp14:pctWidth>10000</wp14:pctWidth>
              </wp14:sizeRelH>
            </wp:anchor>
          </w:drawing>
        </mc:Choice>
        <mc:Fallback>
          <w:pict>
            <v:shapetype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14" o:spid="_x0000_s1031" type="#_x0000_t185" style="position:absolute;margin-left:0;margin-top:0;width:40.05pt;height:18.8pt;z-index:-503316472;visibility:visible;mso-wrap-style:square;mso-width-percent:100;mso-wrap-distance-left:1.25pt;mso-wrap-distance-top:1.2pt;mso-wrap-distance-right:1.15pt;mso-wrap-distance-bottom:1.2pt;mso-position-horizontal:center;mso-position-horizontal-relative:margin;mso-position-vertical:center;mso-position-vertical-relative:bottom-margin-area;mso-width-percent:10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" o:allowincell="f" filled="t" strokecolor="gray" strokeweight="2.25pt">
              <v:textbox inset=",0,,0">
                <w:txbxContent>
                  <w:sdt>
                    <w:sdtPr>
                      <w:id w:val="1125277343"/>
                      <w:docPartObj>
                        <w:docPartGallery w:val="Page Numbers (Bottom of Page)"/>
                        <w:docPartUnique/>
                      </w:docPartObj>
                    </w:sdtPr>
                    <w:sdtEndPr/>
                    <w:sdtContent>
                      <w:p w:rsidR="00033381" w:rsidRDefault="00033381">
                        <w:pPr>
                          <w:pStyle w:val="FrameContents"/>
                          <w:jc w:val="center"/>
                          <w:rPr>
                            <w:color w:val="000000"/>
                          </w:rPr>
                        </w:pPr>
                        <w:r>
                          <w:rPr>
                            <w:color w:val="000000"/>
                          </w:rPr>
                          <w:fldChar w:fldCharType="begin"/>
                        </w:r>
                        <w:r>
                          <w:rPr>
                            <w:color w:val="000000"/>
                          </w:rPr>
                          <w:instrText xml:space="preserve"> PAGE </w:instrText>
                        </w:r>
                        <w:r>
                          <w:rPr>
                            <w:color w:val="000000"/>
                          </w:rPr>
                          <w:fldChar w:fldCharType="separate"/>
                        </w:r>
                        <w:r w:rsidR="006A5B80">
                          <w:rPr>
                            <w:noProof/>
                            <w:color w:val="000000"/>
                          </w:rPr>
                          <w:t>1</w:t>
                        </w:r>
                        <w:r>
                          <w:rPr>
                            <w:color w:val="000000"/>
                          </w:rPr>
                          <w:fldChar w:fldCharType="end"/>
                        </w:r>
                      </w:p>
                    </w:sdtContent>
                  </w:sdt>
                </w:txbxContent>
              </v:textbox>
              <w10:wrap anchorx="margin" anchory="margin"/>
            </v:shape>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33381" w:rsidRDefault="00033381">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33381" w:rsidRDefault="00033381">
    <w:pPr>
      <w:pStyle w:val="Footer"/>
    </w:pPr>
    <w:r>
      <w:rPr>
        <w:noProof/>
        <w:lang w:val="en-GB" w:eastAsia="en-GB"/>
      </w:rPr>
      <mc:AlternateContent>
        <mc:Choice Requires="wps">
          <w:drawing>
            <wp:anchor distT="6985" distB="6350" distL="6350" distR="6985" simplePos="0" relativeHeight="81" behindDoc="1" locked="0" layoutInCell="0" allowOverlap="1">
              <wp:simplePos x="0" y="0"/>
              <wp:positionH relativeFrom="margin">
                <wp:align>center</wp:align>
              </wp:positionH>
              <wp:positionV relativeFrom="bottomMargin">
                <wp:align>center</wp:align>
              </wp:positionV>
              <wp:extent cx="5518150" cy="635"/>
              <wp:effectExtent l="6350" t="6985" r="6985" b="6350"/>
              <wp:wrapNone/>
              <wp:docPr id="17" name="Straight Arrow Connector 4"/>
              <wp:cNvGraphicFramePr/>
              <a:graphic xmlns:a="http://schemas.openxmlformats.org/drawingml/2006/main">
                <a:graphicData uri="http://schemas.microsoft.com/office/word/2010/wordprocessingShape">
                  <wps:wsp>
                    <wps:cNvCnPr/>
                    <wps:spPr>
                      <a:xfrm>
                        <a:off x="0" y="0"/>
                        <a:ext cx="5518080" cy="720"/>
                      </a:xfrm>
                      <a:prstGeom prst="straightConnector1">
                        <a:avLst/>
                      </a:prstGeom>
                      <a:noFill/>
                      <a:ln w="12700">
                        <a:solidFill>
                          <a:srgbClr val="808080"/>
                        </a:solidFill>
                        <a:round/>
                      </a:ln>
                    </wps:spPr>
                    <wps:style>
                      <a:lnRef idx="0">
                        <a:scrgbClr r="0" g="0" b="0"/>
                      </a:lnRef>
                      <a:fillRef idx="0">
                        <a:scrgbClr r="0" g="0" b="0"/>
                      </a:fillRef>
                      <a:effectRef idx="0">
                        <a:scrgbClr r="0" g="0" b="0"/>
                      </a:effectRef>
                      <a:fontRef idx="minor"/>
                    </wps:style>
                    <wps:bodyPr/>
                  </wps:wsp>
                </a:graphicData>
              </a:graphic>
            </wp:anchor>
          </w:drawing>
        </mc:Choice>
        <mc:Fallback>
          <w:pict>
            <v:shapetype w14:anchorId="218FB4E7" id="_x0000_t32" coordsize="21600,21600" o:spt="32" o:oned="t" path="m,l21600,21600e" filled="f">
              <v:path arrowok="t" fillok="f" o:connecttype="none"/>
              <o:lock v:ext="edit" shapetype="t"/>
            </v:shapetype>
            <v:shape id="Straight Arrow Connector 4" o:spid="_x0000_s1026" type="#_x0000_t32" style="position:absolute;margin-left:0;margin-top:0;width:434.5pt;height:.05pt;z-index:-503316399;visibility:visible;mso-wrap-style:square;mso-wrap-distance-left:.5pt;mso-wrap-distance-top:.55pt;mso-wrap-distance-right:.55pt;mso-wrap-distance-bottom:.5pt;mso-position-horizontal:center;mso-position-horizontal-relative:margin;mso-position-vertical:center;mso-position-vertical-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" o:allowincell="f" strokecolor="gray" strokeweight="1pt">
              <w10:wrap anchorx="margin" anchory="margin"/>
            </v:shape>
          </w:pict>
        </mc:Fallback>
      </mc:AlternateContent>
    </w:r>
    <w:r>
      <w:rPr>
        <w:noProof/>
        <w:lang w:val="en-GB" w:eastAsia="en-GB"/>
      </w:rPr>
      <mc:AlternateContent>
        <mc:Choice Requires="wps">
          <w:drawing>
            <wp:anchor distT="15240" distB="15240" distL="15875" distR="14605" simplePos="0" relativeHeight="100" behindDoc="1" locked="0" layoutInCell="0" allowOverlap="1">
              <wp:simplePos x="0" y="0"/>
              <wp:positionH relativeFrom="margin">
                <wp:align>center</wp:align>
              </wp:positionH>
              <wp:positionV relativeFrom="bottomMargin">
                <wp:align>center</wp:align>
              </wp:positionV>
              <wp:extent cx="551815" cy="238760"/>
              <wp:effectExtent l="15875" t="15240" r="14605" b="15240"/>
              <wp:wrapNone/>
              <wp:docPr id="18" name="Double Bracket 4"/>
              <wp:cNvGraphicFramePr/>
              <a:graphic xmlns:a="http://schemas.openxmlformats.org/drawingml/2006/main">
                <a:graphicData uri="http://schemas.microsoft.com/office/word/2010/wordprocessingShape">
                  <wps:wsp>
                    <wps:cNvSpPr/>
                    <wps:spPr>
                      <a:xfrm>
                        <a:off x="0" y="0"/>
                        <a:ext cx="551880" cy="238680"/>
                      </a:xfrm>
                      <a:prstGeom prst="bracketPair">
                        <a:avLst>
                          <a:gd name="adj" fmla="val 16667"/>
                        </a:avLst>
                      </a:prstGeom>
                      <a:solidFill>
                        <a:srgbClr val="FFFFFF"/>
                      </a:solidFill>
                      <a:ln w="28575">
                        <a:solidFill>
                          <a:srgbClr val="808080"/>
                        </a:solidFill>
                        <a:round/>
                      </a:ln>
                    </wps:spPr>
                    <wps:style>
                      <a:lnRef idx="0">
                        <a:scrgbClr r="0" g="0" b="0"/>
                      </a:lnRef>
                      <a:fillRef idx="0">
                        <a:scrgbClr r="0" g="0" b="0"/>
                      </a:fillRef>
                      <a:effectRef idx="0">
                        <a:scrgbClr r="0" g="0" b="0"/>
                      </a:effectRef>
                      <a:fontRef idx="minor"/>
                    </wps:style>
                    <wps:txbx>
                      <w:txbxContent>
                        <w:sdt>
                          <w:sdtPr>
                            <w:id w:val="1286771771"/>
                            <w:docPartObj>
                              <w:docPartGallery w:val="Page Numbers (Bottom of Page)"/>
                              <w:docPartUnique/>
                            </w:docPartObj>
                          </w:sdtPr>
                          <w:sdtEndPr/>
                          <w:sdtContent>
                            <w:p w:rsidR="00033381" w:rsidRDefault="00033381">
                              <w:pPr>
                                <w:pStyle w:val="FrameContents"/>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0</w:t>
                              </w:r>
                              <w:r>
                                <w:rPr>
                                  <w:color w:val="000000"/>
                                </w:rPr>
                                <w:fldChar w:fldCharType="end"/>
                              </w:r>
                            </w:p>
                          </w:sdtContent>
                        </w:sdt>
                      </w:txbxContent>
                    </wps:txbx>
                    <wps:bodyPr tIns="0" bIns="0" anchor="t" upright="1">
                      <a:noAutofit/>
                    </wps:bodyPr>
                  </wps:wsp>
                </a:graphicData>
              </a:graphic>
            </wp:anchor>
          </w:drawing>
        </mc:Choice>
        <mc:Fallback>
          <w:pict>
            <v:shapetype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4" o:spid="_x0000_s1032" type="#_x0000_t185" style="position:absolute;margin-left:0;margin-top:0;width:43.45pt;height:18.8pt;z-index:-503316380;visibility:visible;mso-wrap-style:square;mso-wrap-distance-left:1.25pt;mso-wrap-distance-top:1.2pt;mso-wrap-distance-right:1.15pt;mso-wrap-distance-bottom:1.2pt;mso-position-horizontal:center;mso-position-horizontal-relative:margin;mso-position-vertical:center;mso-position-vertical-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" o:allowincell="f" filled="t" strokecolor="gray" strokeweight="2.25pt">
              <v:textbox inset=",0,,0">
                <w:txbxContent>
                  <w:sdt>
                    <w:sdtPr>
                      <w:id w:val="1286771771"/>
                      <w:docPartObj>
                        <w:docPartGallery w:val="Page Numbers (Bottom of Page)"/>
                        <w:docPartUnique/>
                      </w:docPartObj>
                    </w:sdtPr>
                    <w:sdtContent>
                      <w:p w:rsidR="00033381" w:rsidRDefault="00033381">
                        <w:pPr>
                          <w:pStyle w:val="FrameContents"/>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0</w:t>
                        </w:r>
                        <w:r>
                          <w:rPr>
                            <w:color w:val="000000"/>
                          </w:rPr>
                          <w:fldChar w:fldCharType="end"/>
                        </w:r>
                      </w:p>
                    </w:sdtContent>
                  </w:sdt>
                </w:txbxContent>
              </v:textbox>
              <w10:wrap anchorx="margin" anchory="margin"/>
            </v:shape>
          </w:pict>
        </mc:Fallback>
      </mc:AlternateContent>
    </w:r>
  </w:p>
</w:ftr>
</file>

<file path=word/footer1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33381" w:rsidRDefault="00033381">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33381" w:rsidRDefault="00033381">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33381" w:rsidRDefault="00033381">
    <w:pPr>
      <w:pStyle w:val="Footer"/>
    </w:pPr>
    <w:r>
      <w:rPr>
        <w:noProof/>
        <w:lang w:val="en-GB" w:eastAsia="en-GB"/>
      </w:rPr>
      <mc:AlternateContent>
        <mc:Choice Requires="wps">
          <w:drawing>
            <wp:anchor distT="6985" distB="6350" distL="6350" distR="6985" simplePos="0" relativeHeight="115" behindDoc="1" locked="0" layoutInCell="0" allowOverlap="1">
              <wp:simplePos x="0" y="0"/>
              <wp:positionH relativeFrom="margin">
                <wp:align>center</wp:align>
              </wp:positionH>
              <wp:positionV relativeFrom="bottomMargin">
                <wp:align>center</wp:align>
              </wp:positionV>
              <wp:extent cx="5518150" cy="635"/>
              <wp:effectExtent l="6350" t="6985" r="6985" b="6350"/>
              <wp:wrapNone/>
              <wp:docPr id="19" name="Straight Arrow Connector 5"/>
              <wp:cNvGraphicFramePr/>
              <a:graphic xmlns:a="http://schemas.openxmlformats.org/drawingml/2006/main">
                <a:graphicData uri="http://schemas.microsoft.com/office/word/2010/wordprocessingShape">
                  <wps:wsp>
                    <wps:cNvCnPr/>
                    <wps:spPr>
                      <a:xfrm>
                        <a:off x="0" y="0"/>
                        <a:ext cx="5518080" cy="720"/>
                      </a:xfrm>
                      <a:prstGeom prst="straightConnector1">
                        <a:avLst/>
                      </a:prstGeom>
                      <a:noFill/>
                      <a:ln w="12700">
                        <a:solidFill>
                          <a:srgbClr val="808080"/>
                        </a:solidFill>
                        <a:round/>
                      </a:ln>
                    </wps:spPr>
                    <wps:style>
                      <a:lnRef idx="0">
                        <a:scrgbClr r="0" g="0" b="0"/>
                      </a:lnRef>
                      <a:fillRef idx="0">
                        <a:scrgbClr r="0" g="0" b="0"/>
                      </a:fillRef>
                      <a:effectRef idx="0">
                        <a:scrgbClr r="0" g="0" b="0"/>
                      </a:effectRef>
                      <a:fontRef idx="minor"/>
                    </wps:style>
                    <wps:bodyPr/>
                  </wps:wsp>
                </a:graphicData>
              </a:graphic>
            </wp:anchor>
          </w:drawing>
        </mc:Choice>
        <mc:Fallback>
          <w:pict>
            <v:shapetype w14:anchorId="2352D664" id="_x0000_t32" coordsize="21600,21600" o:spt="32" o:oned="t" path="m,l21600,21600e" filled="f">
              <v:path arrowok="t" fillok="f" o:connecttype="none"/>
              <o:lock v:ext="edit" shapetype="t"/>
            </v:shapetype>
            <v:shape id="Straight Arrow Connector 5" o:spid="_x0000_s1026" type="#_x0000_t32" style="position:absolute;margin-left:0;margin-top:0;width:434.5pt;height:.05pt;z-index:-503316365;visibility:visible;mso-wrap-style:square;mso-wrap-distance-left:.5pt;mso-wrap-distance-top:.55pt;mso-wrap-distance-right:.55pt;mso-wrap-distance-bottom:.5pt;mso-position-horizontal:center;mso-position-horizontal-relative:margin;mso-position-vertical:center;mso-position-vertical-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" o:allowincell="f" strokecolor="gray" strokeweight="1pt">
              <w10:wrap anchorx="margin" anchory="margin"/>
            </v:shape>
          </w:pict>
        </mc:Fallback>
      </mc:AlternateContent>
    </w:r>
    <w:r>
      <w:rPr>
        <w:noProof/>
        <w:lang w:val="en-GB" w:eastAsia="en-GB"/>
      </w:rPr>
      <mc:AlternateContent>
        <mc:Choice Requires="wps">
          <w:drawing>
            <wp:anchor distT="15240" distB="15240" distL="15875" distR="14605" simplePos="0" relativeHeight="144" behindDoc="1" locked="0" layoutInCell="0" allowOverlap="1">
              <wp:simplePos x="0" y="0"/>
              <wp:positionH relativeFrom="margin">
                <wp:align>center</wp:align>
              </wp:positionH>
              <wp:positionV relativeFrom="bottomMargin">
                <wp:align>center</wp:align>
              </wp:positionV>
              <wp:extent cx="551815" cy="238760"/>
              <wp:effectExtent l="15875" t="15240" r="14605" b="15240"/>
              <wp:wrapNone/>
              <wp:docPr id="20" name="Double Bracket 5"/>
              <wp:cNvGraphicFramePr/>
              <a:graphic xmlns:a="http://schemas.openxmlformats.org/drawingml/2006/main">
                <a:graphicData uri="http://schemas.microsoft.com/office/word/2010/wordprocessingShape">
                  <wps:wsp>
                    <wps:cNvSpPr/>
                    <wps:spPr>
                      <a:xfrm>
                        <a:off x="0" y="0"/>
                        <a:ext cx="551880" cy="238680"/>
                      </a:xfrm>
                      <a:prstGeom prst="bracketPair">
                        <a:avLst>
                          <a:gd name="adj" fmla="val 16667"/>
                        </a:avLst>
                      </a:prstGeom>
                      <a:solidFill>
                        <a:srgbClr val="FFFFFF"/>
                      </a:solidFill>
                      <a:ln w="28575">
                        <a:solidFill>
                          <a:srgbClr val="808080"/>
                        </a:solidFill>
                        <a:round/>
                      </a:ln>
                    </wps:spPr>
                    <wps:style>
                      <a:lnRef idx="0">
                        <a:scrgbClr r="0" g="0" b="0"/>
                      </a:lnRef>
                      <a:fillRef idx="0">
                        <a:scrgbClr r="0" g="0" b="0"/>
                      </a:fillRef>
                      <a:effectRef idx="0">
                        <a:scrgbClr r="0" g="0" b="0"/>
                      </a:effectRef>
                      <a:fontRef idx="minor"/>
                    </wps:style>
                    <wps:txbx>
                      <w:txbxContent>
                        <w:sdt>
                          <w:sdtPr>
                            <w:id w:val="-723757355"/>
                            <w:docPartObj>
                              <w:docPartGallery w:val="Page Numbers (Bottom of Page)"/>
                              <w:docPartUnique/>
                            </w:docPartObj>
                          </w:sdtPr>
                          <w:sdtEndPr/>
                          <w:sdtContent>
                            <w:p w:rsidR="00033381" w:rsidRDefault="00033381">
                              <w:pPr>
                                <w:pStyle w:val="FrameContents"/>
                                <w:jc w:val="center"/>
                                <w:rPr>
                                  <w:color w:val="000000"/>
                                </w:rPr>
                              </w:pPr>
                              <w:r>
                                <w:rPr>
                                  <w:color w:val="000000"/>
                                </w:rPr>
                                <w:fldChar w:fldCharType="begin"/>
                              </w:r>
                              <w:r>
                                <w:rPr>
                                  <w:color w:val="000000"/>
                                </w:rPr>
                                <w:instrText xml:space="preserve"> PAGE </w:instrText>
                              </w:r>
                              <w:r>
                                <w:rPr>
                                  <w:color w:val="000000"/>
                                </w:rPr>
                                <w:fldChar w:fldCharType="separate"/>
                              </w:r>
                              <w:r w:rsidR="00E53107">
                                <w:rPr>
                                  <w:noProof/>
                                  <w:color w:val="000000"/>
                                </w:rPr>
                                <w:t>23</w:t>
                              </w:r>
                              <w:r>
                                <w:rPr>
                                  <w:color w:val="000000"/>
                                </w:rPr>
                                <w:fldChar w:fldCharType="end"/>
                              </w:r>
                            </w:p>
                          </w:sdtContent>
                        </w:sdt>
                      </w:txbxContent>
                    </wps:txbx>
                    <wps:bodyPr tIns="0" bIns="0" anchor="t" upright="1">
                      <a:noAutofit/>
                    </wps:bodyPr>
                  </wps:wsp>
                </a:graphicData>
              </a:graphic>
            </wp:anchor>
          </w:drawing>
        </mc:Choice>
        <mc:Fallback>
          <w:pict>
            <v:shapetype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5" o:spid="_x0000_s1033" type="#_x0000_t185" style="position:absolute;margin-left:0;margin-top:0;width:43.45pt;height:18.8pt;z-index:-503316336;visibility:visible;mso-wrap-style:square;mso-wrap-distance-left:1.25pt;mso-wrap-distance-top:1.2pt;mso-wrap-distance-right:1.15pt;mso-wrap-distance-bottom:1.2pt;mso-position-horizontal:center;mso-position-horizontal-relative:margin;mso-position-vertical:center;mso-position-vertical-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" o:allowincell="f" filled="t" strokecolor="gray" strokeweight="2.25pt">
              <v:textbox inset=",0,,0">
                <w:txbxContent>
                  <w:sdt>
                    <w:sdtPr>
                      <w:id w:val="-723757355"/>
                      <w:docPartObj>
                        <w:docPartGallery w:val="Page Numbers (Bottom of Page)"/>
                        <w:docPartUnique/>
                      </w:docPartObj>
                    </w:sdtPr>
                    <w:sdtEndPr/>
                    <w:sdtContent>
                      <w:p w:rsidR="00033381" w:rsidRDefault="00033381">
                        <w:pPr>
                          <w:pStyle w:val="FrameContents"/>
                          <w:jc w:val="center"/>
                          <w:rPr>
                            <w:color w:val="000000"/>
                          </w:rPr>
                        </w:pPr>
                        <w:r>
                          <w:rPr>
                            <w:color w:val="000000"/>
                          </w:rPr>
                          <w:fldChar w:fldCharType="begin"/>
                        </w:r>
                        <w:r>
                          <w:rPr>
                            <w:color w:val="000000"/>
                          </w:rPr>
                          <w:instrText xml:space="preserve"> PAGE </w:instrText>
                        </w:r>
                        <w:r>
                          <w:rPr>
                            <w:color w:val="000000"/>
                          </w:rPr>
                          <w:fldChar w:fldCharType="separate"/>
                        </w:r>
                        <w:r w:rsidR="00E53107">
                          <w:rPr>
                            <w:noProof/>
                            <w:color w:val="000000"/>
                          </w:rPr>
                          <w:t>23</w:t>
                        </w:r>
                        <w:r>
                          <w:rPr>
                            <w:color w:val="000000"/>
                          </w:rPr>
                          <w:fldChar w:fldCharType="end"/>
                        </w:r>
                      </w:p>
                    </w:sdtContent>
                  </w:sdt>
                </w:txbxContent>
              </v:textbox>
              <w10:wrap anchorx="margin" anchory="margin"/>
            </v:shape>
          </w:pict>
        </mc:Fallback>
      </mc:AlternateContent>
    </w:r>
  </w:p>
</w:ftr>
</file>

<file path=word/footer1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33381" w:rsidRDefault="00033381">
    <w:pPr>
      <w:pStyle w:val="Footer"/>
    </w:pPr>
    <w:r>
      <w:rPr>
        <w:noProof/>
        <w:lang w:val="en-GB" w:eastAsia="en-GB"/>
      </w:rPr>
      <mc:AlternateContent>
        <mc:Choice Requires="wps">
          <w:drawing>
            <wp:anchor distT="6985" distB="6350" distL="6350" distR="6985" simplePos="0" relativeHeight="10" behindDoc="1" locked="0" layoutInCell="0" allowOverlap="1">
              <wp:simplePos x="0" y="0"/>
              <wp:positionH relativeFrom="margin">
                <wp:align>center</wp:align>
              </wp:positionH>
              <wp:positionV relativeFrom="bottomMargin">
                <wp:align>center</wp:align>
              </wp:positionV>
              <wp:extent cx="5518150" cy="635"/>
              <wp:effectExtent l="6350" t="6985" r="6985" b="6350"/>
              <wp:wrapNone/>
              <wp:docPr id="21" name="Straight Arrow Connector 17"/>
              <wp:cNvGraphicFramePr/>
              <a:graphic xmlns:a="http://schemas.openxmlformats.org/drawingml/2006/main">
                <a:graphicData uri="http://schemas.microsoft.com/office/word/2010/wordprocessingShape">
                  <wps:wsp>
                    <wps:cNvCnPr/>
                    <wps:spPr>
                      <a:xfrm>
                        <a:off x="0" y="0"/>
                        <a:ext cx="5518080" cy="720"/>
                      </a:xfrm>
                      <a:prstGeom prst="straightConnector1">
                        <a:avLst/>
                      </a:prstGeom>
                      <a:noFill/>
                      <a:ln w="12700">
                        <a:solidFill>
                          <a:srgbClr val="808080"/>
                        </a:solidFill>
                        <a:round/>
                      </a:ln>
                    </wps:spPr>
                    <wps:style>
                      <a:lnRef idx="0">
                        <a:scrgbClr r="0" g="0" b="0"/>
                      </a:lnRef>
                      <a:fillRef idx="0">
                        <a:scrgbClr r="0" g="0" b="0"/>
                      </a:fillRef>
                      <a:effectRef idx="0">
                        <a:scrgbClr r="0" g="0" b="0"/>
                      </a:effectRef>
                      <a:fontRef idx="minor"/>
                    </wps:style>
                    <wps:bodyPr/>
                  </wps:wsp>
                </a:graphicData>
              </a:graphic>
            </wp:anchor>
          </w:drawing>
        </mc:Choice>
        <mc:Fallback>
          <w:pict>
            <v:shapetype w14:anchorId="66D0407D" id="_x0000_t32" coordsize="21600,21600" o:spt="32" o:oned="t" path="m,l21600,21600e" filled="f">
              <v:path arrowok="t" fillok="f" o:connecttype="none"/>
              <o:lock v:ext="edit" shapetype="t"/>
            </v:shapetype>
            <v:shape id="Straight Arrow Connector 17" o:spid="_x0000_s1026" type="#_x0000_t32" style="position:absolute;margin-left:0;margin-top:0;width:434.5pt;height:.05pt;z-index:-503316470;visibility:visible;mso-wrap-style:square;mso-wrap-distance-left:.5pt;mso-wrap-distance-top:.55pt;mso-wrap-distance-right:.55pt;mso-wrap-distance-bottom:.5pt;mso-position-horizontal:center;mso-position-horizontal-relative:margin;mso-position-vertical:center;mso-position-vertical-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" o:allowincell="f" strokecolor="gray" strokeweight="1pt">
              <w10:wrap anchorx="margin" anchory="margin"/>
            </v:shape>
          </w:pict>
        </mc:Fallback>
      </mc:AlternateContent>
    </w:r>
    <w:r>
      <w:rPr>
        <w:noProof/>
        <w:lang w:val="en-GB" w:eastAsia="en-GB"/>
      </w:rPr>
      <mc:AlternateContent>
        <mc:Choice Requires="wps">
          <w:drawing>
            <wp:anchor distT="15240" distB="15240" distL="15875" distR="14605" simplePos="0" relativeHeight="11" behindDoc="1" locked="0" layoutInCell="0" allowOverlap="1">
              <wp:simplePos x="0" y="0"/>
              <wp:positionH relativeFrom="margin">
                <wp:align>center</wp:align>
              </wp:positionH>
              <wp:positionV relativeFrom="bottomMargin">
                <wp:align>center</wp:align>
              </wp:positionV>
              <wp:extent cx="508635" cy="238760"/>
              <wp:effectExtent l="15875" t="15240" r="14605" b="15240"/>
              <wp:wrapNone/>
              <wp:docPr id="22" name="Double Bracket 18"/>
              <wp:cNvGraphicFramePr/>
              <a:graphic xmlns:a="http://schemas.openxmlformats.org/drawingml/2006/main">
                <a:graphicData uri="http://schemas.microsoft.com/office/word/2010/wordprocessingShape">
                  <wps:wsp>
                    <wps:cNvSpPr/>
                    <wps:spPr>
                      <a:xfrm>
                        <a:off x="0" y="0"/>
                        <a:ext cx="508680" cy="238680"/>
                      </a:xfrm>
                      <a:prstGeom prst="bracketPair">
                        <a:avLst>
                          <a:gd name="adj" fmla="val 16667"/>
                        </a:avLst>
                      </a:prstGeom>
                      <a:solidFill>
                        <a:srgbClr val="FFFFFF"/>
                      </a:solidFill>
                      <a:ln w="28575">
                        <a:solidFill>
                          <a:srgbClr val="808080"/>
                        </a:solidFill>
                        <a:round/>
                      </a:ln>
                    </wps:spPr>
                    <wps:style>
                      <a:lnRef idx="0">
                        <a:scrgbClr r="0" g="0" b="0"/>
                      </a:lnRef>
                      <a:fillRef idx="0">
                        <a:scrgbClr r="0" g="0" b="0"/>
                      </a:fillRef>
                      <a:effectRef idx="0">
                        <a:scrgbClr r="0" g="0" b="0"/>
                      </a:effectRef>
                      <a:fontRef idx="minor"/>
                    </wps:style>
                    <wps:txbx>
                      <w:txbxContent>
                        <w:sdt>
                          <w:sdtPr>
                            <w:id w:val="2095119780"/>
                            <w:docPartObj>
                              <w:docPartGallery w:val="Page Numbers (Bottom of Page)"/>
                              <w:docPartUnique/>
                            </w:docPartObj>
                          </w:sdtPr>
                          <w:sdtEndPr/>
                          <w:sdtContent>
                            <w:p w:rsidR="00033381" w:rsidRDefault="00033381">
                              <w:pPr>
                                <w:pStyle w:val="FrameContents"/>
                                <w:jc w:val="center"/>
                                <w:rPr>
                                  <w:color w:val="000000"/>
                                </w:rPr>
                              </w:pPr>
                              <w:r>
                                <w:rPr>
                                  <w:color w:val="000000"/>
                                </w:rPr>
                                <w:fldChar w:fldCharType="begin"/>
                              </w:r>
                              <w:r>
                                <w:rPr>
                                  <w:color w:val="000000"/>
                                </w:rPr>
                                <w:instrText xml:space="preserve"> PAGE </w:instrText>
                              </w:r>
                              <w:r>
                                <w:rPr>
                                  <w:color w:val="000000"/>
                                </w:rPr>
                                <w:fldChar w:fldCharType="separate"/>
                              </w:r>
                              <w:r w:rsidR="006A5B80">
                                <w:rPr>
                                  <w:noProof/>
                                  <w:color w:val="000000"/>
                                </w:rPr>
                                <w:t>10</w:t>
                              </w:r>
                              <w:r>
                                <w:rPr>
                                  <w:color w:val="000000"/>
                                </w:rPr>
                                <w:fldChar w:fldCharType="end"/>
                              </w:r>
                            </w:p>
                          </w:sdtContent>
                        </w:sdt>
                      </w:txbxContent>
                    </wps:txbx>
                    <wps:bodyPr tIns="0" bIns="0" anchor="t" upright="1">
                      <a:noAutofit/>
                    </wps:bodyPr>
                  </wps:wsp>
                </a:graphicData>
              </a:graphic>
              <wp14:sizeRelH relativeFrom="margin">
                <wp14:pctWidth>10000</wp14:pctWidth>
              </wp14:sizeRelH>
            </wp:anchor>
          </w:drawing>
        </mc:Choice>
        <mc:Fallback>
          <w:pict>
            <v:shapetype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18" o:spid="_x0000_s1034" type="#_x0000_t185" style="position:absolute;margin-left:0;margin-top:0;width:40.05pt;height:18.8pt;z-index:-503316469;visibility:visible;mso-wrap-style:square;mso-width-percent:100;mso-wrap-distance-left:1.25pt;mso-wrap-distance-top:1.2pt;mso-wrap-distance-right:1.15pt;mso-wrap-distance-bottom:1.2pt;mso-position-horizontal:center;mso-position-horizontal-relative:margin;mso-position-vertical:center;mso-position-vertical-relative:bottom-margin-area;mso-width-percent:10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" o:allowincell="f" filled="t" strokecolor="gray" strokeweight="2.25pt">
              <v:textbox inset=",0,,0">
                <w:txbxContent>
                  <w:sdt>
                    <w:sdtPr>
                      <w:id w:val="2095119780"/>
                      <w:docPartObj>
                        <w:docPartGallery w:val="Page Numbers (Bottom of Page)"/>
                        <w:docPartUnique/>
                      </w:docPartObj>
                    </w:sdtPr>
                    <w:sdtEndPr/>
                    <w:sdtContent>
                      <w:p w:rsidR="00033381" w:rsidRDefault="00033381">
                        <w:pPr>
                          <w:pStyle w:val="FrameContents"/>
                          <w:jc w:val="center"/>
                          <w:rPr>
                            <w:color w:val="000000"/>
                          </w:rPr>
                        </w:pPr>
                        <w:r>
                          <w:rPr>
                            <w:color w:val="000000"/>
                          </w:rPr>
                          <w:fldChar w:fldCharType="begin"/>
                        </w:r>
                        <w:r>
                          <w:rPr>
                            <w:color w:val="000000"/>
                          </w:rPr>
                          <w:instrText xml:space="preserve"> PAGE </w:instrText>
                        </w:r>
                        <w:r>
                          <w:rPr>
                            <w:color w:val="000000"/>
                          </w:rPr>
                          <w:fldChar w:fldCharType="separate"/>
                        </w:r>
                        <w:r w:rsidR="006A5B80">
                          <w:rPr>
                            <w:noProof/>
                            <w:color w:val="000000"/>
                          </w:rPr>
                          <w:t>10</w:t>
                        </w:r>
                        <w:r>
                          <w:rPr>
                            <w:color w:val="000000"/>
                          </w:rPr>
                          <w:fldChar w:fldCharType="end"/>
                        </w:r>
                      </w:p>
                    </w:sdtContent>
                  </w:sdt>
                </w:txbxContent>
              </v:textbox>
              <w10:wrap anchorx="margin" anchory="margin"/>
            </v:shape>
          </w:pict>
        </mc:Fallback>
      </mc:AlternateContent>
    </w:r>
  </w:p>
</w:ftr>
</file>

<file path=word/footer1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33381" w:rsidRDefault="00033381">
    <w:pPr>
      <w:pStyle w:val="Footer"/>
    </w:pPr>
  </w:p>
</w:ftr>
</file>

<file path=word/footer1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33381" w:rsidRDefault="00033381">
    <w:pPr>
      <w:pStyle w:val="Footer"/>
    </w:pPr>
    <w:r>
      <w:rPr>
        <w:noProof/>
        <w:lang w:val="en-GB" w:eastAsia="en-GB"/>
      </w:rPr>
      <mc:AlternateContent>
        <mc:Choice Requires="wps">
          <w:drawing>
            <wp:anchor distT="6985" distB="6350" distL="6350" distR="6985" simplePos="0" relativeHeight="80" behindDoc="1" locked="0" layoutInCell="0" allowOverlap="1">
              <wp:simplePos x="0" y="0"/>
              <wp:positionH relativeFrom="margin">
                <wp:align>center</wp:align>
              </wp:positionH>
              <wp:positionV relativeFrom="bottomMargin">
                <wp:align>center</wp:align>
              </wp:positionV>
              <wp:extent cx="5518150" cy="635"/>
              <wp:effectExtent l="6350" t="6985" r="6985" b="6350"/>
              <wp:wrapNone/>
              <wp:docPr id="32" name="Straight Arrow Connector 4"/>
              <wp:cNvGraphicFramePr/>
              <a:graphic xmlns:a="http://schemas.openxmlformats.org/drawingml/2006/main">
                <a:graphicData uri="http://schemas.microsoft.com/office/word/2010/wordprocessingShape">
                  <wps:wsp>
                    <wps:cNvCnPr/>
                    <wps:spPr>
                      <a:xfrm>
                        <a:off x="0" y="0"/>
                        <a:ext cx="5518080" cy="720"/>
                      </a:xfrm>
                      <a:prstGeom prst="straightConnector1">
                        <a:avLst/>
                      </a:prstGeom>
                      <a:noFill/>
                      <a:ln w="12700">
                        <a:solidFill>
                          <a:srgbClr val="808080"/>
                        </a:solidFill>
                        <a:round/>
                      </a:ln>
                    </wps:spPr>
                    <wps:style>
                      <a:lnRef idx="0">
                        <a:scrgbClr r="0" g="0" b="0"/>
                      </a:lnRef>
                      <a:fillRef idx="0">
                        <a:scrgbClr r="0" g="0" b="0"/>
                      </a:fillRef>
                      <a:effectRef idx="0">
                        <a:scrgbClr r="0" g="0" b="0"/>
                      </a:effectRef>
                      <a:fontRef idx="minor"/>
                    </wps:style>
                    <wps:bodyPr/>
                  </wps:wsp>
                </a:graphicData>
              </a:graphic>
            </wp:anchor>
          </w:drawing>
        </mc:Choice>
        <mc:Fallback>
          <w:pict>
            <v:shapetype w14:anchorId="52C0CD58" id="_x0000_t32" coordsize="21600,21600" o:spt="32" o:oned="t" path="m,l21600,21600e" filled="f">
              <v:path arrowok="t" fillok="f" o:connecttype="none"/>
              <o:lock v:ext="edit" shapetype="t"/>
            </v:shapetype>
            <v:shape id="Straight Arrow Connector 4" o:spid="_x0000_s1026" type="#_x0000_t32" style="position:absolute;margin-left:0;margin-top:0;width:434.5pt;height:.05pt;z-index:-503316400;visibility:visible;mso-wrap-style:square;mso-wrap-distance-left:.5pt;mso-wrap-distance-top:.55pt;mso-wrap-distance-right:.55pt;mso-wrap-distance-bottom:.5pt;mso-position-horizontal:center;mso-position-horizontal-relative:margin;mso-position-vertical:center;mso-position-vertical-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" o:allowincell="f" strokecolor="gray" strokeweight="1pt">
              <w10:wrap anchorx="margin" anchory="margin"/>
            </v:shape>
          </w:pict>
        </mc:Fallback>
      </mc:AlternateContent>
    </w:r>
    <w:r>
      <w:rPr>
        <w:noProof/>
        <w:lang w:val="en-GB" w:eastAsia="en-GB"/>
      </w:rPr>
      <mc:AlternateContent>
        <mc:Choice Requires="wps">
          <w:drawing>
            <wp:anchor distT="15240" distB="15240" distL="15875" distR="14605" simplePos="0" relativeHeight="98" behindDoc="1" locked="0" layoutInCell="0" allowOverlap="1">
              <wp:simplePos x="0" y="0"/>
              <wp:positionH relativeFrom="margin">
                <wp:align>center</wp:align>
              </wp:positionH>
              <wp:positionV relativeFrom="bottomMargin">
                <wp:align>center</wp:align>
              </wp:positionV>
              <wp:extent cx="551815" cy="238760"/>
              <wp:effectExtent l="15875" t="15240" r="14605" b="15240"/>
              <wp:wrapNone/>
              <wp:docPr id="33" name="Double Bracket 4"/>
              <wp:cNvGraphicFramePr/>
              <a:graphic xmlns:a="http://schemas.openxmlformats.org/drawingml/2006/main">
                <a:graphicData uri="http://schemas.microsoft.com/office/word/2010/wordprocessingShape">
                  <wps:wsp>
                    <wps:cNvSpPr/>
                    <wps:spPr>
                      <a:xfrm>
                        <a:off x="0" y="0"/>
                        <a:ext cx="551880" cy="238680"/>
                      </a:xfrm>
                      <a:prstGeom prst="bracketPair">
                        <a:avLst>
                          <a:gd name="adj" fmla="val 16667"/>
                        </a:avLst>
                      </a:prstGeom>
                      <a:solidFill>
                        <a:srgbClr val="FFFFFF"/>
                      </a:solidFill>
                      <a:ln w="28575">
                        <a:solidFill>
                          <a:srgbClr val="808080"/>
                        </a:solidFill>
                        <a:round/>
                      </a:ln>
                    </wps:spPr>
                    <wps:style>
                      <a:lnRef idx="0">
                        <a:scrgbClr r="0" g="0" b="0"/>
                      </a:lnRef>
                      <a:fillRef idx="0">
                        <a:scrgbClr r="0" g="0" b="0"/>
                      </a:fillRef>
                      <a:effectRef idx="0">
                        <a:scrgbClr r="0" g="0" b="0"/>
                      </a:effectRef>
                      <a:fontRef idx="minor"/>
                    </wps:style>
                    <wps:txbx>
                      <w:txbxContent>
                        <w:sdt>
                          <w:sdtPr>
                            <w:id w:val="-194305718"/>
                            <w:docPartObj>
                              <w:docPartGallery w:val="Page Numbers (Bottom of Page)"/>
                              <w:docPartUnique/>
                            </w:docPartObj>
                          </w:sdtPr>
                          <w:sdtEndPr/>
                          <w:sdtContent>
                            <w:p w:rsidR="00033381" w:rsidRDefault="00033381">
                              <w:pPr>
                                <w:pStyle w:val="FrameContents"/>
                                <w:jc w:val="center"/>
                                <w:rPr>
                                  <w:color w:val="000000"/>
                                </w:rPr>
                              </w:pPr>
                              <w:r>
                                <w:rPr>
                                  <w:color w:val="000000"/>
                                </w:rPr>
                                <w:fldChar w:fldCharType="begin"/>
                              </w:r>
                              <w:r>
                                <w:rPr>
                                  <w:color w:val="000000"/>
                                </w:rPr>
                                <w:instrText xml:space="preserve"> PAGE </w:instrText>
                              </w:r>
                              <w:r>
                                <w:rPr>
                                  <w:color w:val="000000"/>
                                </w:rPr>
                                <w:fldChar w:fldCharType="separate"/>
                              </w:r>
                              <w:r w:rsidR="00E53107">
                                <w:rPr>
                                  <w:noProof/>
                                  <w:color w:val="000000"/>
                                </w:rPr>
                                <w:t>38</w:t>
                              </w:r>
                              <w:r>
                                <w:rPr>
                                  <w:color w:val="000000"/>
                                </w:rPr>
                                <w:fldChar w:fldCharType="end"/>
                              </w:r>
                            </w:p>
                          </w:sdtContent>
                        </w:sdt>
                      </w:txbxContent>
                    </wps:txbx>
                    <wps:bodyPr tIns="0" bIns="0" anchor="t" upright="1">
                      <a:noAutofit/>
                    </wps:bodyPr>
                  </wps:wsp>
                </a:graphicData>
              </a:graphic>
            </wp:anchor>
          </w:drawing>
        </mc:Choice>
        <mc:Fallback>
          <w:pict>
            <v:shapetype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_x0000_s1035" type="#_x0000_t185" style="position:absolute;margin-left:0;margin-top:0;width:43.45pt;height:18.8pt;z-index:-503316382;visibility:visible;mso-wrap-style:square;mso-wrap-distance-left:1.25pt;mso-wrap-distance-top:1.2pt;mso-wrap-distance-right:1.15pt;mso-wrap-distance-bottom:1.2pt;mso-position-horizontal:center;mso-position-horizontal-relative:margin;mso-position-vertical:center;mso-position-vertical-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" o:allowincell="f" filled="t" strokecolor="gray" strokeweight="2.25pt">
              <v:textbox inset=",0,,0">
                <w:txbxContent>
                  <w:sdt>
                    <w:sdtPr>
                      <w:id w:val="-194305718"/>
                      <w:docPartObj>
                        <w:docPartGallery w:val="Page Numbers (Bottom of Page)"/>
                        <w:docPartUnique/>
                      </w:docPartObj>
                    </w:sdtPr>
                    <w:sdtEndPr/>
                    <w:sdtContent>
                      <w:p w:rsidR="00033381" w:rsidRDefault="00033381">
                        <w:pPr>
                          <w:pStyle w:val="FrameContents"/>
                          <w:jc w:val="center"/>
                          <w:rPr>
                            <w:color w:val="000000"/>
                          </w:rPr>
                        </w:pPr>
                        <w:r>
                          <w:rPr>
                            <w:color w:val="000000"/>
                          </w:rPr>
                          <w:fldChar w:fldCharType="begin"/>
                        </w:r>
                        <w:r>
                          <w:rPr>
                            <w:color w:val="000000"/>
                          </w:rPr>
                          <w:instrText xml:space="preserve"> PAGE </w:instrText>
                        </w:r>
                        <w:r>
                          <w:rPr>
                            <w:color w:val="000000"/>
                          </w:rPr>
                          <w:fldChar w:fldCharType="separate"/>
                        </w:r>
                        <w:r w:rsidR="00E53107">
                          <w:rPr>
                            <w:noProof/>
                            <w:color w:val="000000"/>
                          </w:rPr>
                          <w:t>38</w:t>
                        </w:r>
                        <w:r>
                          <w:rPr>
                            <w:color w:val="000000"/>
                          </w:rPr>
                          <w:fldChar w:fldCharType="end"/>
                        </w:r>
                      </w:p>
                    </w:sdtContent>
                  </w:sdt>
                </w:txbxContent>
              </v:textbox>
              <w10:wrap anchorx="margin" anchory="margin"/>
            </v:shape>
          </w:pict>
        </mc:Fallback>
      </mc:AlternateContent>
    </w:r>
  </w:p>
</w:ftr>
</file>

<file path=word/footer1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33381" w:rsidRDefault="000333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32B08" w:rsidRDefault="00332B08">
      <w:pPr>
        <w:spacing w:after="0" w:line="240" w:lineRule="auto"/>
      </w:pPr>
      <w:r>
        <w:separator/>
      </w:r>
    </w:p>
  </w:footnote>
  <w:footnote w:type="continuationSeparator" w:id="0">
    <w:p w:rsidR="00332B08" w:rsidRDefault="00332B0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9056FB"/>
    <w:multiLevelType w:val="multilevel"/>
    <w:tmpl w:val="5FFA69DE"/>
    <w:lvl w:ilvl="0">
      <w:start w:val="3"/>
      <w:numFmt w:val="bullet"/>
      <w:lvlText w:val="-"/>
      <w:lvlJc w:val="left"/>
      <w:pPr>
        <w:tabs>
          <w:tab w:val="num" w:pos="0"/>
        </w:tabs>
        <w:ind w:left="600" w:hanging="360"/>
      </w:pPr>
      <w:rPr>
        <w:rFonts w:ascii="Times New Roman" w:hAnsi="Times New Roman" w:cs="Times New Roman" w:hint="default"/>
      </w:rPr>
    </w:lvl>
    <w:lvl w:ilvl="1">
      <w:start w:val="1"/>
      <w:numFmt w:val="bullet"/>
      <w:lvlText w:val="o"/>
      <w:lvlJc w:val="left"/>
      <w:pPr>
        <w:tabs>
          <w:tab w:val="num" w:pos="0"/>
        </w:tabs>
        <w:ind w:left="1320" w:hanging="360"/>
      </w:pPr>
      <w:rPr>
        <w:rFonts w:ascii="Courier New" w:hAnsi="Courier New" w:cs="Courier New" w:hint="default"/>
      </w:rPr>
    </w:lvl>
    <w:lvl w:ilvl="2">
      <w:start w:val="1"/>
      <w:numFmt w:val="bullet"/>
      <w:lvlText w:val=""/>
      <w:lvlJc w:val="left"/>
      <w:pPr>
        <w:tabs>
          <w:tab w:val="num" w:pos="0"/>
        </w:tabs>
        <w:ind w:left="2040" w:hanging="360"/>
      </w:pPr>
      <w:rPr>
        <w:rFonts w:ascii="Wingdings" w:hAnsi="Wingdings" w:cs="Wingdings" w:hint="default"/>
      </w:rPr>
    </w:lvl>
    <w:lvl w:ilvl="3">
      <w:start w:val="1"/>
      <w:numFmt w:val="bullet"/>
      <w:lvlText w:val=""/>
      <w:lvlJc w:val="left"/>
      <w:pPr>
        <w:tabs>
          <w:tab w:val="num" w:pos="0"/>
        </w:tabs>
        <w:ind w:left="2760" w:hanging="360"/>
      </w:pPr>
      <w:rPr>
        <w:rFonts w:ascii="Symbol" w:hAnsi="Symbol" w:cs="Symbol" w:hint="default"/>
      </w:rPr>
    </w:lvl>
    <w:lvl w:ilvl="4">
      <w:start w:val="1"/>
      <w:numFmt w:val="bullet"/>
      <w:lvlText w:val="o"/>
      <w:lvlJc w:val="left"/>
      <w:pPr>
        <w:tabs>
          <w:tab w:val="num" w:pos="0"/>
        </w:tabs>
        <w:ind w:left="3480" w:hanging="360"/>
      </w:pPr>
      <w:rPr>
        <w:rFonts w:ascii="Courier New" w:hAnsi="Courier New" w:cs="Courier New" w:hint="default"/>
      </w:rPr>
    </w:lvl>
    <w:lvl w:ilvl="5">
      <w:start w:val="1"/>
      <w:numFmt w:val="bullet"/>
      <w:lvlText w:val=""/>
      <w:lvlJc w:val="left"/>
      <w:pPr>
        <w:tabs>
          <w:tab w:val="num" w:pos="0"/>
        </w:tabs>
        <w:ind w:left="4200" w:hanging="360"/>
      </w:pPr>
      <w:rPr>
        <w:rFonts w:ascii="Wingdings" w:hAnsi="Wingdings" w:cs="Wingdings" w:hint="default"/>
      </w:rPr>
    </w:lvl>
    <w:lvl w:ilvl="6">
      <w:start w:val="1"/>
      <w:numFmt w:val="bullet"/>
      <w:lvlText w:val=""/>
      <w:lvlJc w:val="left"/>
      <w:pPr>
        <w:tabs>
          <w:tab w:val="num" w:pos="0"/>
        </w:tabs>
        <w:ind w:left="4920" w:hanging="360"/>
      </w:pPr>
      <w:rPr>
        <w:rFonts w:ascii="Symbol" w:hAnsi="Symbol" w:cs="Symbol" w:hint="default"/>
      </w:rPr>
    </w:lvl>
    <w:lvl w:ilvl="7">
      <w:start w:val="1"/>
      <w:numFmt w:val="bullet"/>
      <w:lvlText w:val="o"/>
      <w:lvlJc w:val="left"/>
      <w:pPr>
        <w:tabs>
          <w:tab w:val="num" w:pos="0"/>
        </w:tabs>
        <w:ind w:left="5640" w:hanging="360"/>
      </w:pPr>
      <w:rPr>
        <w:rFonts w:ascii="Courier New" w:hAnsi="Courier New" w:cs="Courier New" w:hint="default"/>
      </w:rPr>
    </w:lvl>
    <w:lvl w:ilvl="8">
      <w:start w:val="1"/>
      <w:numFmt w:val="bullet"/>
      <w:lvlText w:val=""/>
      <w:lvlJc w:val="left"/>
      <w:pPr>
        <w:tabs>
          <w:tab w:val="num" w:pos="0"/>
        </w:tabs>
        <w:ind w:left="6360" w:hanging="360"/>
      </w:pPr>
      <w:rPr>
        <w:rFonts w:ascii="Wingdings" w:hAnsi="Wingdings" w:cs="Wingdings" w:hint="default"/>
      </w:rPr>
    </w:lvl>
  </w:abstractNum>
  <w:abstractNum w:abstractNumId="1" w15:restartNumberingAfterBreak="0">
    <w:nsid w:val="089146CC"/>
    <w:multiLevelType w:val="hybridMultilevel"/>
    <w:tmpl w:val="CBB44EE8"/>
    <w:lvl w:ilvl="0" w:tplc="04090009">
      <w:start w:val="1"/>
      <w:numFmt w:val="bullet"/>
      <w:lvlText w:val=""/>
      <w:lvlJc w:val="left"/>
      <w:pPr>
        <w:ind w:left="720" w:hanging="360"/>
      </w:pPr>
      <w:rPr>
        <w:rFonts w:ascii="Wingdings" w:hAnsi="Wingdings" w:hint="default"/>
      </w:rPr>
    </w:lvl>
    <w:lvl w:ilvl="1" w:tplc="0409000D">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1161FC5"/>
    <w:multiLevelType w:val="multilevel"/>
    <w:tmpl w:val="E4621B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15:restartNumberingAfterBreak="0">
    <w:nsid w:val="194112DB"/>
    <w:multiLevelType w:val="multilevel"/>
    <w:tmpl w:val="17CAEFB4"/>
    <w:lvl w:ilvl="0">
      <w:start w:val="1"/>
      <w:numFmt w:val="lowerLetter"/>
      <w:lvlText w:val="%1)"/>
      <w:lvlJc w:val="left"/>
      <w:pPr>
        <w:tabs>
          <w:tab w:val="num" w:pos="0"/>
        </w:tabs>
        <w:ind w:left="1080" w:hanging="360"/>
      </w:p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4" w15:restartNumberingAfterBreak="0">
    <w:nsid w:val="2B534A1B"/>
    <w:multiLevelType w:val="multilevel"/>
    <w:tmpl w:val="8544091C"/>
    <w:lvl w:ilvl="0">
      <w:start w:val="1"/>
      <w:numFmt w:val="decimal"/>
      <w:lvlText w:val="%1."/>
      <w:lvlJc w:val="left"/>
      <w:pPr>
        <w:tabs>
          <w:tab w:val="num" w:pos="0"/>
        </w:tabs>
        <w:ind w:left="360" w:hanging="360"/>
      </w:pPr>
      <w:rPr>
        <w:b/>
        <w:sz w:val="44"/>
        <w:szCs w:val="144"/>
      </w:rPr>
    </w:lvl>
    <w:lvl w:ilvl="1">
      <w:start w:val="1"/>
      <w:numFmt w:val="decimal"/>
      <w:lvlText w:val="%1.%2."/>
      <w:lvlJc w:val="left"/>
      <w:pPr>
        <w:tabs>
          <w:tab w:val="num" w:pos="0"/>
        </w:tabs>
        <w:ind w:left="720" w:hanging="720"/>
      </w:pPr>
      <w:rPr>
        <w:b/>
        <w:sz w:val="24"/>
      </w:rPr>
    </w:lvl>
    <w:lvl w:ilvl="2">
      <w:start w:val="1"/>
      <w:numFmt w:val="decimal"/>
      <w:lvlText w:val="%1.%2.%3."/>
      <w:lvlJc w:val="left"/>
      <w:pPr>
        <w:tabs>
          <w:tab w:val="num" w:pos="0"/>
        </w:tabs>
        <w:ind w:left="720" w:hanging="720"/>
      </w:pPr>
      <w:rPr>
        <w:b/>
        <w:sz w:val="24"/>
      </w:rPr>
    </w:lvl>
    <w:lvl w:ilvl="3">
      <w:start w:val="1"/>
      <w:numFmt w:val="decimal"/>
      <w:lvlText w:val="%1.%2.%3.%4."/>
      <w:lvlJc w:val="left"/>
      <w:pPr>
        <w:tabs>
          <w:tab w:val="num" w:pos="0"/>
        </w:tabs>
        <w:ind w:left="1080" w:hanging="1080"/>
      </w:pPr>
      <w:rPr>
        <w:b/>
        <w:sz w:val="24"/>
      </w:rPr>
    </w:lvl>
    <w:lvl w:ilvl="4">
      <w:start w:val="1"/>
      <w:numFmt w:val="decimal"/>
      <w:lvlText w:val="%1.%2.%3.%4.%5."/>
      <w:lvlJc w:val="left"/>
      <w:pPr>
        <w:tabs>
          <w:tab w:val="num" w:pos="0"/>
        </w:tabs>
        <w:ind w:left="1080" w:hanging="1080"/>
      </w:pPr>
      <w:rPr>
        <w:b/>
        <w:sz w:val="24"/>
      </w:rPr>
    </w:lvl>
    <w:lvl w:ilvl="5">
      <w:start w:val="1"/>
      <w:numFmt w:val="decimal"/>
      <w:lvlText w:val="%1.%2.%3.%4.%5.%6."/>
      <w:lvlJc w:val="left"/>
      <w:pPr>
        <w:tabs>
          <w:tab w:val="num" w:pos="0"/>
        </w:tabs>
        <w:ind w:left="1440" w:hanging="1440"/>
      </w:pPr>
      <w:rPr>
        <w:b/>
        <w:sz w:val="24"/>
      </w:rPr>
    </w:lvl>
    <w:lvl w:ilvl="6">
      <w:start w:val="1"/>
      <w:numFmt w:val="decimal"/>
      <w:lvlText w:val="%1.%2.%3.%4.%5.%6.%7."/>
      <w:lvlJc w:val="left"/>
      <w:pPr>
        <w:tabs>
          <w:tab w:val="num" w:pos="0"/>
        </w:tabs>
        <w:ind w:left="1800" w:hanging="1800"/>
      </w:pPr>
      <w:rPr>
        <w:b/>
        <w:sz w:val="24"/>
      </w:rPr>
    </w:lvl>
    <w:lvl w:ilvl="7">
      <w:start w:val="1"/>
      <w:numFmt w:val="decimal"/>
      <w:lvlText w:val="%1.%2.%3.%4.%5.%6.%7.%8."/>
      <w:lvlJc w:val="left"/>
      <w:pPr>
        <w:tabs>
          <w:tab w:val="num" w:pos="0"/>
        </w:tabs>
        <w:ind w:left="1800" w:hanging="1800"/>
      </w:pPr>
      <w:rPr>
        <w:b/>
        <w:sz w:val="24"/>
      </w:rPr>
    </w:lvl>
    <w:lvl w:ilvl="8">
      <w:start w:val="1"/>
      <w:numFmt w:val="decimal"/>
      <w:lvlText w:val="%1.%2.%3.%4.%5.%6.%7.%8.%9."/>
      <w:lvlJc w:val="left"/>
      <w:pPr>
        <w:tabs>
          <w:tab w:val="num" w:pos="0"/>
        </w:tabs>
        <w:ind w:left="2160" w:hanging="2160"/>
      </w:pPr>
      <w:rPr>
        <w:b/>
        <w:sz w:val="24"/>
      </w:rPr>
    </w:lvl>
  </w:abstractNum>
  <w:abstractNum w:abstractNumId="5" w15:restartNumberingAfterBreak="0">
    <w:nsid w:val="2C4F1057"/>
    <w:multiLevelType w:val="hybridMultilevel"/>
    <w:tmpl w:val="2308766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C945A44"/>
    <w:multiLevelType w:val="multilevel"/>
    <w:tmpl w:val="715C47B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15:restartNumberingAfterBreak="0">
    <w:nsid w:val="2CA97AA6"/>
    <w:multiLevelType w:val="hybridMultilevel"/>
    <w:tmpl w:val="6D166112"/>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363F4D9C"/>
    <w:multiLevelType w:val="hybridMultilevel"/>
    <w:tmpl w:val="53AA31B4"/>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4CF33A4E"/>
    <w:multiLevelType w:val="multilevel"/>
    <w:tmpl w:val="F5AA428A"/>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0" w15:restartNumberingAfterBreak="0">
    <w:nsid w:val="54534219"/>
    <w:multiLevelType w:val="multilevel"/>
    <w:tmpl w:val="DB90C9D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15:restartNumberingAfterBreak="0">
    <w:nsid w:val="5BA813FB"/>
    <w:multiLevelType w:val="multilevel"/>
    <w:tmpl w:val="8B6883A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2" w15:restartNumberingAfterBreak="0">
    <w:nsid w:val="5DDA300A"/>
    <w:multiLevelType w:val="multilevel"/>
    <w:tmpl w:val="5680FC1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15:restartNumberingAfterBreak="0">
    <w:nsid w:val="5F700BD0"/>
    <w:multiLevelType w:val="multilevel"/>
    <w:tmpl w:val="96F0E8E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15:restartNumberingAfterBreak="0">
    <w:nsid w:val="60001B7B"/>
    <w:multiLevelType w:val="multilevel"/>
    <w:tmpl w:val="CB74C5B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15:restartNumberingAfterBreak="0">
    <w:nsid w:val="616819EC"/>
    <w:multiLevelType w:val="hybridMultilevel"/>
    <w:tmpl w:val="4B648C8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B6F5778"/>
    <w:multiLevelType w:val="multilevel"/>
    <w:tmpl w:val="B462C12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7" w15:restartNumberingAfterBreak="0">
    <w:nsid w:val="786D3445"/>
    <w:multiLevelType w:val="hybridMultilevel"/>
    <w:tmpl w:val="EB409FDE"/>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9"/>
  </w:num>
  <w:num w:numId="2">
    <w:abstractNumId w:val="0"/>
  </w:num>
  <w:num w:numId="3">
    <w:abstractNumId w:val="16"/>
  </w:num>
  <w:num w:numId="4">
    <w:abstractNumId w:val="3"/>
  </w:num>
  <w:num w:numId="5">
    <w:abstractNumId w:val="4"/>
  </w:num>
  <w:num w:numId="6">
    <w:abstractNumId w:val="12"/>
  </w:num>
  <w:num w:numId="7">
    <w:abstractNumId w:val="10"/>
  </w:num>
  <w:num w:numId="8">
    <w:abstractNumId w:val="13"/>
  </w:num>
  <w:num w:numId="9">
    <w:abstractNumId w:val="6"/>
  </w:num>
  <w:num w:numId="10">
    <w:abstractNumId w:val="2"/>
  </w:num>
  <w:num w:numId="11">
    <w:abstractNumId w:val="14"/>
  </w:num>
  <w:num w:numId="12">
    <w:abstractNumId w:val="11"/>
  </w:num>
  <w:num w:numId="13">
    <w:abstractNumId w:val="7"/>
  </w:num>
  <w:num w:numId="14">
    <w:abstractNumId w:val="17"/>
  </w:num>
  <w:num w:numId="15">
    <w:abstractNumId w:val="8"/>
  </w:num>
  <w:num w:numId="16">
    <w:abstractNumId w:val="5"/>
  </w:num>
  <w:num w:numId="17">
    <w:abstractNumId w:val="15"/>
  </w:num>
  <w:num w:numId="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D5332"/>
    <w:rsid w:val="00033381"/>
    <w:rsid w:val="00066936"/>
    <w:rsid w:val="000A2984"/>
    <w:rsid w:val="000D147C"/>
    <w:rsid w:val="000D3A54"/>
    <w:rsid w:val="000E4B2B"/>
    <w:rsid w:val="00101F39"/>
    <w:rsid w:val="001571C4"/>
    <w:rsid w:val="002102AA"/>
    <w:rsid w:val="002E6F04"/>
    <w:rsid w:val="003019DB"/>
    <w:rsid w:val="00321D06"/>
    <w:rsid w:val="00325607"/>
    <w:rsid w:val="00332B08"/>
    <w:rsid w:val="0034464D"/>
    <w:rsid w:val="00350B8D"/>
    <w:rsid w:val="003A42DA"/>
    <w:rsid w:val="003D74F3"/>
    <w:rsid w:val="00512103"/>
    <w:rsid w:val="00527EB3"/>
    <w:rsid w:val="00544D1C"/>
    <w:rsid w:val="005D664F"/>
    <w:rsid w:val="005F7322"/>
    <w:rsid w:val="006135CF"/>
    <w:rsid w:val="00624E7B"/>
    <w:rsid w:val="00682A0E"/>
    <w:rsid w:val="006A5B80"/>
    <w:rsid w:val="00714FF3"/>
    <w:rsid w:val="00742F44"/>
    <w:rsid w:val="007927D3"/>
    <w:rsid w:val="007E6FA4"/>
    <w:rsid w:val="007F25C7"/>
    <w:rsid w:val="007F3A22"/>
    <w:rsid w:val="008A2EDD"/>
    <w:rsid w:val="008B1253"/>
    <w:rsid w:val="00905631"/>
    <w:rsid w:val="00933B6D"/>
    <w:rsid w:val="00935EC6"/>
    <w:rsid w:val="009D1DFF"/>
    <w:rsid w:val="00AC5022"/>
    <w:rsid w:val="00B11634"/>
    <w:rsid w:val="00B44195"/>
    <w:rsid w:val="00BB40A3"/>
    <w:rsid w:val="00C46B78"/>
    <w:rsid w:val="00C82973"/>
    <w:rsid w:val="00CA1D48"/>
    <w:rsid w:val="00CD5332"/>
    <w:rsid w:val="00D15CC1"/>
    <w:rsid w:val="00DB0D2C"/>
    <w:rsid w:val="00DC4D99"/>
    <w:rsid w:val="00E0771E"/>
    <w:rsid w:val="00E53107"/>
    <w:rsid w:val="00E72949"/>
    <w:rsid w:val="00ED06FF"/>
    <w:rsid w:val="00F111BE"/>
  </w:rsids>
  <m:mathPr>
    <m:mathFont m:val="Cambria Math"/>
    <m:brkBin m:val="before"/>
    <m:brkBinSub m:val="--"/>
    <m:smallFrac m:val="0"/>
    <m:dispDef/>
    <m:lMargin m:val="0"/>
    <m:rMargin m:val="0"/>
    <m:defJc m:val="centerGroup"/>
    <m:wrapIndent m:val="1440"/>
    <m:intLim m:val="subSup"/>
    <m:naryLim m:val="undOvr"/>
  </m:mathPr>
  <w:themeFontLang w:val="en-US" w:eastAsi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A00E98"/>
  <w15:docId w15:val="{A3F1D361-8E33-492F-8FBE-E4F5C09C7D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60" w:line="259" w:lineRule="auto"/>
    </w:pPr>
  </w:style>
  <w:style w:type="paragraph" w:styleId="Heading1">
    <w:name w:val="heading 1"/>
    <w:basedOn w:val="Normal"/>
    <w:next w:val="Normal"/>
    <w:link w:val="Heading1Char"/>
    <w:uiPriority w:val="9"/>
    <w:qFormat/>
    <w:rsid w:val="00BC7771"/>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BC7771"/>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BC7771"/>
    <w:pPr>
      <w:spacing w:beforeAutospacing="1"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semiHidden/>
    <w:unhideWhenUsed/>
    <w:qFormat/>
    <w:rsid w:val="00257CC8"/>
    <w:pPr>
      <w:keepNext/>
      <w:keepLines/>
      <w:spacing w:before="200" w:after="0"/>
      <w:outlineLvl w:val="3"/>
    </w:pPr>
    <w:rPr>
      <w:rFonts w:asciiTheme="majorHAnsi" w:eastAsiaTheme="majorEastAsia" w:hAnsiTheme="majorHAnsi" w:cstheme="majorBidi"/>
      <w:b/>
      <w:bCs/>
      <w:i/>
      <w:iCs/>
      <w:color w:val="5B9BD5" w:themeColor="accent1"/>
    </w:rPr>
  </w:style>
  <w:style w:type="paragraph" w:styleId="Heading5">
    <w:name w:val="heading 5"/>
    <w:basedOn w:val="Normal"/>
    <w:link w:val="Heading5Char"/>
    <w:uiPriority w:val="9"/>
    <w:qFormat/>
    <w:rsid w:val="00BC7771"/>
    <w:pPr>
      <w:spacing w:beforeAutospacing="1" w:afterAutospacing="1" w:line="240" w:lineRule="auto"/>
      <w:outlineLvl w:val="4"/>
    </w:pPr>
    <w:rPr>
      <w:rFonts w:ascii="Times New Roman" w:eastAsia="Times New Roman" w:hAnsi="Times New Roman" w:cs="Times New Roman"/>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markedcontent">
    <w:name w:val="markedcontent"/>
    <w:basedOn w:val="DefaultParagraphFont"/>
    <w:qFormat/>
    <w:rsid w:val="009F7F3B"/>
  </w:style>
  <w:style w:type="character" w:customStyle="1" w:styleId="Heading3Char">
    <w:name w:val="Heading 3 Char"/>
    <w:basedOn w:val="DefaultParagraphFont"/>
    <w:link w:val="Heading3"/>
    <w:uiPriority w:val="9"/>
    <w:qFormat/>
    <w:rsid w:val="00BC7771"/>
    <w:rPr>
      <w:rFonts w:ascii="Times New Roman" w:eastAsia="Times New Roman" w:hAnsi="Times New Roman" w:cs="Times New Roman"/>
      <w:b/>
      <w:bCs/>
      <w:sz w:val="27"/>
      <w:szCs w:val="27"/>
    </w:rPr>
  </w:style>
  <w:style w:type="character" w:customStyle="1" w:styleId="Heading5Char">
    <w:name w:val="Heading 5 Char"/>
    <w:basedOn w:val="DefaultParagraphFont"/>
    <w:link w:val="Heading5"/>
    <w:uiPriority w:val="9"/>
    <w:qFormat/>
    <w:rsid w:val="00BC7771"/>
    <w:rPr>
      <w:rFonts w:ascii="Times New Roman" w:eastAsia="Times New Roman" w:hAnsi="Times New Roman" w:cs="Times New Roman"/>
      <w:b/>
      <w:bCs/>
      <w:sz w:val="20"/>
      <w:szCs w:val="20"/>
    </w:rPr>
  </w:style>
  <w:style w:type="character" w:styleId="Strong">
    <w:name w:val="Strong"/>
    <w:basedOn w:val="DefaultParagraphFont"/>
    <w:uiPriority w:val="22"/>
    <w:qFormat/>
    <w:rsid w:val="00BC7771"/>
    <w:rPr>
      <w:b/>
      <w:bCs/>
    </w:rPr>
  </w:style>
  <w:style w:type="character" w:styleId="Hyperlink">
    <w:name w:val="Hyperlink"/>
    <w:basedOn w:val="DefaultParagraphFont"/>
    <w:uiPriority w:val="99"/>
    <w:unhideWhenUsed/>
    <w:rsid w:val="00BC7771"/>
    <w:rPr>
      <w:color w:val="0000FF"/>
      <w:u w:val="single"/>
    </w:rPr>
  </w:style>
  <w:style w:type="character" w:customStyle="1" w:styleId="Heading1Char">
    <w:name w:val="Heading 1 Char"/>
    <w:basedOn w:val="DefaultParagraphFont"/>
    <w:link w:val="Heading1"/>
    <w:uiPriority w:val="9"/>
    <w:qFormat/>
    <w:rsid w:val="00BC7771"/>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semiHidden/>
    <w:qFormat/>
    <w:rsid w:val="00BC7771"/>
    <w:rPr>
      <w:rFonts w:asciiTheme="majorHAnsi" w:eastAsiaTheme="majorEastAsia" w:hAnsiTheme="majorHAnsi" w:cstheme="majorBidi"/>
      <w:color w:val="2E74B5" w:themeColor="accent1" w:themeShade="BF"/>
      <w:sz w:val="26"/>
      <w:szCs w:val="26"/>
    </w:rPr>
  </w:style>
  <w:style w:type="character" w:styleId="Emphasis">
    <w:name w:val="Emphasis"/>
    <w:basedOn w:val="DefaultParagraphFont"/>
    <w:uiPriority w:val="20"/>
    <w:qFormat/>
    <w:rsid w:val="00BC7771"/>
    <w:rPr>
      <w:i/>
      <w:iCs/>
    </w:rPr>
  </w:style>
  <w:style w:type="character" w:customStyle="1" w:styleId="pre">
    <w:name w:val="pre"/>
    <w:basedOn w:val="DefaultParagraphFont"/>
    <w:qFormat/>
    <w:rsid w:val="00BC7771"/>
  </w:style>
  <w:style w:type="character" w:customStyle="1" w:styleId="std">
    <w:name w:val="std"/>
    <w:basedOn w:val="DefaultParagraphFont"/>
    <w:qFormat/>
    <w:rsid w:val="00BC7771"/>
  </w:style>
  <w:style w:type="character" w:customStyle="1" w:styleId="doc">
    <w:name w:val="doc"/>
    <w:basedOn w:val="DefaultParagraphFont"/>
    <w:qFormat/>
    <w:rsid w:val="00BC7771"/>
  </w:style>
  <w:style w:type="character" w:customStyle="1" w:styleId="HeaderChar">
    <w:name w:val="Header Char"/>
    <w:basedOn w:val="DefaultParagraphFont"/>
    <w:link w:val="Header"/>
    <w:uiPriority w:val="99"/>
    <w:qFormat/>
    <w:rsid w:val="008D47A7"/>
  </w:style>
  <w:style w:type="character" w:customStyle="1" w:styleId="FooterChar">
    <w:name w:val="Footer Char"/>
    <w:basedOn w:val="DefaultParagraphFont"/>
    <w:link w:val="Footer"/>
    <w:uiPriority w:val="99"/>
    <w:qFormat/>
    <w:rsid w:val="008D47A7"/>
  </w:style>
  <w:style w:type="character" w:customStyle="1" w:styleId="FootnoteTextChar">
    <w:name w:val="Footnote Text Char"/>
    <w:basedOn w:val="DefaultParagraphFont"/>
    <w:link w:val="FootnoteText"/>
    <w:uiPriority w:val="99"/>
    <w:semiHidden/>
    <w:qFormat/>
    <w:rsid w:val="006656C9"/>
    <w:rPr>
      <w:sz w:val="20"/>
      <w:szCs w:val="20"/>
    </w:rPr>
  </w:style>
  <w:style w:type="character" w:customStyle="1" w:styleId="FootnoteCharacters">
    <w:name w:val="Footnote Characters"/>
    <w:uiPriority w:val="99"/>
    <w:semiHidden/>
    <w:unhideWhenUsed/>
    <w:qFormat/>
    <w:rsid w:val="006656C9"/>
    <w:rPr>
      <w:vertAlign w:val="superscript"/>
    </w:rPr>
  </w:style>
  <w:style w:type="character" w:customStyle="1" w:styleId="FootnoteCharacters1">
    <w:name w:val="Footnote Characters1"/>
    <w:qFormat/>
    <w:rPr>
      <w:vertAlign w:val="superscript"/>
    </w:rPr>
  </w:style>
  <w:style w:type="character" w:customStyle="1" w:styleId="FootnoteCharacters2">
    <w:name w:val="Footnote Characters2"/>
    <w:qFormat/>
    <w:rPr>
      <w:vertAlign w:val="superscript"/>
    </w:rPr>
  </w:style>
  <w:style w:type="character" w:customStyle="1" w:styleId="FootnoteCharacters3">
    <w:name w:val="Footnote Characters3"/>
    <w:qFormat/>
    <w:rPr>
      <w:vertAlign w:val="superscript"/>
    </w:rPr>
  </w:style>
  <w:style w:type="character" w:customStyle="1" w:styleId="FootnoteCharacters4">
    <w:name w:val="Footnote Characters4"/>
    <w:qFormat/>
    <w:rPr>
      <w:vertAlign w:val="superscript"/>
    </w:rPr>
  </w:style>
  <w:style w:type="character" w:customStyle="1" w:styleId="FootnoteCharacters5">
    <w:name w:val="Footnote Characters5"/>
    <w:qFormat/>
    <w:rPr>
      <w:vertAlign w:val="superscript"/>
    </w:rPr>
  </w:style>
  <w:style w:type="character" w:styleId="FootnoteReference">
    <w:name w:val="footnote reference"/>
    <w:rPr>
      <w:vertAlign w:val="superscript"/>
    </w:rPr>
  </w:style>
  <w:style w:type="character" w:customStyle="1" w:styleId="UnresolvedMention">
    <w:name w:val="Unresolved Mention"/>
    <w:basedOn w:val="DefaultParagraphFont"/>
    <w:uiPriority w:val="99"/>
    <w:semiHidden/>
    <w:unhideWhenUsed/>
    <w:qFormat/>
    <w:rsid w:val="00A9333B"/>
    <w:rPr>
      <w:color w:val="605E5C"/>
      <w:shd w:val="clear" w:color="auto" w:fill="E1DFDD"/>
    </w:rPr>
  </w:style>
  <w:style w:type="character" w:customStyle="1" w:styleId="BalloonTextChar">
    <w:name w:val="Balloon Text Char"/>
    <w:basedOn w:val="DefaultParagraphFont"/>
    <w:link w:val="BalloonText"/>
    <w:uiPriority w:val="99"/>
    <w:semiHidden/>
    <w:qFormat/>
    <w:rsid w:val="007A5EF4"/>
    <w:rPr>
      <w:rFonts w:ascii="Segoe UI" w:hAnsi="Segoe UI" w:cs="Segoe UI"/>
      <w:sz w:val="18"/>
      <w:szCs w:val="18"/>
    </w:rPr>
  </w:style>
  <w:style w:type="character" w:customStyle="1" w:styleId="NumberingSymbols">
    <w:name w:val="Numbering Symbols"/>
    <w:qFormat/>
  </w:style>
  <w:style w:type="character" w:customStyle="1" w:styleId="Heading4Char">
    <w:name w:val="Heading 4 Char"/>
    <w:basedOn w:val="DefaultParagraphFont"/>
    <w:link w:val="Heading4"/>
    <w:uiPriority w:val="9"/>
    <w:semiHidden/>
    <w:qFormat/>
    <w:rsid w:val="00257CC8"/>
    <w:rPr>
      <w:rFonts w:asciiTheme="majorHAnsi" w:eastAsiaTheme="majorEastAsia" w:hAnsiTheme="majorHAnsi" w:cstheme="majorBidi"/>
      <w:b/>
      <w:bCs/>
      <w:i/>
      <w:iCs/>
      <w:color w:val="5B9BD5" w:themeColor="accent1"/>
    </w:rPr>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Noto Sans" w:hAnsi="Liberation Sans" w:cs="FreeSans"/>
      <w:sz w:val="28"/>
      <w:szCs w:val="28"/>
    </w:rPr>
  </w:style>
  <w:style w:type="paragraph" w:styleId="BodyText">
    <w:name w:val="Body Text"/>
    <w:basedOn w:val="Normal"/>
    <w:pPr>
      <w:spacing w:after="140" w:line="276" w:lineRule="auto"/>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szCs w:val="24"/>
    </w:rPr>
  </w:style>
  <w:style w:type="paragraph" w:customStyle="1" w:styleId="Index">
    <w:name w:val="Index"/>
    <w:basedOn w:val="Normal"/>
    <w:qFormat/>
    <w:pPr>
      <w:suppressLineNumbers/>
    </w:pPr>
    <w:rPr>
      <w:rFonts w:cs="FreeSans"/>
    </w:rPr>
  </w:style>
  <w:style w:type="paragraph" w:styleId="ListParagraph">
    <w:name w:val="List Paragraph"/>
    <w:basedOn w:val="Normal"/>
    <w:uiPriority w:val="34"/>
    <w:qFormat/>
    <w:rsid w:val="0034509B"/>
    <w:pPr>
      <w:ind w:left="720"/>
      <w:contextualSpacing/>
    </w:pPr>
  </w:style>
  <w:style w:type="paragraph" w:styleId="NormalWeb">
    <w:name w:val="Normal (Web)"/>
    <w:basedOn w:val="Normal"/>
    <w:uiPriority w:val="99"/>
    <w:unhideWhenUsed/>
    <w:qFormat/>
    <w:rsid w:val="00BC7771"/>
    <w:pPr>
      <w:spacing w:beforeAutospacing="1" w:afterAutospacing="1" w:line="240" w:lineRule="auto"/>
    </w:pPr>
    <w:rPr>
      <w:rFonts w:ascii="Times New Roman" w:eastAsia="Times New Roman" w:hAnsi="Times New Roman" w:cs="Times New Roman"/>
      <w:sz w:val="24"/>
      <w:szCs w:val="24"/>
    </w:rPr>
  </w:style>
  <w:style w:type="paragraph" w:customStyle="1" w:styleId="HeaderandFooter">
    <w:name w:val="Header and Footer"/>
    <w:basedOn w:val="Normal"/>
    <w:qFormat/>
  </w:style>
  <w:style w:type="paragraph" w:styleId="Header">
    <w:name w:val="header"/>
    <w:basedOn w:val="Normal"/>
    <w:link w:val="HeaderChar"/>
    <w:uiPriority w:val="99"/>
    <w:unhideWhenUsed/>
    <w:rsid w:val="008D47A7"/>
    <w:pPr>
      <w:tabs>
        <w:tab w:val="center" w:pos="4680"/>
        <w:tab w:val="right" w:pos="9360"/>
      </w:tabs>
      <w:spacing w:after="0" w:line="240" w:lineRule="auto"/>
    </w:pPr>
  </w:style>
  <w:style w:type="paragraph" w:styleId="Footer">
    <w:name w:val="footer"/>
    <w:basedOn w:val="Normal"/>
    <w:link w:val="FooterChar"/>
    <w:uiPriority w:val="99"/>
    <w:unhideWhenUsed/>
    <w:rsid w:val="008D47A7"/>
    <w:pPr>
      <w:tabs>
        <w:tab w:val="center" w:pos="4680"/>
        <w:tab w:val="right" w:pos="9360"/>
      </w:tabs>
      <w:spacing w:after="0" w:line="240" w:lineRule="auto"/>
    </w:pPr>
  </w:style>
  <w:style w:type="paragraph" w:styleId="FootnoteText">
    <w:name w:val="footnote text"/>
    <w:basedOn w:val="Normal"/>
    <w:link w:val="FootnoteTextChar"/>
    <w:uiPriority w:val="99"/>
    <w:semiHidden/>
    <w:unhideWhenUsed/>
    <w:rsid w:val="006656C9"/>
    <w:pPr>
      <w:spacing w:after="0" w:line="240" w:lineRule="auto"/>
    </w:pPr>
    <w:rPr>
      <w:sz w:val="20"/>
      <w:szCs w:val="20"/>
    </w:rPr>
  </w:style>
  <w:style w:type="paragraph" w:styleId="Bibliography">
    <w:name w:val="Bibliography"/>
    <w:basedOn w:val="Normal"/>
    <w:next w:val="Normal"/>
    <w:uiPriority w:val="37"/>
    <w:unhideWhenUsed/>
    <w:qFormat/>
    <w:rsid w:val="00CA0BC9"/>
  </w:style>
  <w:style w:type="paragraph" w:styleId="BalloonText">
    <w:name w:val="Balloon Text"/>
    <w:basedOn w:val="Normal"/>
    <w:link w:val="BalloonTextChar"/>
    <w:uiPriority w:val="99"/>
    <w:semiHidden/>
    <w:unhideWhenUsed/>
    <w:qFormat/>
    <w:rsid w:val="007A5EF4"/>
    <w:pPr>
      <w:spacing w:after="0" w:line="240" w:lineRule="auto"/>
    </w:pPr>
    <w:rPr>
      <w:rFonts w:ascii="Segoe UI" w:hAnsi="Segoe UI" w:cs="Segoe UI"/>
      <w:sz w:val="18"/>
      <w:szCs w:val="18"/>
    </w:rPr>
  </w:style>
  <w:style w:type="paragraph" w:customStyle="1" w:styleId="FrameContents">
    <w:name w:val="Frame Contents"/>
    <w:basedOn w:val="Normal"/>
    <w:qFormat/>
  </w:style>
  <w:style w:type="table" w:customStyle="1" w:styleId="PlainTable11">
    <w:name w:val="Plain Table 11"/>
    <w:basedOn w:val="TableNormal"/>
    <w:uiPriority w:val="41"/>
    <w:rsid w:val="000838A2"/>
    <w:rPr>
      <w:rFonts w:eastAsiaTheme="minorEastAsia"/>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blStylePr w:type="firstRow">
      <w:rPr>
        <w:b/>
        <w:bCs/>
      </w:rPr>
    </w:tblStylePr>
    <w:tblStylePr w:type="lastRow">
      <w:rPr>
        <w:b/>
        <w:bCs/>
      </w:rPr>
      <w:tblPr/>
      <w:tcPr>
        <w:tcBorders>
          <w:top w:val="double" w:sz="4" w:space="0" w:color="FFFFFF" w:themeColor="background1"/>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
    <w:name w:val="Table Grid"/>
    <w:basedOn w:val="TableNormal"/>
    <w:uiPriority w:val="39"/>
    <w:rsid w:val="008D47A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4.png"/><Relationship Id="rId26" Type="http://schemas.openxmlformats.org/officeDocument/2006/relationships/footer" Target="footer15.xml"/><Relationship Id="rId39" Type="http://schemas.openxmlformats.org/officeDocument/2006/relationships/footer" Target="footer19.xml"/><Relationship Id="rId21" Type="http://schemas.openxmlformats.org/officeDocument/2006/relationships/footer" Target="footer10.xml"/><Relationship Id="rId34" Type="http://schemas.openxmlformats.org/officeDocument/2006/relationships/image" Target="media/image11.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7.xml"/><Relationship Id="rId20" Type="http://schemas.openxmlformats.org/officeDocument/2006/relationships/footer" Target="footer9.xml"/><Relationship Id="rId29" Type="http://schemas.openxmlformats.org/officeDocument/2006/relationships/image" Target="media/image6.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13.xml"/><Relationship Id="rId32" Type="http://schemas.openxmlformats.org/officeDocument/2006/relationships/image" Target="media/image9.png"/><Relationship Id="rId37" Type="http://schemas.openxmlformats.org/officeDocument/2006/relationships/footer" Target="footer17.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6.xml"/><Relationship Id="rId23" Type="http://schemas.openxmlformats.org/officeDocument/2006/relationships/footer" Target="footer12.xml"/><Relationship Id="rId28" Type="http://schemas.openxmlformats.org/officeDocument/2006/relationships/image" Target="media/image5.png"/><Relationship Id="rId36" Type="http://schemas.openxmlformats.org/officeDocument/2006/relationships/image" Target="media/image13.png"/><Relationship Id="rId10" Type="http://schemas.openxmlformats.org/officeDocument/2006/relationships/footer" Target="footer1.xml"/><Relationship Id="rId19" Type="http://schemas.openxmlformats.org/officeDocument/2006/relationships/footer" Target="footer8.xml"/><Relationship Id="rId31"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5.xml"/><Relationship Id="rId22" Type="http://schemas.openxmlformats.org/officeDocument/2006/relationships/footer" Target="footer11.xml"/><Relationship Id="rId27" Type="http://schemas.openxmlformats.org/officeDocument/2006/relationships/footer" Target="footer16.xml"/><Relationship Id="rId30" Type="http://schemas.openxmlformats.org/officeDocument/2006/relationships/image" Target="media/image7.png"/><Relationship Id="rId35" Type="http://schemas.openxmlformats.org/officeDocument/2006/relationships/image" Target="media/image12.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3.png"/><Relationship Id="rId25" Type="http://schemas.openxmlformats.org/officeDocument/2006/relationships/footer" Target="footer14.xml"/><Relationship Id="rId33" Type="http://schemas.openxmlformats.org/officeDocument/2006/relationships/image" Target="media/image10.png"/><Relationship Id="rId38" Type="http://schemas.openxmlformats.org/officeDocument/2006/relationships/footer" Target="footer18.xm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AFo02</b:Tag>
    <b:SourceType>Book</b:SourceType>
    <b:Guid>{376CF503-75C1-4076-82D2-8C7D43A38846}</b:Guid>
    <b:Author>
      <b:Author>
        <b:NameList>
          <b:Person>
            <b:Last>A.</b:Last>
            <b:First>Forsyth</b:First>
            <b:Middle>&amp; Ponce, J..</b:Middle>
          </b:Person>
        </b:NameList>
      </b:Author>
    </b:Author>
    <b:Title>Computer Vision: A Modern Approach Prentice Hall</b:Title>
    <b:Year>2002</b:Year>
    <b:RefOrder>15</b:RefOrder>
  </b:Source>
  <b:Source>
    <b:Tag>Sze22</b:Tag>
    <b:SourceType>Book</b:SourceType>
    <b:Guid>{8F556A45-6D60-4587-9504-C4F5776DAE98}</b:Guid>
    <b:Author>
      <b:Author>
        <b:NameList>
          <b:Person>
            <b:Last>Szeliski</b:Last>
            <b:First>Richard.</b:First>
          </b:Person>
        </b:NameList>
      </b:Author>
    </b:Author>
    <b:Title>Computer Vision: Algorithms and Applications</b:Title>
    <b:Year>2022</b:Year>
    <b:RefOrder>16</b:RefOrder>
  </b:Source>
  <b:Source>
    <b:Tag>Son</b:Tag>
    <b:SourceType>Book</b:SourceType>
    <b:Guid>{6AD21D64-F186-47D9-B360-50EF3B41E664}</b:Guid>
    <b:Author>
      <b:Author>
        <b:NameList>
          <b:Person>
            <b:Last>Sonka</b:Last>
            <b:First>Milan</b:First>
            <b:Middle>&amp; Hlavac, Vaclav &amp; Boyle, Roger M. Sonka, V. Hlavac, R. Boyle..</b:Middle>
          </b:Person>
        </b:NameList>
      </b:Author>
    </b:Author>
    <b:Title>Image Processing, Analysis, and Machine Vision</b:Title>
    <b:Year>2022</b:Year>
    <b:RefOrder>17</b:RefOrder>
  </b:Source>
  <b:Source>
    <b:Tag>Fog20</b:Tag>
    <b:SourceType>JournalArticle</b:SourceType>
    <b:Guid>{5AEADDBF-B2ED-463E-967E-B52562FDDAA4}</b:Guid>
    <b:Title>ScrabbleGAN: Semi-Supervised Varying Length Handwritten Text Generation</b:Title>
    <b:Year>2020</b:Year>
    <b:Author>
      <b:Author>
        <b:Corporate>Fogel, et al.</b:Corporate>
      </b:Author>
    </b:Author>
    <b:RefOrder>18</b:RefOrder>
  </b:Source>
  <b:Source>
    <b:Tag>Sah18</b:Tag>
    <b:SourceType>JournalArticle</b:SourceType>
    <b:Guid>{EBF13906-6512-4515-8B93-5A8A19511B7F}</b:Guid>
    <b:Author>
      <b:Author>
        <b:Corporate>Sahare, et al.</b:Corporate>
      </b:Author>
    </b:Author>
    <b:Title>Separation of Machine-Printed and Handwritten Texts in Noisy Documents using Wavelet Transform</b:Title>
    <b:JournalName>IETE Technical Review</b:JournalName>
    <b:Year>2018</b:Year>
    <b:Issue>36. 1-21. 10.1080/02564602.2018.1475266</b:Issue>
    <b:RefOrder>2</b:RefOrder>
  </b:Source>
  <b:Source>
    <b:Tag>Har15</b:Tag>
    <b:SourceType>JournalArticle</b:SourceType>
    <b:Guid>{DEF96D54-B6B4-40EE-A378-6DEE47900AC8}</b:Guid>
    <b:Author>
      <b:Author>
        <b:Corporate>Harraj, A.E. and Raissouni,</b:Corporate>
      </b:Author>
    </b:Author>
    <b:Title>accuracy improvement on document images through a novel pre-processing approach</b:Title>
    <b:JournalName>arXiv preprint arXiv</b:JournalName>
    <b:Year>2015</b:Year>
    <b:Issue>1509.03456.</b:Issue>
    <b:RefOrder>19</b:RefOrder>
  </b:Source>
  <b:Source>
    <b:Tag>Ska22</b:Tag>
    <b:SourceType>Book</b:SourceType>
    <b:Guid>{178D5D3F-D72B-4580-8802-73D1D5681ADA}</b:Guid>
    <b:Author>
      <b:Author>
        <b:Corporate>Skala, V., Singh, T.P., Choudhury, T., Tomar, R. and Bashar, M.A. eds., Md. Abul Bashar Editors</b:Corporate>
      </b:Author>
    </b:Author>
    <b:Title> Machine Intelligence and Data Science Applications: Proceedings of MIDAS 2021</b:Title>
    <b:Year>2022 </b:Year>
    <b:Publisher>Springer Nature.</b:Publisher>
    <b:RefOrder>1</b:RefOrder>
  </b:Source>
  <b:Source>
    <b:Tag>Jos18</b:Tag>
    <b:SourceType>ConferenceProceedings</b:SourceType>
    <b:Guid>{D760F1A6-F7E1-4D68-BD0E-529C07E73FC8}</b:Guid>
    <b:Title>Boosting Handwriting Text Recognition in Small Databases with Transfer Learning</b:Title>
    <b:Year>2018</b:Year>
    <b:Author>
      <b:Author>
        <b:Corporate>Jos´e Carlos Aradillas, Juan Jos´e Murillo-Fuentes, Pablo M. Olmos</b:Corporate>
      </b:Author>
    </b:Author>
    <b:Publisher>16th International Conference on Frontiers in Handwriting Recognition</b:Publisher>
    <b:RefOrder>20</b:RefOrder>
  </b:Source>
  <b:Source>
    <b:Tag>Parst</b:Tag>
    <b:SourceType>JournalArticle</b:SourceType>
    <b:Guid>{9195F7CE-ACE7-4475-BBD9-00A1DBE13D2F}</b:Guid>
    <b:Author>
      <b:Author>
        <b:Corporate>Parres, D. and Paredes, R.,</b:Corporate>
      </b:Author>
    </b:Author>
    <b:Title>Fine-tuning vision encoder–decoder transformers for handwriting text recognition on historical documents</b:Title>
    <b:Year>2023, August</b:Year>
    <b:Publisher>International Conference on Document Analysis and Recognition (pp. 253-268)</b:Publisher>
    <b:JournalName>Springer Nature Switzerland.</b:JournalName>
    <b:Pages>pp. 253-268</b:Pages>
    <b:RefOrder>6</b:RefOrder>
  </b:Source>
  <b:Source>
    <b:Tag>LiMne</b:Tag>
    <b:SourceType>ConferenceProceedings</b:SourceType>
    <b:Guid>{B056256B-897C-48B9-837C-F3E80015A5B9}</b:Guid>
    <b:Title>Trocr: Transformer-based optical character recognition with pre-trained models</b:Title>
    <b:Year> 2023, June.</b:Year>
    <b:Author>
      <b:Author>
        <b:Corporate>Li, M., Lv, T., Chen, J., Cui, L., Lu, Y., Florencio, D., Zhang, C., Li, Z. and Wei, F.,</b:Corporate>
      </b:Author>
    </b:Author>
    <b:Publisher>Proceedings of the AAAI Conference on Artificial Intelligence</b:Publisher>
    <b:RefOrder>7</b:RefOrder>
  </b:Source>
  <b:Source>
    <b:Tag>Ank21</b:Tag>
    <b:SourceType>ConferenceProceedings</b:SourceType>
    <b:Guid>{33FDEC90-761E-40D5-B15D-612D63559FC8}</b:Guid>
    <b:Author>
      <b:Author>
        <b:Corporate>Ankan Kumar Bhunia, Salman Khan, Hisham Cholakkal, Rao Muhammad Anwer, Fahad Shahbaz Khan, Mubarak Shah</b:Corporate>
      </b:Author>
    </b:Author>
    <b:Title>Handwriting Transformers</b:Title>
    <b:Year>2021</b:Year>
    <b:Publisher>IEEE/CVF Conference on Computer Vision and Pattern Recognition (CVPR), </b:Publisher>
    <b:RefOrder>21</b:RefOrder>
  </b:Source>
  <b:Source>
    <b:Tag>Kas22</b:Tag>
    <b:SourceType>JournalArticle</b:SourceType>
    <b:Guid>{38817A19-3165-4F68-BA1E-79EF4C2599F1}</b:Guid>
    <b:Author>
      <b:Author>
        <b:Corporate>Kass, D. and Vats, E.,</b:Corporate>
      </b:Author>
    </b:Author>
    <b:Title>AttentionHTR: handwritten text recognition based on attention encoder-decoder networks.</b:Title>
    <b:Year>2022</b:Year>
    <b:JournalName>Springer International Publishing</b:JournalName>
    <b:Pages>pp.507-522</b:Pages>
    <b:RefOrder>9</b:RefOrder>
  </b:Source>
  <b:Source>
    <b:Tag>Bal17</b:Tag>
    <b:SourceType>Report</b:SourceType>
    <b:Guid>{71D22109-D5B3-41B4-BDB9-E1847F5175A6}</b:Guid>
    <b:Author>
      <b:Author>
        <b:Corporate>Balci, B., Saadati, D. and Shiferaw, D.,</b:Corporate>
      </b:Author>
    </b:Author>
    <b:Title>Handwritten text recognition using deep learning</b:Title>
    <b:Year>2017</b:Year>
    <b:Publisher>CS231n: Convolutional Neural Networks for Visual Recognition, Stanford University, Course Project Report, Spring, pp.752-759.</b:Publisher>
    <b:RefOrder>10</b:RefOrder>
  </b:Source>
  <b:Source>
    <b:Tag>Man20</b:Tag>
    <b:SourceType>JournalArticle</b:SourceType>
    <b:Guid>{5AF42CA7-7C24-4DDD-8449-76D6760924EE}</b:Guid>
    <b:Author>
      <b:Author>
        <b:Corporate>Manchala, S.Y., Kinthali, J., Kotha, K., Kumar, J.J.K.S. and Jayalaxmi, J.,</b:Corporate>
      </b:Author>
    </b:Author>
    <b:Title>Handwritten text recognition using deep learning with Tensorflow</b:Title>
    <b:Year>2020</b:Year>
    <b:JournalName>International Journal of Engineering and Technical Research</b:JournalName>
    <b:Pages> 9(5).</b:Pages>
    <b:RefOrder>11</b:RefOrder>
  </b:Source>
  <b:Source>
    <b:Tag>Bar22</b:Tag>
    <b:SourceType>JournalArticle</b:SourceType>
    <b:Guid>{74C0AE1C-119B-43DB-8DB9-A6204FC5147C}</b:Guid>
    <b:Author>
      <b:Author>
        <b:Corporate>Barrere, K., Soullard, Y., Lemaitre, A. and Coüasnon, B., </b:Corporate>
      </b:Author>
    </b:Author>
    <b:Title>A light transformer-based architecture for handwritten text recognition</b:Title>
    <b:JournalName>Springer International Publishing</b:JournalName>
    <b:Year>2022</b:Year>
    <b:Pages>In International Workshop on Document Analysis Systems (pp. 275-290). </b:Pages>
    <b:RefOrder>12</b:RefOrder>
  </b:Source>
  <b:Source>
    <b:Tag>deS20</b:Tag>
    <b:SourceType>ConferenceProceedings</b:SourceType>
    <b:Guid>{6995AA14-8083-40E1-B7FD-42B397DF5087}</b:Guid>
    <b:Author>
      <b:Author>
        <b:Corporate>de Sousa Neto, A.F., Bezerra, B.L.D., Toselli, A.H. and Lima, E.B.,</b:Corporate>
      </b:Author>
    </b:Author>
    <b:Title>HTR-Flor: A deep learning system for offline handwritten text recognition</b:Title>
    <b:Year>2020</b:Year>
    <b:Publisher>SIBGRAPI Conference on Graphics, Patterns and Images (SIBGRAPI) (pp. 54-61). IEEE.</b:Publisher>
    <b:RefOrder>13</b:RefOrder>
  </b:Source>
  <b:Source>
    <b:Tag>Coq20</b:Tag>
    <b:SourceType>ConferenceProceedings</b:SourceType>
    <b:Guid>{EA5BDC10-C700-4956-A785-8E5CF5A55678}</b:Guid>
    <b:Author>
      <b:Author>
        <b:Corporate>Coquenet, D., Chatelain, C. and Paquet, T., </b:Corporate>
      </b:Author>
    </b:Author>
    <b:Title>Recurrence-free unconstrained handwritten text recognition using gated fully convolutional network</b:Title>
    <b:Year>2020</b:Year>
    <b:Publisher>In 2020 17th International Conference on Frontiers in Handwriting Recognition (ICFHR) (pp. 19-24). IEEE.</b:Publisher>
    <b:RefOrder>14</b:RefOrder>
  </b:Source>
  <b:Source>
    <b:Tag>Cov09</b:Tag>
    <b:SourceType>Book</b:SourceType>
    <b:Guid>{0C3D5265-E219-43DA-A79B-EC804CF352C2}</b:Guid>
    <b:Author>
      <b:Author>
        <b:Corporate>Covington, Michael A</b:Corporate>
      </b:Author>
    </b:Author>
    <b:Title>Overview of Image Processing</b:Title>
    <b:Year>2009</b:Year>
    <b:RefOrder>3</b:RefOrder>
  </b:Source>
  <b:Source>
    <b:Tag>Nav16</b:Tag>
    <b:SourceType>ConferenceProceedings</b:SourceType>
    <b:Guid>{D2B4AB95-9EB8-4D74-9239-412DF3A0DD25}</b:Guid>
    <b:Author>
      <b:Author>
        <b:Corporate>Naveenkumar, , M. and V. Ayyasamy.</b:Corporate>
      </b:Author>
    </b:Author>
    <b:Title>“OpenCV for Computer Vision</b:Title>
    <b:Year>2016</b:Year>
    <b:Publisher> Proceedings of National Conference on Big Data and Cloud Computing (NCBDC’15) (March 2015):52–56.</b:Publisher>
    <b:RefOrder>4</b:RefOrder>
  </b:Source>
  <b:Source>
    <b:Tag>Bhu21</b:Tag>
    <b:SourceType>ConferenceProceedings</b:SourceType>
    <b:Guid>{389553C8-1D86-462A-8C66-F12AA1301BD5}</b:Guid>
    <b:Author>
      <b:Author>
        <b:Corporate>Bhunia, A.K., Khan, S., Cholakkal, H., Anwer, R.M., Khan, F.S. and Shah, M.</b:Corporate>
      </b:Author>
    </b:Author>
    <b:Title>Handwriting transformers</b:Title>
    <b:Year>2021</b:Year>
    <b:Publisher> In Proceedings of the IEEE/CVF international conference on computer vision (pp. 1086-1094).</b:Publisher>
    <b:RefOrder>8</b:RefOrder>
  </b:Source>
  <b:Source>
    <b:Tag>Ish15</b:Tag>
    <b:SourceType>JournalArticle</b:SourceType>
    <b:Guid>{7DA8D2B5-2B5E-4C7A-831D-E3172096BD91}</b:Guid>
    <b:Author>
      <b:Author>
        <b:Corporate>Isheawy, N.A.M. and Hasan, H.,</b:Corporate>
      </b:Author>
    </b:Author>
    <b:Title>Optical character recognition (OCR) system</b:Title>
    <b:Year>2015</b:Year>
    <b:JournalName>IOSR Journal of Computer Engineering  (IOSR-JCE)</b:JournalName>
    <b:Pages>2278-0661</b:Pages>
    <b:RefOrder>5</b:RefOrder>
  </b:Source>
</b:Sources>
</file>

<file path=customXml/itemProps1.xml><?xml version="1.0" encoding="utf-8"?>
<ds:datastoreItem xmlns:ds="http://schemas.openxmlformats.org/officeDocument/2006/customXml" ds:itemID="{63AEC971-DE38-4944-8727-8D4756DEE1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52</Pages>
  <Words>9913</Words>
  <Characters>56507</Characters>
  <Application>Microsoft Office Word</Application>
  <DocSecurity>0</DocSecurity>
  <Lines>470</Lines>
  <Paragraphs>132</Paragraphs>
  <ScaleCrop>false</ScaleCrop>
  <HeadingPairs>
    <vt:vector size="2" baseType="variant">
      <vt:variant>
        <vt:lpstr>Title</vt:lpstr>
      </vt:variant>
      <vt:variant>
        <vt:i4>1</vt:i4>
      </vt:variant>
    </vt:vector>
  </HeadingPairs>
  <TitlesOfParts>
    <vt:vector size="1" baseType="lpstr">
      <vt:lpstr/>
    </vt:vector>
  </TitlesOfParts>
  <Company>Microsoft (C)</Company>
  <LinksUpToDate>false</LinksUpToDate>
  <CharactersWithSpaces>66288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Serviver</dc:creator>
  <dc:description/>
  <cp:lastModifiedBy>Evasoft</cp:lastModifiedBy>
  <cp:revision>4</cp:revision>
  <cp:lastPrinted>2024-10-07T10:27:00Z</cp:lastPrinted>
  <dcterms:created xsi:type="dcterms:W3CDTF">2024-10-07T10:27:00Z</dcterms:created>
  <dcterms:modified xsi:type="dcterms:W3CDTF">2025-02-18T19:41:00Z</dcterms:modified>
  <dc:language>en-US</dc:language>
</cp:coreProperties>
</file>