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8A91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56"/>
          <w:szCs w:val="56"/>
        </w:rPr>
      </w:pPr>
      <w:r>
        <w:rPr>
          <w:rFonts w:hint="default" w:ascii="Calibri" w:hAnsi="Calibri" w:cs="Calibri"/>
          <w:sz w:val="56"/>
          <w:szCs w:val="56"/>
        </w:rPr>
        <w:t>Customer Segmentation Using Clustering</w:t>
      </w:r>
    </w:p>
    <w:p w14:paraId="3F8FDC3B">
      <w:pPr>
        <w:rPr>
          <w:rFonts w:hint="default"/>
        </w:rPr>
      </w:pPr>
    </w:p>
    <w:p w14:paraId="5C31AAE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1. Introduction</w:t>
      </w:r>
    </w:p>
    <w:p w14:paraId="7074A9E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Customer segmentation is the process of dividing customers into groups based on common characteristics. In this project, we use clustering techniques to segment customers based on </w:t>
      </w:r>
      <w:r>
        <w:rPr>
          <w:rStyle w:val="10"/>
          <w:rFonts w:hint="default" w:ascii="Calibri" w:hAnsi="Calibri" w:cs="Calibri"/>
        </w:rPr>
        <w:t>age, gender, annual income, and spending score</w:t>
      </w:r>
      <w:r>
        <w:rPr>
          <w:rFonts w:hint="default" w:ascii="Calibri" w:hAnsi="Calibri" w:cs="Calibri"/>
        </w:rPr>
        <w:t>.</w:t>
      </w:r>
    </w:p>
    <w:p w14:paraId="76165AC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2. Approach Used</w:t>
      </w:r>
    </w:p>
    <w:p w14:paraId="70F6101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We used </w:t>
      </w:r>
      <w:r>
        <w:rPr>
          <w:rStyle w:val="10"/>
          <w:rFonts w:hint="default" w:ascii="Calibri" w:hAnsi="Calibri" w:cs="Calibri"/>
        </w:rPr>
        <w:t>K-Means clustering</w:t>
      </w:r>
      <w:r>
        <w:rPr>
          <w:rFonts w:hint="default" w:ascii="Calibri" w:hAnsi="Calibri" w:cs="Calibri"/>
        </w:rPr>
        <w:t>, a popular unsupervised learning algorithm, to segment customers into five groups. The steps followed were:</w:t>
      </w:r>
    </w:p>
    <w:p w14:paraId="7DA453C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Data Preprocessing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B25790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Loaded the dataset</w:t>
      </w:r>
    </w:p>
    <w:p w14:paraId="550136B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Converted categorical gender data into numerical values (0 for Male, 1 for Female)</w:t>
      </w:r>
    </w:p>
    <w:p w14:paraId="206D72C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Selected relevant features for clustering</w:t>
      </w:r>
    </w:p>
    <w:p w14:paraId="163DE913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Feature Scaling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22B34DE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Standardized numerical features (Age, Annual Income, Spending Score, and Gender) to ensure fair clustering</w:t>
      </w:r>
    </w:p>
    <w:p w14:paraId="05E5CF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Clustering Algorithm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3A7F9F7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Used K-Means clustering with </w:t>
      </w:r>
      <w:r>
        <w:rPr>
          <w:rStyle w:val="8"/>
          <w:rFonts w:hint="default" w:ascii="Calibri" w:hAnsi="Calibri" w:cs="Calibri"/>
          <w:sz w:val="24"/>
          <w:szCs w:val="24"/>
        </w:rPr>
        <w:t>k=5</w:t>
      </w:r>
      <w:r>
        <w:rPr>
          <w:rFonts w:hint="default" w:ascii="Calibri" w:hAnsi="Calibri" w:cs="Calibri"/>
          <w:sz w:val="24"/>
          <w:szCs w:val="24"/>
        </w:rPr>
        <w:t xml:space="preserve"> to form customer groups</w:t>
      </w:r>
    </w:p>
    <w:p w14:paraId="24789EE1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Determined the optimal number of clusters using the Elbow Method</w:t>
      </w:r>
    </w:p>
    <w:p w14:paraId="1B0BE17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sz w:val="28"/>
          <w:szCs w:val="28"/>
        </w:rPr>
        <w:t>Visualization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2E417897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lang w:val="en-US"/>
        </w:rPr>
        <w:t xml:space="preserve">    </w:t>
      </w:r>
      <w:r>
        <w:rPr>
          <w:rFonts w:hint="default" w:ascii="Calibri" w:hAnsi="Calibri" w:cs="Calibri"/>
          <w:sz w:val="24"/>
          <w:szCs w:val="24"/>
        </w:rPr>
        <w:t xml:space="preserve">Plotted histograms to show the distribution of </w:t>
      </w:r>
      <w:r>
        <w:rPr>
          <w:rFonts w:hint="default" w:ascii="Calibri" w:hAnsi="Calibri" w:cs="Calibri"/>
          <w:sz w:val="24"/>
          <w:szCs w:val="24"/>
          <w:lang w:val="en-US"/>
        </w:rPr>
        <w:t>Gend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er,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Age, Income, and Spending Score</w:t>
      </w:r>
    </w:p>
    <w:p w14:paraId="3EB2EF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drawing>
          <wp:inline distT="0" distB="0" distL="114300" distR="114300">
            <wp:extent cx="5264150" cy="199199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7DB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Used scatter plots to visualize customer segments based on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Age vs Spending Score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Income vs Spending Score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, and </w:t>
      </w:r>
      <w:r>
        <w:rPr>
          <w:rStyle w:val="10"/>
          <w:rFonts w:hint="default" w:ascii="Calibri" w:hAnsi="Calibri" w:cs="Calibri"/>
          <w:b w:val="0"/>
          <w:bCs w:val="0"/>
          <w:sz w:val="24"/>
          <w:szCs w:val="24"/>
        </w:rPr>
        <w:t>Gender Influence</w:t>
      </w:r>
    </w:p>
    <w:p w14:paraId="5CB561F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40435506"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5278120"/>
            <wp:effectExtent l="0" t="0" r="38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772B">
      <w:pPr>
        <w:jc w:val="center"/>
      </w:pPr>
      <w:r>
        <w:drawing>
          <wp:inline distT="0" distB="0" distL="114300" distR="114300">
            <wp:extent cx="5462905" cy="3018155"/>
            <wp:effectExtent l="0" t="0" r="444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90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BB0F">
      <w:pPr>
        <w:pStyle w:val="3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22875" cy="2803525"/>
            <wp:effectExtent l="0" t="0" r="1587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88EFE1">
      <w:pPr>
        <w:pStyle w:val="3"/>
        <w:keepNext w:val="0"/>
        <w:keepLines w:val="0"/>
        <w:widowControl/>
        <w:suppressLineNumbers w:val="0"/>
        <w:jc w:val="center"/>
      </w:pPr>
    </w:p>
    <w:p w14:paraId="292E4DC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3. Challenges Faced</w:t>
      </w:r>
    </w:p>
    <w:p w14:paraId="72449E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Choosing the right number of clusters</w:t>
      </w:r>
      <w:r>
        <w:rPr>
          <w:rFonts w:hint="default" w:ascii="Calibri" w:hAnsi="Calibri" w:cs="Calibri"/>
          <w:sz w:val="24"/>
          <w:szCs w:val="24"/>
        </w:rPr>
        <w:t xml:space="preserve">: Used the Elbow Method to determine </w:t>
      </w:r>
      <w:r>
        <w:rPr>
          <w:rStyle w:val="8"/>
          <w:rFonts w:hint="default" w:ascii="Calibri" w:hAnsi="Calibri" w:cs="Calibri"/>
          <w:sz w:val="24"/>
          <w:szCs w:val="24"/>
        </w:rPr>
        <w:t>k=5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DE1C5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Feature scaling</w:t>
      </w:r>
      <w:r>
        <w:rPr>
          <w:rFonts w:hint="default" w:ascii="Calibri" w:hAnsi="Calibri" w:cs="Calibri"/>
          <w:sz w:val="24"/>
          <w:szCs w:val="24"/>
        </w:rPr>
        <w:t>: Raw data had different scales, so we standardized it.</w:t>
      </w:r>
    </w:p>
    <w:p w14:paraId="68ED0C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Gender inclusion</w:t>
      </w:r>
      <w:r>
        <w:rPr>
          <w:rFonts w:hint="default" w:ascii="Calibri" w:hAnsi="Calibri" w:cs="Calibri"/>
          <w:sz w:val="24"/>
          <w:szCs w:val="24"/>
        </w:rPr>
        <w:t>: Initially, clustering was done without gender, but later it was included for better insights.</w:t>
      </w:r>
    </w:p>
    <w:p w14:paraId="3F85F3B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4. Model Performance &amp; Improvements</w:t>
      </w:r>
    </w:p>
    <w:p w14:paraId="454155A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K-Means model effectively grouped customers into 5 segments.</w:t>
      </w:r>
    </w:p>
    <w:p w14:paraId="4F31C4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Possible Improvements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1FD7E405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Using </w:t>
      </w:r>
      <w:r>
        <w:rPr>
          <w:rStyle w:val="10"/>
          <w:rFonts w:hint="default" w:ascii="Calibri" w:hAnsi="Calibri" w:cs="Calibri"/>
          <w:sz w:val="24"/>
          <w:szCs w:val="24"/>
        </w:rPr>
        <w:t>Hierarchical Clustering</w:t>
      </w:r>
      <w:r>
        <w:rPr>
          <w:rFonts w:hint="default" w:ascii="Calibri" w:hAnsi="Calibri" w:cs="Calibri"/>
          <w:sz w:val="24"/>
          <w:szCs w:val="24"/>
        </w:rPr>
        <w:t xml:space="preserve"> for better interpretability</w:t>
      </w:r>
    </w:p>
    <w:p w14:paraId="50DCCE3D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Applying </w:t>
      </w:r>
      <w:r>
        <w:rPr>
          <w:rStyle w:val="10"/>
          <w:rFonts w:hint="default" w:ascii="Calibri" w:hAnsi="Calibri" w:cs="Calibri"/>
          <w:sz w:val="24"/>
          <w:szCs w:val="24"/>
        </w:rPr>
        <w:t>DBSCAN</w:t>
      </w:r>
      <w:r>
        <w:rPr>
          <w:rFonts w:hint="default" w:ascii="Calibri" w:hAnsi="Calibri" w:cs="Calibri"/>
          <w:sz w:val="24"/>
          <w:szCs w:val="24"/>
        </w:rPr>
        <w:t xml:space="preserve"> to detect outliers in data</w:t>
      </w:r>
    </w:p>
    <w:p w14:paraId="279A98EA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1"/>
        <w:ind w:left="720" w:leftChars="0" w:hanging="36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Adding </w:t>
      </w:r>
      <w:r>
        <w:rPr>
          <w:rStyle w:val="10"/>
          <w:rFonts w:hint="default" w:ascii="Calibri" w:hAnsi="Calibri" w:cs="Calibri"/>
          <w:sz w:val="24"/>
          <w:szCs w:val="24"/>
        </w:rPr>
        <w:t>more features</w:t>
      </w:r>
      <w:r>
        <w:rPr>
          <w:rFonts w:hint="default" w:ascii="Calibri" w:hAnsi="Calibri" w:cs="Calibri"/>
          <w:sz w:val="24"/>
          <w:szCs w:val="24"/>
        </w:rPr>
        <w:t xml:space="preserve"> (e.g.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shopping frequency) for refined segmentation</w:t>
      </w:r>
    </w:p>
    <w:p w14:paraId="5B8248C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0"/>
          <w:rFonts w:hint="default" w:ascii="Calibri" w:hAnsi="Calibri" w:cs="Calibri"/>
          <w:b/>
          <w:bCs/>
          <w:sz w:val="32"/>
          <w:szCs w:val="32"/>
        </w:rPr>
        <w:t>5. Visualizations</w:t>
      </w:r>
    </w:p>
    <w:p w14:paraId="3F8CC10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1. Data Distributions</w:t>
      </w:r>
    </w:p>
    <w:p w14:paraId="3B53316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  <w:lang w:val="en-US"/>
        </w:rPr>
        <w:t xml:space="preserve">Gender, </w:t>
      </w:r>
      <w:r>
        <w:rPr>
          <w:rStyle w:val="10"/>
          <w:rFonts w:hint="default" w:ascii="Calibri" w:hAnsi="Calibri" w:cs="Calibri"/>
          <w:sz w:val="24"/>
          <w:szCs w:val="24"/>
        </w:rPr>
        <w:t>Age, Income, and Spending Score histograms</w:t>
      </w:r>
      <w:r>
        <w:rPr>
          <w:rFonts w:hint="default" w:ascii="Calibri" w:hAnsi="Calibri" w:cs="Calibri"/>
          <w:sz w:val="24"/>
          <w:szCs w:val="24"/>
        </w:rPr>
        <w:t xml:space="preserve"> help understand the data spread.</w:t>
      </w:r>
    </w:p>
    <w:p w14:paraId="21ABA5E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0"/>
          <w:rFonts w:hint="default" w:ascii="Calibri" w:hAnsi="Calibri" w:cs="Calibri"/>
          <w:b/>
          <w:bCs/>
          <w:sz w:val="28"/>
          <w:szCs w:val="28"/>
        </w:rPr>
        <w:t>2. Customer Segments</w:t>
      </w:r>
    </w:p>
    <w:p w14:paraId="4A089CB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Age vs Spending Score</w:t>
      </w:r>
      <w:r>
        <w:rPr>
          <w:rFonts w:hint="default" w:ascii="Calibri" w:hAnsi="Calibri" w:cs="Calibri"/>
          <w:sz w:val="24"/>
          <w:szCs w:val="24"/>
        </w:rPr>
        <w:t>: Shows how spending habits vary with age.</w:t>
      </w:r>
    </w:p>
    <w:p w14:paraId="31D565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4"/>
          <w:szCs w:val="24"/>
        </w:rPr>
      </w:pPr>
    </w:p>
    <w:p w14:paraId="0E8DE5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799965" cy="377825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82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Annual Income vs Spending Score</w:t>
      </w:r>
      <w:r>
        <w:rPr>
          <w:rFonts w:hint="default" w:ascii="Calibri" w:hAnsi="Calibri" w:cs="Calibri"/>
          <w:sz w:val="24"/>
          <w:szCs w:val="24"/>
        </w:rPr>
        <w:t>: Identifies high-income vs low-income spenders.</w:t>
      </w:r>
    </w:p>
    <w:p w14:paraId="115C3A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831715" cy="38030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F2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10"/>
          <w:rFonts w:hint="default" w:ascii="Calibri" w:hAnsi="Calibri" w:cs="Calibri"/>
          <w:sz w:val="24"/>
          <w:szCs w:val="24"/>
        </w:rPr>
        <w:t>Gender Influence</w:t>
      </w:r>
      <w:r>
        <w:rPr>
          <w:rFonts w:hint="default" w:ascii="Calibri" w:hAnsi="Calibri" w:cs="Calibri"/>
          <w:sz w:val="24"/>
          <w:szCs w:val="24"/>
        </w:rPr>
        <w:t>: Helps analyze if gender impacts spending behavior.</w:t>
      </w:r>
    </w:p>
    <w:p w14:paraId="580ADF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4"/>
          <w:szCs w:val="24"/>
        </w:rPr>
      </w:pPr>
    </w:p>
    <w:p w14:paraId="0168CC74">
      <w:pPr>
        <w:jc w:val="center"/>
        <w:rPr>
          <w:rFonts w:hint="default" w:ascii="Calibri" w:hAnsi="Calibri" w:cs="Calibri"/>
        </w:rPr>
      </w:pPr>
      <w:r>
        <w:drawing>
          <wp:inline distT="0" distB="0" distL="114300" distR="114300">
            <wp:extent cx="4889500" cy="3849370"/>
            <wp:effectExtent l="0" t="0" r="63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1C60B"/>
    <w:multiLevelType w:val="multilevel"/>
    <w:tmpl w:val="8241C6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2430FB"/>
    <w:multiLevelType w:val="multilevel"/>
    <w:tmpl w:val="94243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8A13F82"/>
    <w:multiLevelType w:val="singleLevel"/>
    <w:tmpl w:val="98A13F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A6163641"/>
    <w:multiLevelType w:val="multilevel"/>
    <w:tmpl w:val="A6163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984661B"/>
    <w:multiLevelType w:val="multilevel"/>
    <w:tmpl w:val="A9846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7E8DA8"/>
    <w:multiLevelType w:val="singleLevel"/>
    <w:tmpl w:val="6F7E8D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14FEF"/>
    <w:rsid w:val="06F07E98"/>
    <w:rsid w:val="24E14FEF"/>
    <w:rsid w:val="305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2025-03-19T15:48:00Z</dcterms:created>
  <dc:creator>Hii</dc:creator>
  <cp:lastModifiedBy>Areeba Waheed</cp:lastModifiedBy>
  <dcterms:modified xsi:type="dcterms:W3CDTF">2025-03-26T14:21:11Z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BB7CD4C859574D32982B2A6DFD68E321_11</vt:lpwstr>
  </property>
</Properties>
</file>