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376" w:rsidRDefault="00B13376">
      <w:pPr>
        <w:rPr>
          <w:b/>
        </w:rPr>
      </w:pPr>
    </w:p>
    <w:p w:rsidR="00053364" w:rsidRDefault="00053364">
      <w:pPr>
        <w:rPr>
          <w:b/>
        </w:rPr>
      </w:pPr>
    </w:p>
    <w:p w:rsidR="00053364" w:rsidRDefault="00053364">
      <w:pPr>
        <w:rPr>
          <w:b/>
        </w:rPr>
      </w:pPr>
    </w:p>
    <w:p w:rsidR="00053364" w:rsidRDefault="00053364" w:rsidP="00053364">
      <w:pPr>
        <w:jc w:val="center"/>
        <w:rPr>
          <w:b/>
        </w:rPr>
      </w:pPr>
      <w:r>
        <w:rPr>
          <w:b/>
        </w:rPr>
        <w:t>Case Report</w:t>
      </w:r>
    </w:p>
    <w:p w:rsidR="00053364" w:rsidRDefault="00053364" w:rsidP="00053364">
      <w:pPr>
        <w:jc w:val="center"/>
        <w:rPr>
          <w:b/>
        </w:rPr>
      </w:pPr>
      <w:r>
        <w:rPr>
          <w:b/>
        </w:rPr>
        <w:t>Clinical Skills V, MUA</w:t>
      </w:r>
    </w:p>
    <w:p w:rsidR="00053364" w:rsidRDefault="00053364" w:rsidP="00053364">
      <w:pPr>
        <w:jc w:val="center"/>
        <w:rPr>
          <w:b/>
        </w:rPr>
      </w:pPr>
    </w:p>
    <w:p w:rsidR="00053364" w:rsidRDefault="00053364" w:rsidP="00053364">
      <w:pPr>
        <w:jc w:val="center"/>
        <w:rPr>
          <w:b/>
        </w:rPr>
      </w:pPr>
    </w:p>
    <w:p w:rsidR="00053364" w:rsidRDefault="00053364" w:rsidP="00053364">
      <w:pPr>
        <w:jc w:val="center"/>
        <w:rPr>
          <w:b/>
        </w:rPr>
      </w:pPr>
    </w:p>
    <w:p w:rsidR="00053364" w:rsidRDefault="00053364" w:rsidP="00053364">
      <w:pPr>
        <w:jc w:val="center"/>
        <w:rPr>
          <w:b/>
        </w:rPr>
      </w:pPr>
    </w:p>
    <w:p w:rsidR="00053364" w:rsidRDefault="00053364" w:rsidP="00053364">
      <w:pPr>
        <w:rPr>
          <w:b/>
        </w:rPr>
      </w:pPr>
      <w:r>
        <w:rPr>
          <w:b/>
        </w:rPr>
        <w:t xml:space="preserve">Date: </w:t>
      </w:r>
      <w:r w:rsidR="00D311AD">
        <w:rPr>
          <w:b/>
        </w:rPr>
        <w:t>05</w:t>
      </w:r>
      <w:r>
        <w:rPr>
          <w:b/>
        </w:rPr>
        <w:t>/</w:t>
      </w:r>
      <w:r w:rsidR="00D311AD">
        <w:rPr>
          <w:b/>
        </w:rPr>
        <w:t>18</w:t>
      </w:r>
      <w:r>
        <w:rPr>
          <w:b/>
        </w:rPr>
        <w:t>/</w:t>
      </w:r>
      <w:r w:rsidR="00D311AD">
        <w:rPr>
          <w:b/>
        </w:rPr>
        <w:t>19</w:t>
      </w:r>
      <w:r>
        <w:rPr>
          <w:b/>
        </w:rPr>
        <w:t xml:space="preserve">, </w:t>
      </w:r>
      <w:r w:rsidR="00D311AD">
        <w:rPr>
          <w:b/>
        </w:rPr>
        <w:t>9</w:t>
      </w:r>
      <w:r>
        <w:rPr>
          <w:b/>
        </w:rPr>
        <w:t xml:space="preserve">:00am </w:t>
      </w:r>
    </w:p>
    <w:p w:rsidR="00053364" w:rsidRDefault="00053364" w:rsidP="00053364">
      <w:pPr>
        <w:rPr>
          <w:b/>
        </w:rPr>
      </w:pPr>
      <w:r>
        <w:rPr>
          <w:b/>
        </w:rPr>
        <w:t>Name: Michelle Menard</w:t>
      </w:r>
    </w:p>
    <w:p w:rsidR="00053364" w:rsidRDefault="00053364" w:rsidP="00053364">
      <w:pPr>
        <w:rPr>
          <w:b/>
        </w:rPr>
      </w:pPr>
      <w:r>
        <w:rPr>
          <w:b/>
        </w:rPr>
        <w:t xml:space="preserve">Professor: Dr. </w:t>
      </w:r>
      <w:r w:rsidR="00D311AD">
        <w:rPr>
          <w:b/>
        </w:rPr>
        <w:t xml:space="preserve">Drake </w:t>
      </w:r>
    </w:p>
    <w:p w:rsidR="00053364" w:rsidRDefault="00053364" w:rsidP="00053364">
      <w:pPr>
        <w:rPr>
          <w:b/>
        </w:rPr>
      </w:pPr>
      <w:r>
        <w:rPr>
          <w:b/>
        </w:rPr>
        <w:t xml:space="preserve">Internal Medicine Report: </w:t>
      </w:r>
      <w:r w:rsidR="00D311AD">
        <w:rPr>
          <w:b/>
        </w:rPr>
        <w:t>Follow up</w:t>
      </w:r>
      <w:r>
        <w:rPr>
          <w:b/>
        </w:rPr>
        <w:t xml:space="preserve"> of Diabetic patient with past history of alcohol abuse </w:t>
      </w:r>
    </w:p>
    <w:p w:rsidR="00053364" w:rsidRDefault="00D311AD" w:rsidP="00053364">
      <w:pPr>
        <w:rPr>
          <w:b/>
        </w:rPr>
      </w:pPr>
      <w:r>
        <w:rPr>
          <w:b/>
        </w:rPr>
        <w:t>05</w:t>
      </w:r>
      <w:r w:rsidR="00053364">
        <w:rPr>
          <w:b/>
        </w:rPr>
        <w:t>/</w:t>
      </w:r>
      <w:r>
        <w:rPr>
          <w:b/>
        </w:rPr>
        <w:t>18</w:t>
      </w:r>
      <w:r w:rsidR="00053364">
        <w:rPr>
          <w:b/>
        </w:rPr>
        <w:t>/1</w:t>
      </w:r>
      <w:r>
        <w:rPr>
          <w:b/>
        </w:rPr>
        <w:t>9</w:t>
      </w:r>
      <w:r w:rsidR="00053364">
        <w:rPr>
          <w:b/>
        </w:rPr>
        <w:t xml:space="preserve"> </w:t>
      </w:r>
    </w:p>
    <w:p w:rsidR="00053364" w:rsidRDefault="00053364" w:rsidP="00053364">
      <w:pPr>
        <w:rPr>
          <w:b/>
        </w:rPr>
      </w:pPr>
    </w:p>
    <w:p w:rsidR="00053364" w:rsidRDefault="00053364" w:rsidP="00053364">
      <w:pPr>
        <w:rPr>
          <w:b/>
        </w:rPr>
      </w:pPr>
      <w:r>
        <w:rPr>
          <w:b/>
        </w:rPr>
        <w:t>Patient Report:</w:t>
      </w:r>
    </w:p>
    <w:p w:rsidR="00053364" w:rsidRDefault="00053364" w:rsidP="00053364">
      <w:r w:rsidRPr="00053364">
        <w:t xml:space="preserve">A 53 year old retired African American male presented to the clinic </w:t>
      </w:r>
      <w:r w:rsidR="00D311AD">
        <w:t>for a follow up/check-up with Dr. Ravi</w:t>
      </w:r>
      <w:r w:rsidRPr="00053364">
        <w:t xml:space="preserve">. </w:t>
      </w:r>
      <w:r>
        <w:t xml:space="preserve">Patient is well nourished, alert and conscious. The patient is 5’7” and obese. BP </w:t>
      </w:r>
      <w:r w:rsidR="00D311AD">
        <w:t>12</w:t>
      </w:r>
      <w:r>
        <w:t xml:space="preserve">0/80, RR 17 bpm. Blood sugar </w:t>
      </w:r>
      <w:r w:rsidR="00D311AD">
        <w:t>367</w:t>
      </w:r>
      <w:r>
        <w:t xml:space="preserve">. </w:t>
      </w:r>
    </w:p>
    <w:p w:rsidR="00053364" w:rsidRDefault="00053364" w:rsidP="00053364"/>
    <w:p w:rsidR="00053364" w:rsidRDefault="00053364" w:rsidP="00053364">
      <w:pPr>
        <w:rPr>
          <w:b/>
        </w:rPr>
      </w:pPr>
      <w:r>
        <w:rPr>
          <w:b/>
        </w:rPr>
        <w:t>History of present illness:</w:t>
      </w:r>
    </w:p>
    <w:p w:rsidR="00053364" w:rsidRPr="00053364" w:rsidRDefault="00053364" w:rsidP="00053364">
      <w:r>
        <w:t xml:space="preserve">Upon discussion with the patient, </w:t>
      </w:r>
      <w:r w:rsidR="00D311AD">
        <w:t>he states that he has been feeling better</w:t>
      </w:r>
      <w:r w:rsidR="000864AF">
        <w:t xml:space="preserve"> since his last visit</w:t>
      </w:r>
      <w:r w:rsidR="00D311AD">
        <w:t xml:space="preserve">. </w:t>
      </w:r>
      <w:r w:rsidR="00D7228C">
        <w:t xml:space="preserve">It is important to note that patient stated he has white bread for breakfast 10  mins prior to his visit. </w:t>
      </w:r>
      <w:proofErr w:type="spellStart"/>
      <w:r w:rsidR="00D311AD">
        <w:t>His</w:t>
      </w:r>
      <w:proofErr w:type="spellEnd"/>
      <w:r w:rsidR="00D311AD">
        <w:t xml:space="preserve"> hypertension is well control</w:t>
      </w:r>
      <w:r w:rsidR="000864AF">
        <w:t xml:space="preserve">led, the tremors in his hand are improving and the tinea corporis and tinea bullous are starting to get better. He has been a Type 1 Diabetic </w:t>
      </w:r>
      <w:r>
        <w:t xml:space="preserve">for around 25 to 30 years. He has been an alcoholic since his early twenties with minor periods of sobriety. He has been sober now for around 1 year. He states that his diabetes is well controlled. </w:t>
      </w:r>
      <w:r w:rsidR="00D7228C">
        <w:t xml:space="preserve">He listed Lasix and Aldactone as the medications he is currently takin. Patient discussed previous GI bleed where he was airlifted to St. </w:t>
      </w:r>
      <w:proofErr w:type="spellStart"/>
      <w:r w:rsidR="00D7228C">
        <w:t>Marteen</w:t>
      </w:r>
      <w:proofErr w:type="spellEnd"/>
      <w:r w:rsidR="00D7228C">
        <w:t xml:space="preserve"> to do epistaxis episode and </w:t>
      </w:r>
      <w:proofErr w:type="spellStart"/>
      <w:r w:rsidR="00D7228C">
        <w:t>melenic</w:t>
      </w:r>
      <w:proofErr w:type="spellEnd"/>
      <w:r w:rsidR="00D7228C">
        <w:t xml:space="preserve"> stool.  </w:t>
      </w:r>
    </w:p>
    <w:p w:rsidR="00053364" w:rsidRDefault="00053364" w:rsidP="00053364"/>
    <w:p w:rsidR="00053364" w:rsidRPr="00053364" w:rsidRDefault="00053364" w:rsidP="00053364">
      <w:pPr>
        <w:rPr>
          <w:b/>
        </w:rPr>
      </w:pPr>
      <w:r>
        <w:rPr>
          <w:b/>
        </w:rPr>
        <w:t xml:space="preserve">Physical Exam: </w:t>
      </w:r>
    </w:p>
    <w:p w:rsidR="00053364" w:rsidRDefault="00053364" w:rsidP="00053364">
      <w:r>
        <w:t xml:space="preserve">On examination, the patient did not appear to be in any pain or respiratory distress. </w:t>
      </w:r>
    </w:p>
    <w:p w:rsidR="000864AF" w:rsidRDefault="00053364" w:rsidP="00053364">
      <w:r>
        <w:t>On examination of his head and neck, there did not appear to be in gross abnormalities.</w:t>
      </w:r>
      <w:r w:rsidR="000864AF">
        <w:t xml:space="preserve"> A scar is noted on the back of his neck, patient had a lipoma removed a couple of years ago. </w:t>
      </w:r>
    </w:p>
    <w:p w:rsidR="00053364" w:rsidRDefault="00053364" w:rsidP="00053364">
      <w:r>
        <w:t xml:space="preserve">There was no enlargement of the thyroid or cataracts. There was no oral candidiasis. </w:t>
      </w:r>
    </w:p>
    <w:p w:rsidR="00053364" w:rsidRDefault="00053364" w:rsidP="00053364">
      <w:r>
        <w:t xml:space="preserve">On examination of his chest area, there was symmetry with respiration and signs of gynecomastia. </w:t>
      </w:r>
      <w:r w:rsidR="000864AF">
        <w:t xml:space="preserve">There is minor tinea corporis spread diffusely over his upper extremities, minor tinea bullous underneath facial hair. </w:t>
      </w:r>
    </w:p>
    <w:p w:rsidR="00053364" w:rsidRDefault="00053364" w:rsidP="00053364">
      <w:r>
        <w:t>On examinatio</w:t>
      </w:r>
      <w:r w:rsidR="000864AF">
        <w:t>n of abdo</w:t>
      </w:r>
      <w:r w:rsidR="00D7228C">
        <w:t>men, scaphoid in shape and uniform in distension. T</w:t>
      </w:r>
      <w:r>
        <w:t xml:space="preserve">here was a lowered umbilicus, </w:t>
      </w:r>
      <w:proofErr w:type="spellStart"/>
      <w:r>
        <w:t>striae</w:t>
      </w:r>
      <w:proofErr w:type="spellEnd"/>
      <w:r>
        <w:t xml:space="preserve">, mild skin irritation, </w:t>
      </w:r>
      <w:r w:rsidR="00D7228C">
        <w:t xml:space="preserve">mild </w:t>
      </w:r>
      <w:r>
        <w:t>hepatomegaly and splenomegaly.</w:t>
      </w:r>
      <w:r w:rsidR="00D7228C">
        <w:t xml:space="preserve"> Normal bowel sounds present. </w:t>
      </w:r>
    </w:p>
    <w:p w:rsidR="00053364" w:rsidRDefault="00053364" w:rsidP="00053364">
      <w:r>
        <w:t xml:space="preserve">On examination of his upper extremities, </w:t>
      </w:r>
      <w:r w:rsidR="00D7228C">
        <w:t xml:space="preserve">the tremor in his hands was markedly improved. </w:t>
      </w:r>
      <w:r>
        <w:t>There was no clubbing, peripheral cyanosis</w:t>
      </w:r>
      <w:r w:rsidR="00D7228C">
        <w:t xml:space="preserve">. </w:t>
      </w:r>
    </w:p>
    <w:p w:rsidR="00053364" w:rsidRDefault="00053364" w:rsidP="00053364">
      <w:r>
        <w:lastRenderedPageBreak/>
        <w:t>On examination of his lower extremities, there was pitting edema</w:t>
      </w:r>
      <w:r w:rsidR="00D7228C">
        <w:t xml:space="preserve"> and the previous fungal infection of toe nails has resolved. </w:t>
      </w:r>
      <w:r>
        <w:t xml:space="preserve"> </w:t>
      </w:r>
    </w:p>
    <w:p w:rsidR="00053364" w:rsidRDefault="00053364" w:rsidP="00053364">
      <w:r>
        <w:t xml:space="preserve">On examination of his neurological function, </w:t>
      </w:r>
      <w:r w:rsidR="00D7228C">
        <w:t xml:space="preserve">patient was alert and previous confusion appears to have resolved. </w:t>
      </w:r>
    </w:p>
    <w:p w:rsidR="00D7228C" w:rsidRDefault="00D7228C" w:rsidP="00053364"/>
    <w:p w:rsidR="00053364" w:rsidRDefault="00053364" w:rsidP="00053364">
      <w:pPr>
        <w:rPr>
          <w:b/>
        </w:rPr>
      </w:pPr>
      <w:r>
        <w:rPr>
          <w:b/>
        </w:rPr>
        <w:t xml:space="preserve">Assessment: </w:t>
      </w:r>
    </w:p>
    <w:p w:rsidR="00053364" w:rsidRPr="00053364" w:rsidRDefault="00053364" w:rsidP="00053364">
      <w:r>
        <w:t>The patient is maintaining his sobriety and doing his best to keep his sugar level within normal limits.</w:t>
      </w:r>
      <w:r w:rsidR="00D7228C">
        <w:t xml:space="preserve"> His sugar level was higher than normal, at 367. The patient did have breakfast about an hour prior to </w:t>
      </w:r>
      <w:r w:rsidR="004A082E">
        <w:t>checking his level. However, he did take his insulin as he normally does with it. Therefore a dose of Humalog was necessary.</w:t>
      </w:r>
      <w:r>
        <w:t xml:space="preserve"> His hand tremor, a result of his chronic alcoholism, is improving</w:t>
      </w:r>
      <w:r w:rsidR="004A082E">
        <w:t>. As per his usual checkup, a shot of B complex was given intramuscularly.</w:t>
      </w:r>
      <w:r>
        <w:t xml:space="preserve"> </w:t>
      </w:r>
      <w:r w:rsidR="004A082E">
        <w:t xml:space="preserve">It still appears he </w:t>
      </w:r>
      <w:r>
        <w:t xml:space="preserve">needs an adjustment on his diuretic in order to help better control the swelling in his feet. </w:t>
      </w:r>
    </w:p>
    <w:p w:rsidR="00053364" w:rsidRDefault="00053364" w:rsidP="00053364">
      <w:pPr>
        <w:rPr>
          <w:b/>
        </w:rPr>
      </w:pPr>
    </w:p>
    <w:p w:rsidR="00053364" w:rsidRDefault="00053364" w:rsidP="00053364">
      <w:pPr>
        <w:rPr>
          <w:b/>
        </w:rPr>
      </w:pPr>
      <w:r>
        <w:rPr>
          <w:b/>
        </w:rPr>
        <w:t xml:space="preserve">Plan: </w:t>
      </w:r>
    </w:p>
    <w:p w:rsidR="00053364" w:rsidRDefault="00053364" w:rsidP="00053364">
      <w:r>
        <w:t xml:space="preserve">Encourage him to maintain his sobriety and discuss with him any resources that are available to him in case he begins to struggle with remaining sober. </w:t>
      </w:r>
    </w:p>
    <w:p w:rsidR="00053364" w:rsidRDefault="00053364" w:rsidP="00053364">
      <w:r>
        <w:t>Discuss with him the importance of monitoring his blood sugar</w:t>
      </w:r>
      <w:r w:rsidR="004A082E">
        <w:t xml:space="preserve"> and to avoid foods such as white bread, which may be the cause of his high sugar level. </w:t>
      </w:r>
      <w:r>
        <w:t xml:space="preserve"> </w:t>
      </w:r>
    </w:p>
    <w:p w:rsidR="00053364" w:rsidRDefault="00053364" w:rsidP="00053364">
      <w:r>
        <w:t xml:space="preserve">Discuss with him that sticking to his medication regimen of Furosemide and Spironolactone is critical in order to minimize his edema. </w:t>
      </w:r>
    </w:p>
    <w:p w:rsidR="00053364" w:rsidRPr="00053364" w:rsidRDefault="00053364" w:rsidP="00053364">
      <w:r>
        <w:t xml:space="preserve">Continue to monitor this patient and set follow up appointment to assess any improvement on his foot edema. </w:t>
      </w:r>
    </w:p>
    <w:p w:rsidR="00053364" w:rsidRDefault="00053364" w:rsidP="00053364">
      <w:bookmarkStart w:id="0" w:name="_GoBack"/>
      <w:bookmarkEnd w:id="0"/>
    </w:p>
    <w:p w:rsidR="00053364" w:rsidRDefault="00053364" w:rsidP="00053364"/>
    <w:p w:rsidR="00053364" w:rsidRPr="00053364" w:rsidRDefault="00053364" w:rsidP="00053364"/>
    <w:sectPr w:rsidR="00053364" w:rsidRPr="00053364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64"/>
    <w:rsid w:val="00053364"/>
    <w:rsid w:val="000864AF"/>
    <w:rsid w:val="00266774"/>
    <w:rsid w:val="004A082E"/>
    <w:rsid w:val="00B13376"/>
    <w:rsid w:val="00D311AD"/>
    <w:rsid w:val="00D7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3C350"/>
  <w15:chartTrackingRefBased/>
  <w15:docId w15:val="{EEDF76BF-9AA6-4840-900E-C1D1F3E0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2</cp:revision>
  <dcterms:created xsi:type="dcterms:W3CDTF">2019-05-21T20:39:00Z</dcterms:created>
  <dcterms:modified xsi:type="dcterms:W3CDTF">2019-05-21T20:39:00Z</dcterms:modified>
</cp:coreProperties>
</file>