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CppCLR_WinformsProjekt.cpp: Hauptprojektdatei.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#include "stdafx.h"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using namespace System;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//int main(array&lt;System::String ^&gt; ^args)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Console::WriteLine(L"Hello World");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return 0;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"stdafx.h"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"Form1.h"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System;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System::Windows::Forms;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[STAThread]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int main(array&lt;String^&gt;^ args) { // Kann Fehler nach 'using namespace std;' verursachen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Application::EnableVisualStyles();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Application::SetCompatibleTextRenderingDefault(false);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Application::Run(gcnew CppCLR_WinformsProjekt::Form1()); // "CppCLR_WinformsProjekt" noch anpassen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