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stdafx.h: Includedatei für Standardsystem-Includedateien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oder häufig verwendete projektspezifische Includedateien,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die nur in unregelmäßigen Abständen geändert werden.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TODO: Hier auf zusätzliche Header, die das Programm erfordert, verweisen.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