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DCFFF3" w14:textId="77777777" w:rsidR="008A5EAE" w:rsidRPr="008A5EAE" w:rsidRDefault="008A5EAE" w:rsidP="008A5EAE">
      <w:pPr>
        <w:jc w:val="center"/>
        <w:rPr>
          <w:rFonts w:ascii="Times New Roman" w:hAnsi="Times New Roman"/>
          <w:b/>
          <w:bCs/>
          <w:sz w:val="32"/>
          <w:szCs w:val="32"/>
        </w:rPr>
      </w:pPr>
      <w:r w:rsidRPr="008A5EAE">
        <w:rPr>
          <w:rFonts w:ascii="Times New Roman" w:hAnsi="Times New Roman"/>
          <w:b/>
          <w:bCs/>
          <w:sz w:val="40"/>
          <w:szCs w:val="40"/>
        </w:rPr>
        <w:t xml:space="preserve">НАЦИОНАЛЕН ВОЕННЕН УНИВЕРСИТЕТ  </w:t>
      </w:r>
      <w:r w:rsidRPr="008A5EAE">
        <w:rPr>
          <w:rFonts w:ascii="Times New Roman" w:hAnsi="Times New Roman"/>
          <w:b/>
          <w:bCs/>
          <w:sz w:val="40"/>
          <w:szCs w:val="40"/>
        </w:rPr>
        <w:br/>
        <w:t xml:space="preserve"> ‘’ВАСИЛ ЛЕВСКИ’’</w:t>
      </w:r>
      <w:r w:rsidRPr="008A5EAE">
        <w:rPr>
          <w:rFonts w:ascii="Times New Roman" w:hAnsi="Times New Roman"/>
          <w:sz w:val="40"/>
          <w:szCs w:val="40"/>
        </w:rPr>
        <w:br/>
      </w:r>
      <w:r w:rsidRPr="008A5EAE">
        <w:rPr>
          <w:rFonts w:ascii="Times New Roman" w:hAnsi="Times New Roman"/>
          <w:b/>
          <w:bCs/>
          <w:sz w:val="40"/>
          <w:szCs w:val="40"/>
        </w:rPr>
        <w:t>ФАКУЛТЕТ А,ПВО и КИС</w:t>
      </w:r>
    </w:p>
    <w:p w14:paraId="2053C660" w14:textId="77777777" w:rsidR="008A5EAE" w:rsidRPr="008A5EAE" w:rsidRDefault="008A5EAE" w:rsidP="008A5EAE">
      <w:pPr>
        <w:rPr>
          <w:rFonts w:ascii="Times New Roman" w:hAnsi="Times New Roman"/>
          <w:b/>
          <w:bCs/>
          <w:sz w:val="32"/>
          <w:szCs w:val="32"/>
        </w:rPr>
      </w:pPr>
      <w:r w:rsidRPr="008A5EAE">
        <w:rPr>
          <w:rFonts w:ascii="Times New Roman" w:hAnsi="Times New Roman"/>
          <w:b/>
          <w:bCs/>
          <w:sz w:val="32"/>
          <w:szCs w:val="32"/>
        </w:rPr>
        <w:t xml:space="preserve">                   </w:t>
      </w:r>
    </w:p>
    <w:p w14:paraId="48EE1416" w14:textId="77777777" w:rsidR="008A5EAE" w:rsidRPr="008A5EAE" w:rsidRDefault="008A5EAE" w:rsidP="008A5EAE">
      <w:pPr>
        <w:jc w:val="center"/>
        <w:rPr>
          <w:rFonts w:ascii="Times New Roman" w:hAnsi="Times New Roman"/>
          <w:b/>
          <w:bCs/>
          <w:sz w:val="32"/>
          <w:szCs w:val="32"/>
        </w:rPr>
      </w:pPr>
      <w:r w:rsidRPr="008A5EAE">
        <w:rPr>
          <w:rFonts w:ascii="Times New Roman" w:hAnsi="Times New Roman"/>
          <w:b/>
          <w:noProof/>
          <w:sz w:val="32"/>
          <w:szCs w:val="32"/>
          <w:lang w:eastAsia="bg-BG"/>
        </w:rPr>
        <w:drawing>
          <wp:inline distT="0" distB="0" distL="0" distR="0" wp14:anchorId="7CD495C9" wp14:editId="02833164">
            <wp:extent cx="1575435" cy="1938655"/>
            <wp:effectExtent l="19050" t="0" r="5715" b="0"/>
            <wp:docPr id="1"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4"/>
                    <pic:cNvPicPr>
                      <a:picLocks noChangeAspect="1" noChangeArrowheads="1"/>
                    </pic:cNvPicPr>
                  </pic:nvPicPr>
                  <pic:blipFill>
                    <a:blip r:embed="rId8" cstate="print"/>
                    <a:srcRect/>
                    <a:stretch>
                      <a:fillRect/>
                    </a:stretch>
                  </pic:blipFill>
                  <pic:spPr bwMode="auto">
                    <a:xfrm>
                      <a:off x="0" y="0"/>
                      <a:ext cx="1575435" cy="1938655"/>
                    </a:xfrm>
                    <a:prstGeom prst="rect">
                      <a:avLst/>
                    </a:prstGeom>
                    <a:noFill/>
                    <a:ln w="9525">
                      <a:noFill/>
                      <a:miter lim="800000"/>
                      <a:headEnd/>
                      <a:tailEnd/>
                    </a:ln>
                  </pic:spPr>
                </pic:pic>
              </a:graphicData>
            </a:graphic>
          </wp:inline>
        </w:drawing>
      </w:r>
    </w:p>
    <w:p w14:paraId="70856735" w14:textId="77777777" w:rsidR="008A5EAE" w:rsidRPr="008A5EAE" w:rsidRDefault="008A5EAE" w:rsidP="008A5EAE">
      <w:pPr>
        <w:jc w:val="center"/>
        <w:rPr>
          <w:rFonts w:ascii="Times New Roman" w:eastAsia="Times New Roman" w:hAnsi="Times New Roman"/>
          <w:sz w:val="80"/>
          <w:szCs w:val="80"/>
        </w:rPr>
      </w:pPr>
      <w:r w:rsidRPr="008A5EAE">
        <w:rPr>
          <w:rFonts w:ascii="Times New Roman" w:eastAsia="Times New Roman" w:hAnsi="Times New Roman"/>
          <w:sz w:val="80"/>
          <w:szCs w:val="80"/>
        </w:rPr>
        <w:t>КУРСОВ ПРОЕКТ</w:t>
      </w:r>
    </w:p>
    <w:p w14:paraId="48D54694" w14:textId="77777777" w:rsidR="008A5EAE" w:rsidRPr="008A5EAE" w:rsidRDefault="008A5EAE" w:rsidP="008A5EAE">
      <w:pPr>
        <w:rPr>
          <w:rFonts w:ascii="Times New Roman" w:hAnsi="Times New Roman"/>
          <w:b/>
          <w:bCs/>
          <w:sz w:val="32"/>
          <w:szCs w:val="32"/>
        </w:rPr>
      </w:pPr>
    </w:p>
    <w:p w14:paraId="4E3D6091" w14:textId="75F97AE9" w:rsidR="008A5EAE" w:rsidRPr="008A5EAE" w:rsidRDefault="008A5EAE" w:rsidP="008A5EAE">
      <w:pPr>
        <w:rPr>
          <w:rFonts w:ascii="Times New Roman" w:hAnsi="Times New Roman"/>
          <w:bCs/>
          <w:sz w:val="40"/>
          <w:szCs w:val="40"/>
        </w:rPr>
      </w:pPr>
      <w:r w:rsidRPr="008A5EAE">
        <w:rPr>
          <w:rFonts w:ascii="Times New Roman" w:hAnsi="Times New Roman"/>
          <w:b/>
          <w:bCs/>
          <w:sz w:val="40"/>
          <w:szCs w:val="40"/>
        </w:rPr>
        <w:t xml:space="preserve">Дисциплина : </w:t>
      </w:r>
      <w:r w:rsidR="00AF0678" w:rsidRPr="00BD3BB2">
        <w:rPr>
          <w:rFonts w:ascii="Times New Roman" w:hAnsi="Times New Roman"/>
          <w:color w:val="000000" w:themeColor="text1"/>
          <w:sz w:val="40"/>
          <w:szCs w:val="40"/>
        </w:rPr>
        <w:t xml:space="preserve">Правнонормативна уредба в сектор "Сигурност"  </w:t>
      </w:r>
    </w:p>
    <w:p w14:paraId="05F94D3B" w14:textId="77777777" w:rsidR="00AF0678" w:rsidRDefault="008A5EAE" w:rsidP="00AF0678">
      <w:pPr>
        <w:overflowPunct w:val="0"/>
        <w:textAlignment w:val="baseline"/>
        <w:rPr>
          <w:rFonts w:eastAsia="HiddenHorzOCR"/>
          <w:sz w:val="28"/>
          <w:szCs w:val="28"/>
        </w:rPr>
      </w:pPr>
      <w:r w:rsidRPr="008A5EAE">
        <w:rPr>
          <w:rFonts w:ascii="Times New Roman" w:hAnsi="Times New Roman"/>
          <w:b/>
          <w:bCs/>
          <w:sz w:val="40"/>
          <w:szCs w:val="40"/>
        </w:rPr>
        <w:t>Тема :</w:t>
      </w:r>
      <w:r w:rsidRPr="00BD3BB2">
        <w:rPr>
          <w:rFonts w:ascii="Times New Roman" w:hAnsi="Times New Roman"/>
          <w:b/>
          <w:bCs/>
          <w:color w:val="000000" w:themeColor="text1"/>
          <w:sz w:val="40"/>
          <w:szCs w:val="40"/>
        </w:rPr>
        <w:t xml:space="preserve"> </w:t>
      </w:r>
      <w:r w:rsidR="00AF0678" w:rsidRPr="00AF0678">
        <w:rPr>
          <w:rFonts w:ascii="Times New Roman" w:eastAsia="HiddenHorzOCR" w:hAnsi="Times New Roman"/>
          <w:sz w:val="40"/>
          <w:szCs w:val="40"/>
        </w:rPr>
        <w:t>Нормативна уредба уреждаща обществените отношения в Министерство на правосъдието.</w:t>
      </w:r>
    </w:p>
    <w:p w14:paraId="6BF0A92B" w14:textId="77777777" w:rsidR="00AF0678" w:rsidRDefault="00AF0678" w:rsidP="00380553">
      <w:pPr>
        <w:rPr>
          <w:rFonts w:ascii="Times New Roman" w:hAnsi="Times New Roman"/>
          <w:b/>
          <w:sz w:val="32"/>
          <w:szCs w:val="32"/>
        </w:rPr>
      </w:pPr>
    </w:p>
    <w:p w14:paraId="4A1F0EED" w14:textId="0F6D3756" w:rsidR="00380553" w:rsidRDefault="008A5EAE" w:rsidP="00380553">
      <w:pPr>
        <w:rPr>
          <w:rFonts w:ascii="Times New Roman" w:hAnsi="Times New Roman"/>
          <w:b/>
          <w:sz w:val="32"/>
          <w:szCs w:val="32"/>
        </w:rPr>
      </w:pPr>
      <w:r w:rsidRPr="008A5EAE">
        <w:rPr>
          <w:rFonts w:ascii="Times New Roman" w:hAnsi="Times New Roman"/>
          <w:b/>
          <w:sz w:val="32"/>
          <w:szCs w:val="32"/>
        </w:rPr>
        <w:t>Разработил:</w:t>
      </w:r>
      <w:r w:rsidR="00380553">
        <w:rPr>
          <w:rFonts w:ascii="Times New Roman" w:hAnsi="Times New Roman"/>
          <w:sz w:val="24"/>
          <w:szCs w:val="24"/>
        </w:rPr>
        <w:t xml:space="preserve">                </w:t>
      </w:r>
      <w:r w:rsidRPr="008A5EAE">
        <w:rPr>
          <w:rFonts w:ascii="Times New Roman" w:hAnsi="Times New Roman"/>
          <w:sz w:val="24"/>
          <w:szCs w:val="24"/>
        </w:rPr>
        <w:t xml:space="preserve">                   </w:t>
      </w:r>
      <w:r w:rsidR="00BD3BB2">
        <w:rPr>
          <w:rFonts w:ascii="Times New Roman" w:hAnsi="Times New Roman"/>
          <w:sz w:val="24"/>
          <w:szCs w:val="24"/>
        </w:rPr>
        <w:t xml:space="preserve">                              </w:t>
      </w:r>
      <w:r w:rsidR="00380553">
        <w:rPr>
          <w:rFonts w:ascii="Times New Roman" w:hAnsi="Times New Roman"/>
          <w:b/>
          <w:sz w:val="32"/>
          <w:szCs w:val="32"/>
        </w:rPr>
        <w:t>Проверил:</w:t>
      </w:r>
    </w:p>
    <w:p w14:paraId="6A4A7D77" w14:textId="19E4CB04" w:rsidR="00380553" w:rsidRPr="00380553" w:rsidRDefault="008A5EAE" w:rsidP="00CE1455">
      <w:pPr>
        <w:tabs>
          <w:tab w:val="left" w:pos="7513"/>
        </w:tabs>
        <w:rPr>
          <w:rFonts w:ascii="Times New Roman" w:hAnsi="Times New Roman"/>
          <w:sz w:val="28"/>
          <w:szCs w:val="28"/>
        </w:rPr>
      </w:pPr>
      <w:r w:rsidRPr="00380553">
        <w:rPr>
          <w:rFonts w:ascii="Times New Roman" w:hAnsi="Times New Roman"/>
          <w:sz w:val="28"/>
          <w:szCs w:val="28"/>
        </w:rPr>
        <w:t xml:space="preserve">Стив Капитанов          </w:t>
      </w:r>
      <w:r w:rsidR="00380553">
        <w:rPr>
          <w:rFonts w:ascii="Times New Roman" w:hAnsi="Times New Roman"/>
          <w:sz w:val="28"/>
          <w:szCs w:val="28"/>
        </w:rPr>
        <w:t xml:space="preserve">                    </w:t>
      </w:r>
      <w:r w:rsidR="00BD3BB2">
        <w:rPr>
          <w:rFonts w:ascii="Times New Roman" w:hAnsi="Times New Roman"/>
          <w:sz w:val="28"/>
          <w:szCs w:val="28"/>
          <w:lang w:val="en-US"/>
        </w:rPr>
        <w:t xml:space="preserve">                       </w:t>
      </w:r>
      <w:r w:rsidR="00380553">
        <w:rPr>
          <w:rFonts w:ascii="Times New Roman" w:eastAsia="Times New Roman" w:hAnsi="Times New Roman"/>
          <w:sz w:val="28"/>
          <w:szCs w:val="28"/>
        </w:rPr>
        <w:t xml:space="preserve">проф. д-р </w:t>
      </w:r>
      <w:r w:rsidR="00BD3BB2" w:rsidRPr="00BD3BB2">
        <w:rPr>
          <w:rFonts w:ascii="Times New Roman" w:hAnsi="Times New Roman"/>
          <w:sz w:val="28"/>
          <w:szCs w:val="28"/>
          <w:lang w:eastAsia="bg-BG"/>
        </w:rPr>
        <w:t>Велико Панчев Петров</w:t>
      </w:r>
    </w:p>
    <w:p w14:paraId="7FAC60C2" w14:textId="330D61A6" w:rsidR="008A5EAE" w:rsidRPr="00380553" w:rsidRDefault="008A5EAE" w:rsidP="008A5EAE">
      <w:pPr>
        <w:rPr>
          <w:rFonts w:ascii="Times New Roman" w:hAnsi="Times New Roman"/>
          <w:sz w:val="28"/>
          <w:szCs w:val="28"/>
        </w:rPr>
      </w:pPr>
      <w:r w:rsidRPr="00380553">
        <w:rPr>
          <w:rFonts w:ascii="Times New Roman" w:hAnsi="Times New Roman"/>
          <w:sz w:val="28"/>
          <w:szCs w:val="28"/>
        </w:rPr>
        <w:t xml:space="preserve">ф-т  номер </w:t>
      </w:r>
      <w:r w:rsidR="00380553" w:rsidRPr="00380553">
        <w:rPr>
          <w:sz w:val="28"/>
          <w:szCs w:val="28"/>
        </w:rPr>
        <w:t>1205914</w:t>
      </w:r>
      <w:r w:rsidRPr="00380553">
        <w:rPr>
          <w:rFonts w:ascii="Times New Roman" w:hAnsi="Times New Roman"/>
          <w:sz w:val="28"/>
          <w:szCs w:val="28"/>
        </w:rPr>
        <w:t xml:space="preserve">                                              </w:t>
      </w:r>
    </w:p>
    <w:p w14:paraId="0CE01B0E" w14:textId="2367F6FF" w:rsidR="00380553" w:rsidRDefault="00380553" w:rsidP="00380553">
      <w:pPr>
        <w:rPr>
          <w:rFonts w:ascii="Times New Roman" w:hAnsi="Times New Roman"/>
        </w:rPr>
      </w:pPr>
    </w:p>
    <w:p w14:paraId="667B585F" w14:textId="24FA1625" w:rsidR="00380553" w:rsidRDefault="00380553" w:rsidP="00380553">
      <w:pPr>
        <w:rPr>
          <w:rFonts w:ascii="Times New Roman" w:hAnsi="Times New Roman"/>
        </w:rPr>
      </w:pPr>
    </w:p>
    <w:p w14:paraId="4D746872" w14:textId="05D7BA8E" w:rsidR="00380553" w:rsidRDefault="00380553" w:rsidP="00380553">
      <w:pPr>
        <w:rPr>
          <w:rFonts w:ascii="Times New Roman" w:hAnsi="Times New Roman"/>
        </w:rPr>
      </w:pPr>
    </w:p>
    <w:p w14:paraId="1308F1B5" w14:textId="27FC15E1" w:rsidR="008A5EAE" w:rsidRPr="00380553" w:rsidRDefault="00380553" w:rsidP="008A5EAE">
      <w:pPr>
        <w:jc w:val="center"/>
        <w:rPr>
          <w:rFonts w:ascii="Times New Roman" w:hAnsi="Times New Roman"/>
          <w:sz w:val="28"/>
          <w:szCs w:val="28"/>
        </w:rPr>
      </w:pPr>
      <w:r w:rsidRPr="00380553">
        <w:rPr>
          <w:rFonts w:ascii="Times New Roman" w:hAnsi="Times New Roman"/>
          <w:sz w:val="28"/>
          <w:szCs w:val="28"/>
        </w:rPr>
        <w:t>Шумен 2020</w:t>
      </w:r>
    </w:p>
    <w:p w14:paraId="592D70B6" w14:textId="07573526" w:rsidR="00CF3FFA" w:rsidRPr="008A5EAE" w:rsidRDefault="00CF3FFA">
      <w:pPr>
        <w:rPr>
          <w:rFonts w:ascii="Times New Roman" w:hAnsi="Times New Roman"/>
          <w:sz w:val="28"/>
          <w:szCs w:val="28"/>
        </w:rPr>
      </w:pPr>
    </w:p>
    <w:p w14:paraId="3F49ECA7" w14:textId="77777777" w:rsidR="00120B98" w:rsidRPr="009B1701" w:rsidRDefault="00120B98" w:rsidP="00680172">
      <w:pPr>
        <w:spacing w:after="0" w:line="240" w:lineRule="auto"/>
        <w:ind w:left="720"/>
        <w:jc w:val="both"/>
        <w:rPr>
          <w:rFonts w:ascii="Times New Roman" w:hAnsi="Times New Roman"/>
          <w:sz w:val="28"/>
          <w:szCs w:val="28"/>
        </w:rPr>
      </w:pPr>
    </w:p>
    <w:sdt>
      <w:sdtPr>
        <w:rPr>
          <w:rFonts w:ascii="Calibri" w:eastAsia="Calibri" w:hAnsi="Calibri" w:cs="Times New Roman"/>
          <w:b w:val="0"/>
          <w:bCs w:val="0"/>
          <w:color w:val="auto"/>
          <w:sz w:val="22"/>
          <w:szCs w:val="22"/>
        </w:rPr>
        <w:id w:val="263483907"/>
        <w:docPartObj>
          <w:docPartGallery w:val="Table of Contents"/>
          <w:docPartUnique/>
        </w:docPartObj>
      </w:sdtPr>
      <w:sdtEndPr/>
      <w:sdtContent>
        <w:p w14:paraId="1208AA26" w14:textId="77777777" w:rsidR="0022235A" w:rsidRDefault="0022235A">
          <w:pPr>
            <w:pStyle w:val="af3"/>
          </w:pPr>
          <w:r>
            <w:t>Съдържание</w:t>
          </w:r>
        </w:p>
        <w:p w14:paraId="1CA4F87D" w14:textId="1BA07E6D" w:rsidR="006E3040" w:rsidRDefault="00DA3E5E">
          <w:pPr>
            <w:pStyle w:val="11"/>
            <w:tabs>
              <w:tab w:val="right" w:leader="dot" w:pos="9627"/>
            </w:tabs>
            <w:rPr>
              <w:rFonts w:asciiTheme="minorHAnsi" w:eastAsiaTheme="minorEastAsia" w:hAnsiTheme="minorHAnsi" w:cstheme="minorBidi"/>
              <w:noProof/>
              <w:lang w:eastAsia="bg-BG"/>
            </w:rPr>
          </w:pPr>
          <w:r>
            <w:fldChar w:fldCharType="begin"/>
          </w:r>
          <w:r w:rsidR="0022235A">
            <w:instrText xml:space="preserve"> TOC \o "1-3" \h \z \u </w:instrText>
          </w:r>
          <w:r>
            <w:fldChar w:fldCharType="separate"/>
          </w:r>
          <w:hyperlink w:anchor="_Toc57541672" w:history="1">
            <w:r w:rsidR="006E3040" w:rsidRPr="00583AFB">
              <w:rPr>
                <w:rStyle w:val="a4"/>
                <w:noProof/>
              </w:rPr>
              <w:t>Увод</w:t>
            </w:r>
            <w:r w:rsidR="006E3040">
              <w:rPr>
                <w:noProof/>
                <w:webHidden/>
              </w:rPr>
              <w:tab/>
            </w:r>
            <w:r w:rsidR="006E3040">
              <w:rPr>
                <w:noProof/>
                <w:webHidden/>
              </w:rPr>
              <w:fldChar w:fldCharType="begin"/>
            </w:r>
            <w:r w:rsidR="006E3040">
              <w:rPr>
                <w:noProof/>
                <w:webHidden/>
              </w:rPr>
              <w:instrText xml:space="preserve"> PAGEREF _Toc57541672 \h </w:instrText>
            </w:r>
            <w:r w:rsidR="006E3040">
              <w:rPr>
                <w:noProof/>
                <w:webHidden/>
              </w:rPr>
            </w:r>
            <w:r w:rsidR="006E3040">
              <w:rPr>
                <w:noProof/>
                <w:webHidden/>
              </w:rPr>
              <w:fldChar w:fldCharType="separate"/>
            </w:r>
            <w:r w:rsidR="006E3040">
              <w:rPr>
                <w:noProof/>
                <w:webHidden/>
              </w:rPr>
              <w:t>3</w:t>
            </w:r>
            <w:r w:rsidR="006E3040">
              <w:rPr>
                <w:noProof/>
                <w:webHidden/>
              </w:rPr>
              <w:fldChar w:fldCharType="end"/>
            </w:r>
          </w:hyperlink>
        </w:p>
        <w:p w14:paraId="7FDD9007" w14:textId="091980D2" w:rsidR="006E3040" w:rsidRDefault="006E3040">
          <w:pPr>
            <w:pStyle w:val="11"/>
            <w:tabs>
              <w:tab w:val="right" w:leader="dot" w:pos="9627"/>
            </w:tabs>
            <w:rPr>
              <w:rFonts w:asciiTheme="minorHAnsi" w:eastAsiaTheme="minorEastAsia" w:hAnsiTheme="minorHAnsi" w:cstheme="minorBidi"/>
              <w:noProof/>
              <w:lang w:eastAsia="bg-BG"/>
            </w:rPr>
          </w:pPr>
          <w:hyperlink w:anchor="_Toc57541673" w:history="1">
            <w:r w:rsidRPr="00583AFB">
              <w:rPr>
                <w:rStyle w:val="a4"/>
                <w:rFonts w:ascii="Times New Roman" w:hAnsi="Times New Roman"/>
                <w:noProof/>
              </w:rPr>
              <w:t>Изложение</w:t>
            </w:r>
            <w:r>
              <w:rPr>
                <w:noProof/>
                <w:webHidden/>
              </w:rPr>
              <w:tab/>
            </w:r>
            <w:r>
              <w:rPr>
                <w:noProof/>
                <w:webHidden/>
              </w:rPr>
              <w:fldChar w:fldCharType="begin"/>
            </w:r>
            <w:r>
              <w:rPr>
                <w:noProof/>
                <w:webHidden/>
              </w:rPr>
              <w:instrText xml:space="preserve"> PAGEREF _Toc57541673 \h </w:instrText>
            </w:r>
            <w:r>
              <w:rPr>
                <w:noProof/>
                <w:webHidden/>
              </w:rPr>
            </w:r>
            <w:r>
              <w:rPr>
                <w:noProof/>
                <w:webHidden/>
              </w:rPr>
              <w:fldChar w:fldCharType="separate"/>
            </w:r>
            <w:r>
              <w:rPr>
                <w:noProof/>
                <w:webHidden/>
              </w:rPr>
              <w:t>4</w:t>
            </w:r>
            <w:r>
              <w:rPr>
                <w:noProof/>
                <w:webHidden/>
              </w:rPr>
              <w:fldChar w:fldCharType="end"/>
            </w:r>
          </w:hyperlink>
        </w:p>
        <w:p w14:paraId="71EB4B5C" w14:textId="0B9D32CC" w:rsidR="006E3040" w:rsidRDefault="006E3040">
          <w:pPr>
            <w:pStyle w:val="21"/>
            <w:tabs>
              <w:tab w:val="right" w:leader="dot" w:pos="9627"/>
            </w:tabs>
            <w:rPr>
              <w:rFonts w:asciiTheme="minorHAnsi" w:eastAsiaTheme="minorEastAsia" w:hAnsiTheme="minorHAnsi" w:cstheme="minorBidi"/>
              <w:noProof/>
              <w:lang w:eastAsia="bg-BG"/>
            </w:rPr>
          </w:pPr>
          <w:hyperlink w:anchor="_Toc57541674" w:history="1">
            <w:r w:rsidRPr="00583AFB">
              <w:rPr>
                <w:rStyle w:val="a4"/>
                <w:rFonts w:ascii="Times New Roman" w:hAnsi="Times New Roman"/>
                <w:noProof/>
              </w:rPr>
              <w:t>Обща информация за Министерството на правосъдието на България</w:t>
            </w:r>
            <w:r>
              <w:rPr>
                <w:noProof/>
                <w:webHidden/>
              </w:rPr>
              <w:tab/>
            </w:r>
            <w:r>
              <w:rPr>
                <w:noProof/>
                <w:webHidden/>
              </w:rPr>
              <w:fldChar w:fldCharType="begin"/>
            </w:r>
            <w:r>
              <w:rPr>
                <w:noProof/>
                <w:webHidden/>
              </w:rPr>
              <w:instrText xml:space="preserve"> PAGEREF _Toc57541674 \h </w:instrText>
            </w:r>
            <w:r>
              <w:rPr>
                <w:noProof/>
                <w:webHidden/>
              </w:rPr>
            </w:r>
            <w:r>
              <w:rPr>
                <w:noProof/>
                <w:webHidden/>
              </w:rPr>
              <w:fldChar w:fldCharType="separate"/>
            </w:r>
            <w:r>
              <w:rPr>
                <w:noProof/>
                <w:webHidden/>
              </w:rPr>
              <w:t>4</w:t>
            </w:r>
            <w:r>
              <w:rPr>
                <w:noProof/>
                <w:webHidden/>
              </w:rPr>
              <w:fldChar w:fldCharType="end"/>
            </w:r>
          </w:hyperlink>
        </w:p>
        <w:p w14:paraId="6AB6FB23" w14:textId="6436A64F" w:rsidR="006E3040" w:rsidRDefault="006E3040">
          <w:pPr>
            <w:pStyle w:val="21"/>
            <w:tabs>
              <w:tab w:val="right" w:leader="dot" w:pos="9627"/>
            </w:tabs>
            <w:rPr>
              <w:rFonts w:asciiTheme="minorHAnsi" w:eastAsiaTheme="minorEastAsia" w:hAnsiTheme="minorHAnsi" w:cstheme="minorBidi"/>
              <w:noProof/>
              <w:lang w:eastAsia="bg-BG"/>
            </w:rPr>
          </w:pPr>
          <w:hyperlink w:anchor="_Toc57541675" w:history="1">
            <w:r w:rsidRPr="00583AFB">
              <w:rPr>
                <w:rStyle w:val="a4"/>
                <w:noProof/>
              </w:rPr>
              <w:t>Правомощия на минис</w:t>
            </w:r>
            <w:r w:rsidRPr="00583AFB">
              <w:rPr>
                <w:rStyle w:val="a4"/>
                <w:noProof/>
              </w:rPr>
              <w:t>т</w:t>
            </w:r>
            <w:r w:rsidRPr="00583AFB">
              <w:rPr>
                <w:rStyle w:val="a4"/>
                <w:noProof/>
              </w:rPr>
              <w:t>ъра на правосъдието</w:t>
            </w:r>
            <w:r>
              <w:rPr>
                <w:noProof/>
                <w:webHidden/>
              </w:rPr>
              <w:tab/>
            </w:r>
            <w:r>
              <w:rPr>
                <w:noProof/>
                <w:webHidden/>
              </w:rPr>
              <w:fldChar w:fldCharType="begin"/>
            </w:r>
            <w:r>
              <w:rPr>
                <w:noProof/>
                <w:webHidden/>
              </w:rPr>
              <w:instrText xml:space="preserve"> PAGEREF _Toc57541675 \h </w:instrText>
            </w:r>
            <w:r>
              <w:rPr>
                <w:noProof/>
                <w:webHidden/>
              </w:rPr>
            </w:r>
            <w:r>
              <w:rPr>
                <w:noProof/>
                <w:webHidden/>
              </w:rPr>
              <w:fldChar w:fldCharType="separate"/>
            </w:r>
            <w:r>
              <w:rPr>
                <w:noProof/>
                <w:webHidden/>
              </w:rPr>
              <w:t>5</w:t>
            </w:r>
            <w:r>
              <w:rPr>
                <w:noProof/>
                <w:webHidden/>
              </w:rPr>
              <w:fldChar w:fldCharType="end"/>
            </w:r>
          </w:hyperlink>
        </w:p>
        <w:p w14:paraId="08CD4B27" w14:textId="4B096A8E" w:rsidR="006E3040" w:rsidRDefault="006E3040">
          <w:pPr>
            <w:pStyle w:val="21"/>
            <w:tabs>
              <w:tab w:val="right" w:leader="dot" w:pos="9627"/>
            </w:tabs>
            <w:rPr>
              <w:rFonts w:asciiTheme="minorHAnsi" w:eastAsiaTheme="minorEastAsia" w:hAnsiTheme="minorHAnsi" w:cstheme="minorBidi"/>
              <w:noProof/>
              <w:lang w:eastAsia="bg-BG"/>
            </w:rPr>
          </w:pPr>
          <w:hyperlink w:anchor="_Toc57541676" w:history="1">
            <w:r w:rsidRPr="00583AFB">
              <w:rPr>
                <w:rStyle w:val="a4"/>
                <w:noProof/>
              </w:rPr>
              <w:t>Организация на работат</w:t>
            </w:r>
            <w:r w:rsidRPr="00583AFB">
              <w:rPr>
                <w:rStyle w:val="a4"/>
                <w:noProof/>
              </w:rPr>
              <w:t>а</w:t>
            </w:r>
            <w:r w:rsidRPr="00583AFB">
              <w:rPr>
                <w:rStyle w:val="a4"/>
                <w:noProof/>
              </w:rPr>
              <w:t xml:space="preserve"> в Министерството</w:t>
            </w:r>
            <w:r>
              <w:rPr>
                <w:noProof/>
                <w:webHidden/>
              </w:rPr>
              <w:tab/>
            </w:r>
            <w:r>
              <w:rPr>
                <w:noProof/>
                <w:webHidden/>
              </w:rPr>
              <w:fldChar w:fldCharType="begin"/>
            </w:r>
            <w:r>
              <w:rPr>
                <w:noProof/>
                <w:webHidden/>
              </w:rPr>
              <w:instrText xml:space="preserve"> PAGEREF _Toc57541676 \h </w:instrText>
            </w:r>
            <w:r>
              <w:rPr>
                <w:noProof/>
                <w:webHidden/>
              </w:rPr>
            </w:r>
            <w:r>
              <w:rPr>
                <w:noProof/>
                <w:webHidden/>
              </w:rPr>
              <w:fldChar w:fldCharType="separate"/>
            </w:r>
            <w:r>
              <w:rPr>
                <w:noProof/>
                <w:webHidden/>
              </w:rPr>
              <w:t>9</w:t>
            </w:r>
            <w:r>
              <w:rPr>
                <w:noProof/>
                <w:webHidden/>
              </w:rPr>
              <w:fldChar w:fldCharType="end"/>
            </w:r>
          </w:hyperlink>
        </w:p>
        <w:p w14:paraId="46C8DE0D" w14:textId="518D9A2B" w:rsidR="006E3040" w:rsidRDefault="006E3040">
          <w:pPr>
            <w:pStyle w:val="21"/>
            <w:tabs>
              <w:tab w:val="right" w:leader="dot" w:pos="9627"/>
            </w:tabs>
            <w:rPr>
              <w:rFonts w:asciiTheme="minorHAnsi" w:eastAsiaTheme="minorEastAsia" w:hAnsiTheme="minorHAnsi" w:cstheme="minorBidi"/>
              <w:noProof/>
              <w:lang w:eastAsia="bg-BG"/>
            </w:rPr>
          </w:pPr>
          <w:hyperlink w:anchor="_Toc57541677" w:history="1">
            <w:r w:rsidRPr="00583AFB">
              <w:rPr>
                <w:rStyle w:val="a4"/>
                <w:noProof/>
              </w:rPr>
              <w:t>Организация на работата в Министерството</w:t>
            </w:r>
            <w:r>
              <w:rPr>
                <w:noProof/>
                <w:webHidden/>
              </w:rPr>
              <w:tab/>
            </w:r>
            <w:r>
              <w:rPr>
                <w:noProof/>
                <w:webHidden/>
              </w:rPr>
              <w:fldChar w:fldCharType="begin"/>
            </w:r>
            <w:r>
              <w:rPr>
                <w:noProof/>
                <w:webHidden/>
              </w:rPr>
              <w:instrText xml:space="preserve"> PAGEREF _Toc57541677 \h </w:instrText>
            </w:r>
            <w:r>
              <w:rPr>
                <w:noProof/>
                <w:webHidden/>
              </w:rPr>
            </w:r>
            <w:r>
              <w:rPr>
                <w:noProof/>
                <w:webHidden/>
              </w:rPr>
              <w:fldChar w:fldCharType="separate"/>
            </w:r>
            <w:r>
              <w:rPr>
                <w:noProof/>
                <w:webHidden/>
              </w:rPr>
              <w:t>11</w:t>
            </w:r>
            <w:r>
              <w:rPr>
                <w:noProof/>
                <w:webHidden/>
              </w:rPr>
              <w:fldChar w:fldCharType="end"/>
            </w:r>
          </w:hyperlink>
        </w:p>
        <w:p w14:paraId="22FB6C1F" w14:textId="1B694FC5" w:rsidR="006E3040" w:rsidRDefault="006E3040">
          <w:pPr>
            <w:pStyle w:val="11"/>
            <w:tabs>
              <w:tab w:val="right" w:leader="dot" w:pos="9627"/>
            </w:tabs>
            <w:rPr>
              <w:rFonts w:asciiTheme="minorHAnsi" w:eastAsiaTheme="minorEastAsia" w:hAnsiTheme="minorHAnsi" w:cstheme="minorBidi"/>
              <w:noProof/>
              <w:lang w:eastAsia="bg-BG"/>
            </w:rPr>
          </w:pPr>
          <w:hyperlink w:anchor="_Toc57541678" w:history="1">
            <w:r w:rsidRPr="00583AFB">
              <w:rPr>
                <w:rStyle w:val="a4"/>
                <w:noProof/>
              </w:rPr>
              <w:t>Заключение</w:t>
            </w:r>
            <w:r>
              <w:rPr>
                <w:noProof/>
                <w:webHidden/>
              </w:rPr>
              <w:tab/>
            </w:r>
            <w:r>
              <w:rPr>
                <w:noProof/>
                <w:webHidden/>
              </w:rPr>
              <w:fldChar w:fldCharType="begin"/>
            </w:r>
            <w:r>
              <w:rPr>
                <w:noProof/>
                <w:webHidden/>
              </w:rPr>
              <w:instrText xml:space="preserve"> PAGEREF _Toc57541678 \h </w:instrText>
            </w:r>
            <w:r>
              <w:rPr>
                <w:noProof/>
                <w:webHidden/>
              </w:rPr>
            </w:r>
            <w:r>
              <w:rPr>
                <w:noProof/>
                <w:webHidden/>
              </w:rPr>
              <w:fldChar w:fldCharType="separate"/>
            </w:r>
            <w:r>
              <w:rPr>
                <w:noProof/>
                <w:webHidden/>
              </w:rPr>
              <w:t>13</w:t>
            </w:r>
            <w:r>
              <w:rPr>
                <w:noProof/>
                <w:webHidden/>
              </w:rPr>
              <w:fldChar w:fldCharType="end"/>
            </w:r>
          </w:hyperlink>
        </w:p>
        <w:p w14:paraId="226F9B1C" w14:textId="5008D7EB" w:rsidR="006E3040" w:rsidRDefault="006E3040">
          <w:pPr>
            <w:pStyle w:val="11"/>
            <w:tabs>
              <w:tab w:val="right" w:leader="dot" w:pos="9627"/>
            </w:tabs>
            <w:rPr>
              <w:rFonts w:asciiTheme="minorHAnsi" w:eastAsiaTheme="minorEastAsia" w:hAnsiTheme="minorHAnsi" w:cstheme="minorBidi"/>
              <w:noProof/>
              <w:lang w:eastAsia="bg-BG"/>
            </w:rPr>
          </w:pPr>
          <w:hyperlink w:anchor="_Toc57541679" w:history="1">
            <w:r w:rsidRPr="00583AFB">
              <w:rPr>
                <w:rStyle w:val="a4"/>
                <w:noProof/>
              </w:rPr>
              <w:t>Литература</w:t>
            </w:r>
            <w:r>
              <w:rPr>
                <w:noProof/>
                <w:webHidden/>
              </w:rPr>
              <w:tab/>
            </w:r>
            <w:r>
              <w:rPr>
                <w:noProof/>
                <w:webHidden/>
              </w:rPr>
              <w:fldChar w:fldCharType="begin"/>
            </w:r>
            <w:r>
              <w:rPr>
                <w:noProof/>
                <w:webHidden/>
              </w:rPr>
              <w:instrText xml:space="preserve"> PAGEREF _Toc57541679 \h </w:instrText>
            </w:r>
            <w:r>
              <w:rPr>
                <w:noProof/>
                <w:webHidden/>
              </w:rPr>
            </w:r>
            <w:r>
              <w:rPr>
                <w:noProof/>
                <w:webHidden/>
              </w:rPr>
              <w:fldChar w:fldCharType="separate"/>
            </w:r>
            <w:r>
              <w:rPr>
                <w:noProof/>
                <w:webHidden/>
              </w:rPr>
              <w:t>14</w:t>
            </w:r>
            <w:r>
              <w:rPr>
                <w:noProof/>
                <w:webHidden/>
              </w:rPr>
              <w:fldChar w:fldCharType="end"/>
            </w:r>
          </w:hyperlink>
        </w:p>
        <w:p w14:paraId="73B6E971" w14:textId="01E72C8E" w:rsidR="0022235A" w:rsidRDefault="00DA3E5E">
          <w:r>
            <w:fldChar w:fldCharType="end"/>
          </w:r>
        </w:p>
      </w:sdtContent>
    </w:sdt>
    <w:p w14:paraId="4B26844B" w14:textId="77777777" w:rsidR="00484BB2" w:rsidRDefault="00484BB2" w:rsidP="00680172">
      <w:pPr>
        <w:spacing w:after="0" w:line="240" w:lineRule="auto"/>
        <w:ind w:left="720"/>
        <w:jc w:val="both"/>
        <w:rPr>
          <w:rFonts w:ascii="Times New Roman" w:hAnsi="Times New Roman"/>
          <w:sz w:val="28"/>
          <w:szCs w:val="28"/>
          <w:highlight w:val="yellow"/>
        </w:rPr>
      </w:pPr>
    </w:p>
    <w:p w14:paraId="1FAE0EFC" w14:textId="77777777" w:rsidR="00CF3FFA" w:rsidRDefault="00CF3FFA" w:rsidP="00CE1455">
      <w:pPr>
        <w:tabs>
          <w:tab w:val="left" w:pos="2410"/>
        </w:tabs>
        <w:ind w:right="-142"/>
        <w:rPr>
          <w:rFonts w:ascii="Times New Roman" w:hAnsi="Times New Roman"/>
          <w:sz w:val="28"/>
          <w:szCs w:val="28"/>
          <w:highlight w:val="yellow"/>
        </w:rPr>
      </w:pPr>
      <w:r>
        <w:rPr>
          <w:rFonts w:ascii="Times New Roman" w:hAnsi="Times New Roman"/>
          <w:sz w:val="28"/>
          <w:szCs w:val="28"/>
          <w:highlight w:val="yellow"/>
        </w:rPr>
        <w:br w:type="page"/>
      </w:r>
    </w:p>
    <w:p w14:paraId="738195F0" w14:textId="77777777" w:rsidR="00CF3FFA" w:rsidRPr="00887534" w:rsidRDefault="00CF3FFA" w:rsidP="00680172">
      <w:pPr>
        <w:spacing w:after="0" w:line="240" w:lineRule="auto"/>
        <w:ind w:left="720"/>
        <w:jc w:val="both"/>
        <w:rPr>
          <w:rFonts w:ascii="Times New Roman" w:hAnsi="Times New Roman"/>
          <w:sz w:val="28"/>
          <w:szCs w:val="28"/>
          <w:highlight w:val="yellow"/>
        </w:rPr>
      </w:pPr>
    </w:p>
    <w:p w14:paraId="4D620176" w14:textId="77777777" w:rsidR="00887534" w:rsidRPr="00887534" w:rsidRDefault="00887534" w:rsidP="00680172">
      <w:pPr>
        <w:spacing w:after="0" w:line="240" w:lineRule="auto"/>
        <w:ind w:left="720"/>
        <w:jc w:val="both"/>
        <w:rPr>
          <w:rFonts w:ascii="Times New Roman" w:hAnsi="Times New Roman"/>
          <w:sz w:val="28"/>
          <w:szCs w:val="28"/>
          <w:highlight w:val="yellow"/>
        </w:rPr>
      </w:pPr>
    </w:p>
    <w:p w14:paraId="43DEEDA6" w14:textId="77777777" w:rsidR="00887534" w:rsidRDefault="00887534" w:rsidP="00480A69">
      <w:pPr>
        <w:pStyle w:val="1"/>
      </w:pPr>
      <w:bookmarkStart w:id="0" w:name="_Toc57541672"/>
      <w:r w:rsidRPr="008D52C7">
        <w:t>Увод</w:t>
      </w:r>
      <w:bookmarkEnd w:id="0"/>
    </w:p>
    <w:p w14:paraId="5A4FD4B7" w14:textId="090060AB" w:rsidR="004A34BB" w:rsidRPr="007305AE" w:rsidRDefault="004A34BB" w:rsidP="007E2AF9">
      <w:pPr>
        <w:spacing w:after="0" w:line="360" w:lineRule="auto"/>
        <w:ind w:firstLine="708"/>
        <w:jc w:val="both"/>
        <w:rPr>
          <w:rFonts w:ascii="Times New Roman" w:hAnsi="Times New Roman"/>
          <w:sz w:val="28"/>
          <w:szCs w:val="28"/>
        </w:rPr>
      </w:pPr>
      <w:r w:rsidRPr="007305AE">
        <w:rPr>
          <w:rFonts w:ascii="Times New Roman" w:hAnsi="Times New Roman"/>
          <w:sz w:val="28"/>
          <w:szCs w:val="28"/>
        </w:rPr>
        <w:t>Целта на настоящата курсова работа е да проследи</w:t>
      </w:r>
      <w:r w:rsidR="00C527C8" w:rsidRPr="007305AE">
        <w:rPr>
          <w:rFonts w:ascii="Times New Roman" w:hAnsi="Times New Roman"/>
          <w:sz w:val="28"/>
          <w:szCs w:val="28"/>
        </w:rPr>
        <w:t xml:space="preserve"> </w:t>
      </w:r>
      <w:r w:rsidR="007305AE" w:rsidRPr="007305AE">
        <w:rPr>
          <w:rFonts w:ascii="Times New Roman" w:eastAsia="HiddenHorzOCR" w:hAnsi="Times New Roman"/>
          <w:sz w:val="28"/>
          <w:szCs w:val="28"/>
        </w:rPr>
        <w:t>Нормативна уредба уреждаща обществените отношения в Министерство на правосъдието.</w:t>
      </w:r>
      <w:r w:rsidR="00C527C8" w:rsidRPr="007305AE">
        <w:rPr>
          <w:rFonts w:ascii="Times New Roman" w:hAnsi="Times New Roman"/>
          <w:sz w:val="28"/>
          <w:szCs w:val="28"/>
        </w:rPr>
        <w:t xml:space="preserve"> </w:t>
      </w:r>
      <w:r w:rsidR="007305AE">
        <w:rPr>
          <w:rFonts w:ascii="Times New Roman" w:hAnsi="Times New Roman"/>
          <w:sz w:val="28"/>
          <w:szCs w:val="28"/>
        </w:rPr>
        <w:t>Да се разгледат Правомощията на Министъра на правосъдието,</w:t>
      </w:r>
      <w:r w:rsidR="00EE173D">
        <w:rPr>
          <w:rFonts w:ascii="Times New Roman" w:hAnsi="Times New Roman"/>
          <w:sz w:val="28"/>
          <w:szCs w:val="28"/>
        </w:rPr>
        <w:t xml:space="preserve"> </w:t>
      </w:r>
      <w:r w:rsidR="007305AE">
        <w:rPr>
          <w:rFonts w:ascii="Times New Roman" w:hAnsi="Times New Roman"/>
          <w:sz w:val="28"/>
          <w:szCs w:val="28"/>
        </w:rPr>
        <w:t xml:space="preserve">структурата </w:t>
      </w:r>
      <w:r w:rsidR="00EE173D">
        <w:rPr>
          <w:rFonts w:ascii="Times New Roman" w:hAnsi="Times New Roman"/>
          <w:sz w:val="28"/>
          <w:szCs w:val="28"/>
        </w:rPr>
        <w:t>функциите</w:t>
      </w:r>
      <w:r w:rsidR="007305AE">
        <w:rPr>
          <w:rFonts w:ascii="Times New Roman" w:hAnsi="Times New Roman"/>
          <w:sz w:val="28"/>
          <w:szCs w:val="28"/>
        </w:rPr>
        <w:t xml:space="preserve"> и организацията на работата в Министерството.</w:t>
      </w:r>
    </w:p>
    <w:p w14:paraId="43A06166" w14:textId="77777777" w:rsidR="00B325F4" w:rsidRDefault="00B325F4">
      <w:pPr>
        <w:rPr>
          <w:rFonts w:ascii="Times New Roman" w:hAnsi="Times New Roman"/>
          <w:sz w:val="28"/>
          <w:szCs w:val="28"/>
        </w:rPr>
      </w:pPr>
      <w:r>
        <w:rPr>
          <w:rFonts w:ascii="Times New Roman" w:hAnsi="Times New Roman"/>
          <w:sz w:val="28"/>
          <w:szCs w:val="28"/>
        </w:rPr>
        <w:br w:type="page"/>
      </w:r>
    </w:p>
    <w:p w14:paraId="7AC555A0" w14:textId="77777777" w:rsidR="00560AF1" w:rsidRPr="00AB40D9" w:rsidRDefault="00887534" w:rsidP="00480A69">
      <w:pPr>
        <w:pStyle w:val="1"/>
        <w:rPr>
          <w:rFonts w:ascii="Times New Roman" w:hAnsi="Times New Roman" w:cs="Times New Roman"/>
        </w:rPr>
      </w:pPr>
      <w:bookmarkStart w:id="1" w:name="_Toc57541673"/>
      <w:bookmarkStart w:id="2" w:name="_GoBack"/>
      <w:bookmarkEnd w:id="2"/>
      <w:r w:rsidRPr="00AB40D9">
        <w:rPr>
          <w:rFonts w:ascii="Times New Roman" w:hAnsi="Times New Roman" w:cs="Times New Roman"/>
        </w:rPr>
        <w:lastRenderedPageBreak/>
        <w:t>Изложение</w:t>
      </w:r>
      <w:bookmarkEnd w:id="1"/>
    </w:p>
    <w:p w14:paraId="7F72D794" w14:textId="5C181ECA" w:rsidR="00A131CD" w:rsidRPr="00AB40D9" w:rsidRDefault="00A131CD" w:rsidP="00484BB2">
      <w:pPr>
        <w:pStyle w:val="2"/>
        <w:rPr>
          <w:rFonts w:ascii="Times New Roman" w:hAnsi="Times New Roman" w:cs="Times New Roman"/>
        </w:rPr>
      </w:pPr>
      <w:bookmarkStart w:id="3" w:name="_Toc57541674"/>
      <w:r w:rsidRPr="00AB40D9">
        <w:rPr>
          <w:rFonts w:ascii="Times New Roman" w:hAnsi="Times New Roman" w:cs="Times New Roman"/>
        </w:rPr>
        <w:t xml:space="preserve">Обща информация за </w:t>
      </w:r>
      <w:r w:rsidR="00B2535C">
        <w:rPr>
          <w:rFonts w:ascii="Times New Roman" w:hAnsi="Times New Roman" w:cs="Times New Roman"/>
        </w:rPr>
        <w:t>Министерството на правосъдието на България</w:t>
      </w:r>
      <w:bookmarkEnd w:id="3"/>
    </w:p>
    <w:p w14:paraId="73C53DBA" w14:textId="77777777" w:rsidR="00171A53" w:rsidRDefault="00171A53" w:rsidP="00C07704">
      <w:pPr>
        <w:spacing w:after="0" w:line="240" w:lineRule="auto"/>
        <w:ind w:firstLine="708"/>
        <w:jc w:val="both"/>
        <w:rPr>
          <w:rFonts w:ascii="Times New Roman" w:hAnsi="Times New Roman"/>
          <w:sz w:val="28"/>
          <w:szCs w:val="28"/>
        </w:rPr>
      </w:pPr>
    </w:p>
    <w:p w14:paraId="20216D64" w14:textId="188FE8BC" w:rsidR="00A265D7" w:rsidRPr="006E3040" w:rsidRDefault="000A262A" w:rsidP="007E2AF9">
      <w:pPr>
        <w:pStyle w:val="af4"/>
        <w:spacing w:line="360" w:lineRule="auto"/>
        <w:jc w:val="both"/>
        <w:rPr>
          <w:rFonts w:ascii="Times New Roman" w:hAnsi="Times New Roman"/>
          <w:sz w:val="28"/>
          <w:szCs w:val="28"/>
        </w:rPr>
      </w:pPr>
      <w:r w:rsidRPr="006E3040">
        <w:rPr>
          <w:rFonts w:ascii="Times New Roman" w:hAnsi="Times New Roman"/>
          <w:sz w:val="28"/>
          <w:szCs w:val="28"/>
        </w:rPr>
        <w:t>Министерството на правосъдието (МП) е българска държавна институция с ранг на </w:t>
      </w:r>
      <w:hyperlink r:id="rId9" w:tooltip="Министерство" w:history="1">
        <w:r w:rsidRPr="006E3040">
          <w:rPr>
            <w:rFonts w:ascii="Times New Roman" w:hAnsi="Times New Roman"/>
            <w:sz w:val="28"/>
            <w:szCs w:val="28"/>
          </w:rPr>
          <w:t>министерство</w:t>
        </w:r>
      </w:hyperlink>
      <w:r w:rsidRPr="006E3040">
        <w:rPr>
          <w:rFonts w:ascii="Times New Roman" w:hAnsi="Times New Roman"/>
          <w:sz w:val="28"/>
          <w:szCs w:val="28"/>
        </w:rPr>
        <w:t>, която осъществява връзката между </w:t>
      </w:r>
      <w:hyperlink r:id="rId10" w:tooltip="Изпълнителна власт" w:history="1">
        <w:r w:rsidRPr="006E3040">
          <w:rPr>
            <w:rFonts w:ascii="Times New Roman" w:hAnsi="Times New Roman"/>
            <w:sz w:val="28"/>
            <w:szCs w:val="28"/>
          </w:rPr>
          <w:t>изпълнителната</w:t>
        </w:r>
      </w:hyperlink>
      <w:r w:rsidRPr="006E3040">
        <w:rPr>
          <w:rFonts w:ascii="Times New Roman" w:hAnsi="Times New Roman"/>
          <w:sz w:val="28"/>
          <w:szCs w:val="28"/>
        </w:rPr>
        <w:t> и </w:t>
      </w:r>
      <w:hyperlink r:id="rId11" w:tooltip="Съдебна власт" w:history="1">
        <w:r w:rsidRPr="006E3040">
          <w:rPr>
            <w:rFonts w:ascii="Times New Roman" w:hAnsi="Times New Roman"/>
            <w:sz w:val="28"/>
            <w:szCs w:val="28"/>
          </w:rPr>
          <w:t>съдебната власт</w:t>
        </w:r>
      </w:hyperlink>
      <w:r w:rsidRPr="006E3040">
        <w:rPr>
          <w:rFonts w:ascii="Times New Roman" w:hAnsi="Times New Roman"/>
          <w:sz w:val="28"/>
          <w:szCs w:val="28"/>
        </w:rPr>
        <w:t>. Ръководи изработването на закони и други законови актове свързани със съдебната система и дава становища по законопроекти изработени от други органи на изпълнителната власт. То е сред първите 6 български министерства, създадени на </w:t>
      </w:r>
      <w:hyperlink r:id="rId12" w:tooltip="5 юли" w:history="1">
        <w:r w:rsidRPr="006E3040">
          <w:rPr>
            <w:rFonts w:ascii="Times New Roman" w:hAnsi="Times New Roman"/>
            <w:sz w:val="28"/>
            <w:szCs w:val="28"/>
          </w:rPr>
          <w:t>5 юли</w:t>
        </w:r>
      </w:hyperlink>
      <w:r w:rsidRPr="006E3040">
        <w:rPr>
          <w:rFonts w:ascii="Times New Roman" w:hAnsi="Times New Roman"/>
          <w:sz w:val="28"/>
          <w:szCs w:val="28"/>
        </w:rPr>
        <w:t> </w:t>
      </w:r>
      <w:hyperlink r:id="rId13" w:tooltip="1879" w:history="1">
        <w:r w:rsidRPr="006E3040">
          <w:rPr>
            <w:rFonts w:ascii="Times New Roman" w:hAnsi="Times New Roman"/>
            <w:sz w:val="28"/>
            <w:szCs w:val="28"/>
          </w:rPr>
          <w:t>1879</w:t>
        </w:r>
      </w:hyperlink>
      <w:r w:rsidRPr="006E3040">
        <w:rPr>
          <w:rFonts w:ascii="Times New Roman" w:hAnsi="Times New Roman"/>
          <w:sz w:val="28"/>
          <w:szCs w:val="28"/>
        </w:rPr>
        <w:t> г. (</w:t>
      </w:r>
      <w:hyperlink r:id="rId14" w:tooltip="Стар стил" w:history="1">
        <w:r w:rsidRPr="006E3040">
          <w:rPr>
            <w:rFonts w:ascii="Times New Roman" w:hAnsi="Times New Roman"/>
            <w:sz w:val="28"/>
            <w:szCs w:val="28"/>
          </w:rPr>
          <w:t>стар стил</w:t>
        </w:r>
      </w:hyperlink>
      <w:r w:rsidRPr="006E3040">
        <w:rPr>
          <w:rFonts w:ascii="Times New Roman" w:hAnsi="Times New Roman"/>
          <w:sz w:val="28"/>
          <w:szCs w:val="28"/>
        </w:rPr>
        <w:t xml:space="preserve">). </w:t>
      </w:r>
    </w:p>
    <w:p w14:paraId="6576148F" w14:textId="77777777" w:rsidR="002E4D55" w:rsidRPr="00496F68" w:rsidRDefault="00DE7241" w:rsidP="007E2AF9">
      <w:pPr>
        <w:pStyle w:val="af4"/>
        <w:spacing w:line="360" w:lineRule="auto"/>
        <w:jc w:val="both"/>
        <w:rPr>
          <w:rFonts w:ascii="Times New Roman" w:hAnsi="Times New Roman"/>
          <w:b/>
          <w:color w:val="000000" w:themeColor="text1"/>
          <w:sz w:val="28"/>
          <w:szCs w:val="28"/>
          <w:shd w:val="clear" w:color="auto" w:fill="FFFFFF"/>
        </w:rPr>
      </w:pPr>
      <w:r w:rsidRPr="00496F68">
        <w:rPr>
          <w:rFonts w:ascii="Times New Roman" w:hAnsi="Times New Roman"/>
          <w:sz w:val="28"/>
          <w:szCs w:val="28"/>
        </w:rPr>
        <w:t>Конституцията на РБ залага на разделение между властите</w:t>
      </w:r>
      <w:r w:rsidRPr="00496F68">
        <w:rPr>
          <w:rFonts w:ascii="Times New Roman" w:hAnsi="Times New Roman"/>
          <w:b/>
          <w:color w:val="000000" w:themeColor="text1"/>
          <w:sz w:val="28"/>
          <w:szCs w:val="28"/>
          <w:shd w:val="clear" w:color="auto" w:fill="FFFFFF"/>
        </w:rPr>
        <w:t xml:space="preserve">. </w:t>
      </w:r>
    </w:p>
    <w:p w14:paraId="6504F092" w14:textId="725D15C6" w:rsidR="00DE7241" w:rsidRPr="00496F68" w:rsidRDefault="00DE7241" w:rsidP="007E2AF9">
      <w:pPr>
        <w:spacing w:line="360" w:lineRule="auto"/>
        <w:rPr>
          <w:rFonts w:ascii="Times New Roman" w:hAnsi="Times New Roman"/>
          <w:i/>
          <w:sz w:val="28"/>
          <w:szCs w:val="28"/>
          <w:shd w:val="clear" w:color="auto" w:fill="FFFFFF"/>
        </w:rPr>
      </w:pPr>
      <w:r w:rsidRPr="00496F68">
        <w:rPr>
          <w:rFonts w:ascii="Times New Roman" w:hAnsi="Times New Roman"/>
          <w:i/>
          <w:sz w:val="28"/>
          <w:szCs w:val="28"/>
          <w:shd w:val="clear" w:color="auto" w:fill="FFFFFF"/>
        </w:rPr>
        <w:t>„</w:t>
      </w:r>
      <w:r w:rsidR="00496F68" w:rsidRPr="00496F68">
        <w:rPr>
          <w:rFonts w:ascii="Times New Roman" w:hAnsi="Times New Roman"/>
          <w:i/>
          <w:sz w:val="28"/>
          <w:szCs w:val="28"/>
          <w:shd w:val="clear" w:color="auto" w:fill="FFFFFF"/>
        </w:rPr>
        <w:t>Чл.</w:t>
      </w:r>
      <w:r w:rsidRPr="00496F68">
        <w:rPr>
          <w:rFonts w:ascii="Times New Roman" w:hAnsi="Times New Roman"/>
          <w:i/>
          <w:sz w:val="28"/>
          <w:szCs w:val="28"/>
          <w:shd w:val="clear" w:color="auto" w:fill="FFFFFF"/>
        </w:rPr>
        <w:t>8.</w:t>
      </w:r>
      <w:r w:rsidR="00496F68" w:rsidRPr="00496F68">
        <w:rPr>
          <w:rFonts w:ascii="Times New Roman" w:hAnsi="Times New Roman"/>
          <w:i/>
          <w:sz w:val="28"/>
          <w:szCs w:val="28"/>
          <w:shd w:val="clear" w:color="auto" w:fill="FFFFFF"/>
        </w:rPr>
        <w:t xml:space="preserve"> </w:t>
      </w:r>
      <w:r w:rsidRPr="00496F68">
        <w:rPr>
          <w:rFonts w:ascii="Times New Roman" w:hAnsi="Times New Roman"/>
          <w:i/>
          <w:sz w:val="28"/>
          <w:szCs w:val="28"/>
          <w:shd w:val="clear" w:color="auto" w:fill="FFFFFF"/>
        </w:rPr>
        <w:t>Държавната власт се разделя на законодателна, изпълнителна и съдебна.</w:t>
      </w:r>
      <w:r w:rsidRPr="00496F68">
        <w:rPr>
          <w:rFonts w:ascii="Times New Roman" w:hAnsi="Times New Roman"/>
          <w:i/>
          <w:sz w:val="28"/>
          <w:szCs w:val="28"/>
          <w:shd w:val="clear" w:color="auto" w:fill="FFFFFF"/>
        </w:rPr>
        <w:t>“</w:t>
      </w:r>
    </w:p>
    <w:p w14:paraId="2BA3C8A8" w14:textId="4B7B2578" w:rsidR="002E4D55" w:rsidRPr="00496F68" w:rsidRDefault="002E4D55" w:rsidP="007E2AF9">
      <w:pPr>
        <w:pStyle w:val="af4"/>
        <w:spacing w:line="360" w:lineRule="auto"/>
        <w:jc w:val="both"/>
        <w:rPr>
          <w:rFonts w:ascii="Times New Roman" w:hAnsi="Times New Roman"/>
          <w:sz w:val="28"/>
          <w:szCs w:val="28"/>
        </w:rPr>
      </w:pPr>
      <w:r w:rsidRPr="00496F68">
        <w:rPr>
          <w:rFonts w:ascii="Times New Roman" w:hAnsi="Times New Roman"/>
          <w:sz w:val="28"/>
          <w:szCs w:val="28"/>
        </w:rPr>
        <w:t>Съдебната власт е независима от изпълнителната, следователно министърът на правосъдието, като представител на изпълнителната власт, респективно назначен от министър-председателят, има представителни функции в нея.</w:t>
      </w:r>
    </w:p>
    <w:p w14:paraId="235B7070" w14:textId="43F5B933" w:rsidR="000A262A" w:rsidRPr="006E3040" w:rsidRDefault="000A262A" w:rsidP="007E2AF9">
      <w:pPr>
        <w:spacing w:after="0" w:line="360" w:lineRule="auto"/>
        <w:jc w:val="both"/>
        <w:rPr>
          <w:rFonts w:ascii="Times New Roman" w:hAnsi="Times New Roman"/>
          <w:color w:val="000000"/>
          <w:sz w:val="28"/>
          <w:szCs w:val="28"/>
          <w:shd w:val="clear" w:color="auto" w:fill="FEFEFE"/>
        </w:rPr>
      </w:pPr>
      <w:r w:rsidRPr="006E3040">
        <w:rPr>
          <w:rFonts w:ascii="Times New Roman" w:hAnsi="Times New Roman"/>
          <w:color w:val="000000"/>
          <w:sz w:val="28"/>
          <w:szCs w:val="28"/>
          <w:shd w:val="clear" w:color="auto" w:fill="FEFEFE"/>
        </w:rPr>
        <w:t>Министърът на правосъдието е член на Министерския съвет.</w:t>
      </w:r>
    </w:p>
    <w:p w14:paraId="7C47FB01" w14:textId="2FFA7EE1" w:rsidR="00D524ED" w:rsidRDefault="007A7152" w:rsidP="007E2AF9">
      <w:pPr>
        <w:spacing w:after="0" w:line="360" w:lineRule="auto"/>
        <w:jc w:val="both"/>
        <w:rPr>
          <w:rFonts w:ascii="Times New Roman" w:hAnsi="Times New Roman"/>
          <w:color w:val="000000"/>
          <w:sz w:val="28"/>
          <w:szCs w:val="28"/>
          <w:shd w:val="clear" w:color="auto" w:fill="FEFEFE"/>
        </w:rPr>
      </w:pPr>
      <w:r>
        <w:rPr>
          <w:rFonts w:ascii="Times New Roman" w:hAnsi="Times New Roman"/>
          <w:color w:val="000000"/>
          <w:sz w:val="28"/>
          <w:szCs w:val="28"/>
          <w:shd w:val="clear" w:color="auto" w:fill="FEFEFE"/>
        </w:rPr>
        <w:t>В Конституцията на РБ</w:t>
      </w:r>
      <w:r w:rsidR="00D524ED">
        <w:rPr>
          <w:rStyle w:val="af0"/>
          <w:rFonts w:ascii="Times New Roman" w:hAnsi="Times New Roman"/>
          <w:color w:val="000000"/>
          <w:sz w:val="28"/>
          <w:szCs w:val="28"/>
          <w:shd w:val="clear" w:color="auto" w:fill="FEFEFE"/>
        </w:rPr>
        <w:footnoteReference w:id="1"/>
      </w:r>
      <w:r>
        <w:rPr>
          <w:rFonts w:ascii="Times New Roman" w:hAnsi="Times New Roman"/>
          <w:color w:val="000000"/>
          <w:sz w:val="28"/>
          <w:szCs w:val="28"/>
          <w:shd w:val="clear" w:color="auto" w:fill="FEFEFE"/>
        </w:rPr>
        <w:t xml:space="preserve">, текстовете уреждащи ролята на министърът на правосъдието, и мястото му в независимата съдебна власт са поместени в </w:t>
      </w:r>
      <w:r w:rsidR="00D524ED">
        <w:rPr>
          <w:rFonts w:ascii="Times New Roman" w:hAnsi="Times New Roman"/>
          <w:color w:val="000000"/>
          <w:sz w:val="28"/>
          <w:szCs w:val="28"/>
          <w:shd w:val="clear" w:color="auto" w:fill="FEFEFE"/>
        </w:rPr>
        <w:t xml:space="preserve">чл. 130б, ал. 1 </w:t>
      </w:r>
    </w:p>
    <w:p w14:paraId="5B8E8985" w14:textId="5469476F" w:rsidR="00A265D7" w:rsidRPr="00496F68" w:rsidRDefault="00D524ED" w:rsidP="007E2AF9">
      <w:pPr>
        <w:spacing w:line="360" w:lineRule="auto"/>
        <w:rPr>
          <w:rFonts w:ascii="Times New Roman" w:hAnsi="Times New Roman"/>
          <w:i/>
          <w:sz w:val="28"/>
          <w:szCs w:val="28"/>
          <w:shd w:val="clear" w:color="auto" w:fill="FFFFFF"/>
        </w:rPr>
      </w:pPr>
      <w:r w:rsidRPr="00496F68">
        <w:rPr>
          <w:rFonts w:ascii="Times New Roman" w:hAnsi="Times New Roman"/>
          <w:i/>
          <w:sz w:val="28"/>
          <w:szCs w:val="28"/>
          <w:shd w:val="clear" w:color="auto" w:fill="FFFFFF"/>
        </w:rPr>
        <w:t>„</w:t>
      </w:r>
      <w:r w:rsidRPr="00496F68">
        <w:rPr>
          <w:rFonts w:ascii="Times New Roman" w:hAnsi="Times New Roman"/>
          <w:i/>
          <w:sz w:val="28"/>
          <w:szCs w:val="28"/>
          <w:shd w:val="clear" w:color="auto" w:fill="FFFFFF"/>
        </w:rPr>
        <w:t>((Нов - ДВ, бр. 100 от 2015 г.) (1) Заседанията на пленума на Висшия съдебен съвет се председателстват от министъра на правосъдието. Той не участва в гласуването.</w:t>
      </w:r>
      <w:r w:rsidRPr="00496F68">
        <w:rPr>
          <w:rFonts w:ascii="Times New Roman" w:hAnsi="Times New Roman"/>
          <w:i/>
          <w:sz w:val="28"/>
          <w:szCs w:val="28"/>
          <w:shd w:val="clear" w:color="auto" w:fill="FFFFFF"/>
        </w:rPr>
        <w:t>“</w:t>
      </w:r>
    </w:p>
    <w:p w14:paraId="65E64E0E" w14:textId="70E42D09" w:rsidR="00D524ED" w:rsidRDefault="00D524ED" w:rsidP="007E2AF9">
      <w:pPr>
        <w:spacing w:line="360" w:lineRule="auto"/>
        <w:jc w:val="both"/>
        <w:rPr>
          <w:rFonts w:ascii="Times New Roman" w:hAnsi="Times New Roman"/>
          <w:color w:val="000000"/>
          <w:sz w:val="28"/>
          <w:szCs w:val="28"/>
          <w:shd w:val="clear" w:color="auto" w:fill="FEFEFE"/>
        </w:rPr>
      </w:pPr>
      <w:r>
        <w:rPr>
          <w:rFonts w:ascii="Times New Roman" w:hAnsi="Times New Roman"/>
          <w:color w:val="000000"/>
          <w:sz w:val="28"/>
          <w:szCs w:val="28"/>
          <w:shd w:val="clear" w:color="auto" w:fill="FEFEFE"/>
        </w:rPr>
        <w:t>Правомощията на министърът на правосъдието са разписани</w:t>
      </w:r>
      <w:r w:rsidR="002E4D55">
        <w:rPr>
          <w:rFonts w:ascii="Times New Roman" w:hAnsi="Times New Roman"/>
          <w:color w:val="000000"/>
          <w:sz w:val="28"/>
          <w:szCs w:val="28"/>
          <w:shd w:val="clear" w:color="auto" w:fill="FEFEFE"/>
        </w:rPr>
        <w:t xml:space="preserve"> в Конституцията</w:t>
      </w:r>
      <w:r>
        <w:rPr>
          <w:rFonts w:ascii="Times New Roman" w:hAnsi="Times New Roman"/>
          <w:color w:val="000000"/>
          <w:sz w:val="28"/>
          <w:szCs w:val="28"/>
          <w:shd w:val="clear" w:color="auto" w:fill="FEFEFE"/>
        </w:rPr>
        <w:t>:</w:t>
      </w:r>
    </w:p>
    <w:p w14:paraId="6593FCC8" w14:textId="5DAADF3A" w:rsidR="00D524ED" w:rsidRPr="00496F68" w:rsidRDefault="00D524ED" w:rsidP="007E2AF9">
      <w:pPr>
        <w:spacing w:line="360" w:lineRule="auto"/>
        <w:rPr>
          <w:rFonts w:ascii="Times New Roman" w:hAnsi="Times New Roman"/>
          <w:i/>
          <w:sz w:val="28"/>
          <w:szCs w:val="28"/>
          <w:shd w:val="clear" w:color="auto" w:fill="FFFFFF"/>
        </w:rPr>
      </w:pPr>
      <w:r w:rsidRPr="00496F68">
        <w:rPr>
          <w:rFonts w:ascii="Times New Roman" w:hAnsi="Times New Roman"/>
          <w:i/>
          <w:sz w:val="28"/>
          <w:szCs w:val="28"/>
          <w:shd w:val="clear" w:color="auto" w:fill="FFFFFF"/>
        </w:rPr>
        <w:t>„</w:t>
      </w:r>
      <w:r w:rsidRPr="00496F68">
        <w:rPr>
          <w:rFonts w:ascii="Times New Roman" w:hAnsi="Times New Roman"/>
          <w:b/>
          <w:bCs/>
          <w:sz w:val="28"/>
          <w:szCs w:val="28"/>
        </w:rPr>
        <w:t>Чл. 130в.</w:t>
      </w:r>
      <w:r w:rsidRPr="00496F68">
        <w:rPr>
          <w:rFonts w:ascii="Times New Roman" w:hAnsi="Times New Roman"/>
          <w:i/>
          <w:sz w:val="28"/>
          <w:szCs w:val="28"/>
          <w:shd w:val="clear" w:color="auto" w:fill="FFFFFF"/>
        </w:rPr>
        <w:br/>
        <w:t>(Нов - ДВ, бр. 27 от 2006 г.) Министърът на правосъдието:</w:t>
      </w:r>
      <w:r w:rsidRPr="00496F68">
        <w:rPr>
          <w:rFonts w:ascii="Times New Roman" w:hAnsi="Times New Roman"/>
          <w:i/>
          <w:sz w:val="28"/>
          <w:szCs w:val="28"/>
          <w:shd w:val="clear" w:color="auto" w:fill="FFFFFF"/>
        </w:rPr>
        <w:br/>
        <w:t>1. (изм. - ДВ, бр. 100 от 2015 г.) предлага проект на бюджет на съдебната власт и го внася във Висшия съдебен съвет;</w:t>
      </w:r>
      <w:r w:rsidRPr="00496F68">
        <w:rPr>
          <w:rFonts w:ascii="Times New Roman" w:hAnsi="Times New Roman"/>
          <w:i/>
          <w:sz w:val="28"/>
          <w:szCs w:val="28"/>
          <w:shd w:val="clear" w:color="auto" w:fill="FFFFFF"/>
        </w:rPr>
        <w:br/>
        <w:t>2. (отм. - ДВ, бр. 100 от 2015 г.)</w:t>
      </w:r>
      <w:r w:rsidRPr="00496F68">
        <w:rPr>
          <w:rFonts w:ascii="Times New Roman" w:hAnsi="Times New Roman"/>
          <w:i/>
          <w:sz w:val="28"/>
          <w:szCs w:val="28"/>
          <w:shd w:val="clear" w:color="auto" w:fill="FFFFFF"/>
        </w:rPr>
        <w:br/>
      </w:r>
      <w:r w:rsidRPr="00496F68">
        <w:rPr>
          <w:rFonts w:ascii="Times New Roman" w:hAnsi="Times New Roman"/>
          <w:i/>
          <w:sz w:val="28"/>
          <w:szCs w:val="28"/>
          <w:shd w:val="clear" w:color="auto" w:fill="FFFFFF"/>
        </w:rPr>
        <w:lastRenderedPageBreak/>
        <w:t>3. може да прави предложения за назначаване, повишаване, понижаване, преместване и освобождаване от длъжност на съдии, прокурори и следователи;</w:t>
      </w:r>
      <w:r w:rsidRPr="00496F68">
        <w:rPr>
          <w:rFonts w:ascii="Times New Roman" w:hAnsi="Times New Roman"/>
          <w:i/>
          <w:sz w:val="28"/>
          <w:szCs w:val="28"/>
          <w:shd w:val="clear" w:color="auto" w:fill="FFFFFF"/>
        </w:rPr>
        <w:br/>
        <w:t>4. участва в организирането на квалификацията на съдиите, прокурорите и следователите;</w:t>
      </w:r>
      <w:r w:rsidRPr="00496F68">
        <w:rPr>
          <w:rFonts w:ascii="Times New Roman" w:hAnsi="Times New Roman"/>
          <w:i/>
          <w:sz w:val="28"/>
          <w:szCs w:val="28"/>
          <w:shd w:val="clear" w:color="auto" w:fill="FFFFFF"/>
        </w:rPr>
        <w:br/>
        <w:t>5. (отм. - ДВ, бр. 12 от 2007 г.).</w:t>
      </w:r>
      <w:r w:rsidRPr="00496F68">
        <w:rPr>
          <w:rFonts w:ascii="Times New Roman" w:hAnsi="Times New Roman"/>
          <w:i/>
          <w:sz w:val="28"/>
          <w:szCs w:val="28"/>
          <w:shd w:val="clear" w:color="auto" w:fill="FFFFFF"/>
        </w:rPr>
        <w:t>“</w:t>
      </w:r>
    </w:p>
    <w:p w14:paraId="7F429C84" w14:textId="5F050EBE" w:rsidR="00D524ED" w:rsidRDefault="00D524ED" w:rsidP="007E2AF9">
      <w:pPr>
        <w:spacing w:line="360" w:lineRule="auto"/>
        <w:jc w:val="both"/>
        <w:rPr>
          <w:rFonts w:ascii="Times New Roman" w:hAnsi="Times New Roman"/>
          <w:color w:val="000000"/>
          <w:sz w:val="28"/>
          <w:szCs w:val="28"/>
          <w:shd w:val="clear" w:color="auto" w:fill="FEFEFE"/>
        </w:rPr>
      </w:pPr>
      <w:r>
        <w:rPr>
          <w:rFonts w:ascii="Times New Roman" w:hAnsi="Times New Roman"/>
          <w:color w:val="000000"/>
          <w:sz w:val="28"/>
          <w:szCs w:val="28"/>
          <w:shd w:val="clear" w:color="auto" w:fill="FEFEFE"/>
        </w:rPr>
        <w:t>Реално той няма водеща роля в работата на Висшият съдебен съвет, а само представителни функции.</w:t>
      </w:r>
    </w:p>
    <w:p w14:paraId="556446B2" w14:textId="74D7877E" w:rsidR="00A265D7" w:rsidRDefault="003E35D4" w:rsidP="007E2AF9">
      <w:pPr>
        <w:spacing w:line="360" w:lineRule="auto"/>
        <w:jc w:val="both"/>
        <w:rPr>
          <w:rFonts w:ascii="Times New Roman" w:hAnsi="Times New Roman"/>
          <w:sz w:val="28"/>
          <w:szCs w:val="28"/>
        </w:rPr>
      </w:pPr>
      <w:r w:rsidRPr="003E35D4">
        <w:rPr>
          <w:rFonts w:ascii="Times New Roman" w:hAnsi="Times New Roman"/>
          <w:color w:val="000000"/>
          <w:sz w:val="28"/>
          <w:szCs w:val="28"/>
          <w:shd w:val="clear" w:color="auto" w:fill="FEFEFE"/>
        </w:rPr>
        <w:t>Министерството на правосъдието е администрация, която подпомага министъра на правосъдието при осъществяване на правомощията му, осигурява технически дейността му и извършва дейности по административното обслужване на гражданите и юридическите лица.</w:t>
      </w:r>
    </w:p>
    <w:p w14:paraId="67C629D7" w14:textId="11005908" w:rsidR="000A262A" w:rsidRDefault="000A262A" w:rsidP="007E2AF9">
      <w:pPr>
        <w:spacing w:line="360" w:lineRule="auto"/>
        <w:jc w:val="both"/>
        <w:rPr>
          <w:rFonts w:ascii="Times New Roman" w:hAnsi="Times New Roman"/>
          <w:sz w:val="28"/>
          <w:szCs w:val="28"/>
        </w:rPr>
      </w:pPr>
      <w:r>
        <w:rPr>
          <w:rFonts w:ascii="Times New Roman" w:hAnsi="Times New Roman"/>
          <w:sz w:val="28"/>
          <w:szCs w:val="28"/>
        </w:rPr>
        <w:t>Със структура:</w:t>
      </w:r>
    </w:p>
    <w:p w14:paraId="0D7B9BC0" w14:textId="77777777" w:rsidR="000A262A" w:rsidRPr="000A262A" w:rsidRDefault="000A262A" w:rsidP="007E2AF9">
      <w:pPr>
        <w:numPr>
          <w:ilvl w:val="0"/>
          <w:numId w:val="14"/>
        </w:numPr>
        <w:shd w:val="clear" w:color="auto" w:fill="FFFFFF"/>
        <w:spacing w:before="100" w:beforeAutospacing="1" w:after="24" w:line="360" w:lineRule="auto"/>
        <w:ind w:left="384"/>
        <w:rPr>
          <w:rFonts w:ascii="Times New Roman" w:eastAsia="Times New Roman" w:hAnsi="Times New Roman"/>
          <w:color w:val="202122"/>
          <w:sz w:val="28"/>
          <w:szCs w:val="28"/>
          <w:lang w:eastAsia="bg-BG"/>
        </w:rPr>
      </w:pPr>
      <w:r w:rsidRPr="000A262A">
        <w:rPr>
          <w:rFonts w:ascii="Times New Roman" w:eastAsia="Times New Roman" w:hAnsi="Times New Roman"/>
          <w:color w:val="202122"/>
          <w:sz w:val="28"/>
          <w:szCs w:val="28"/>
          <w:lang w:eastAsia="bg-BG"/>
        </w:rPr>
        <w:t>Обща администрация</w:t>
      </w:r>
    </w:p>
    <w:p w14:paraId="5A12D99C" w14:textId="77777777" w:rsidR="000A262A" w:rsidRPr="000A262A" w:rsidRDefault="000A262A" w:rsidP="007E2AF9">
      <w:pPr>
        <w:numPr>
          <w:ilvl w:val="1"/>
          <w:numId w:val="14"/>
        </w:numPr>
        <w:shd w:val="clear" w:color="auto" w:fill="FFFFFF"/>
        <w:spacing w:before="100" w:beforeAutospacing="1" w:after="24" w:line="360" w:lineRule="auto"/>
        <w:ind w:left="768"/>
        <w:rPr>
          <w:rFonts w:ascii="Times New Roman" w:eastAsia="Times New Roman" w:hAnsi="Times New Roman"/>
          <w:color w:val="202122"/>
          <w:sz w:val="28"/>
          <w:szCs w:val="28"/>
          <w:lang w:eastAsia="bg-BG"/>
        </w:rPr>
      </w:pPr>
      <w:r w:rsidRPr="000A262A">
        <w:rPr>
          <w:rFonts w:ascii="Times New Roman" w:eastAsia="Times New Roman" w:hAnsi="Times New Roman"/>
          <w:color w:val="202122"/>
          <w:sz w:val="28"/>
          <w:szCs w:val="28"/>
          <w:lang w:eastAsia="bg-BG"/>
        </w:rPr>
        <w:t>Дирекция „Канцелария“</w:t>
      </w:r>
    </w:p>
    <w:p w14:paraId="20330CBE" w14:textId="77777777" w:rsidR="000A262A" w:rsidRPr="000A262A" w:rsidRDefault="000A262A" w:rsidP="007E2AF9">
      <w:pPr>
        <w:numPr>
          <w:ilvl w:val="1"/>
          <w:numId w:val="14"/>
        </w:numPr>
        <w:shd w:val="clear" w:color="auto" w:fill="FFFFFF"/>
        <w:spacing w:before="100" w:beforeAutospacing="1" w:after="24" w:line="360" w:lineRule="auto"/>
        <w:ind w:left="768"/>
        <w:rPr>
          <w:rFonts w:ascii="Times New Roman" w:eastAsia="Times New Roman" w:hAnsi="Times New Roman"/>
          <w:color w:val="202122"/>
          <w:sz w:val="28"/>
          <w:szCs w:val="28"/>
          <w:lang w:eastAsia="bg-BG"/>
        </w:rPr>
      </w:pPr>
      <w:r w:rsidRPr="000A262A">
        <w:rPr>
          <w:rFonts w:ascii="Times New Roman" w:eastAsia="Times New Roman" w:hAnsi="Times New Roman"/>
          <w:color w:val="202122"/>
          <w:sz w:val="28"/>
          <w:szCs w:val="28"/>
          <w:lang w:eastAsia="bg-BG"/>
        </w:rPr>
        <w:t>Дирекция „Финанси и бюджет“</w:t>
      </w:r>
    </w:p>
    <w:p w14:paraId="617C8B0C" w14:textId="77777777" w:rsidR="000A262A" w:rsidRPr="000A262A" w:rsidRDefault="000A262A" w:rsidP="007E2AF9">
      <w:pPr>
        <w:numPr>
          <w:ilvl w:val="1"/>
          <w:numId w:val="14"/>
        </w:numPr>
        <w:shd w:val="clear" w:color="auto" w:fill="FFFFFF"/>
        <w:spacing w:before="100" w:beforeAutospacing="1" w:after="24" w:line="360" w:lineRule="auto"/>
        <w:ind w:left="768"/>
        <w:rPr>
          <w:rFonts w:ascii="Times New Roman" w:eastAsia="Times New Roman" w:hAnsi="Times New Roman"/>
          <w:color w:val="202122"/>
          <w:sz w:val="28"/>
          <w:szCs w:val="28"/>
          <w:lang w:eastAsia="bg-BG"/>
        </w:rPr>
      </w:pPr>
      <w:r w:rsidRPr="000A262A">
        <w:rPr>
          <w:rFonts w:ascii="Times New Roman" w:eastAsia="Times New Roman" w:hAnsi="Times New Roman"/>
          <w:color w:val="202122"/>
          <w:sz w:val="28"/>
          <w:szCs w:val="28"/>
          <w:lang w:eastAsia="bg-BG"/>
        </w:rPr>
        <w:t>Дирекция „Управление на собствеността“</w:t>
      </w:r>
    </w:p>
    <w:p w14:paraId="01EF23C7" w14:textId="77777777" w:rsidR="000A262A" w:rsidRPr="000A262A" w:rsidRDefault="000A262A" w:rsidP="007E2AF9">
      <w:pPr>
        <w:numPr>
          <w:ilvl w:val="1"/>
          <w:numId w:val="14"/>
        </w:numPr>
        <w:shd w:val="clear" w:color="auto" w:fill="FFFFFF"/>
        <w:spacing w:before="100" w:beforeAutospacing="1" w:after="24" w:line="360" w:lineRule="auto"/>
        <w:ind w:left="768"/>
        <w:rPr>
          <w:rFonts w:ascii="Times New Roman" w:eastAsia="Times New Roman" w:hAnsi="Times New Roman"/>
          <w:color w:val="202122"/>
          <w:sz w:val="28"/>
          <w:szCs w:val="28"/>
          <w:lang w:eastAsia="bg-BG"/>
        </w:rPr>
      </w:pPr>
      <w:r w:rsidRPr="000A262A">
        <w:rPr>
          <w:rFonts w:ascii="Times New Roman" w:eastAsia="Times New Roman" w:hAnsi="Times New Roman"/>
          <w:color w:val="202122"/>
          <w:sz w:val="28"/>
          <w:szCs w:val="28"/>
          <w:lang w:eastAsia="bg-BG"/>
        </w:rPr>
        <w:t>Дирекция „Управление на човешките ресурси“</w:t>
      </w:r>
    </w:p>
    <w:p w14:paraId="4E3C49A8" w14:textId="77777777" w:rsidR="000A262A" w:rsidRPr="000A262A" w:rsidRDefault="000A262A" w:rsidP="007E2AF9">
      <w:pPr>
        <w:numPr>
          <w:ilvl w:val="1"/>
          <w:numId w:val="14"/>
        </w:numPr>
        <w:shd w:val="clear" w:color="auto" w:fill="FFFFFF"/>
        <w:spacing w:before="100" w:beforeAutospacing="1" w:after="24" w:line="360" w:lineRule="auto"/>
        <w:ind w:left="768"/>
        <w:rPr>
          <w:rFonts w:ascii="Times New Roman" w:eastAsia="Times New Roman" w:hAnsi="Times New Roman"/>
          <w:color w:val="202122"/>
          <w:sz w:val="28"/>
          <w:szCs w:val="28"/>
          <w:lang w:eastAsia="bg-BG"/>
        </w:rPr>
      </w:pPr>
      <w:r w:rsidRPr="000A262A">
        <w:rPr>
          <w:rFonts w:ascii="Times New Roman" w:eastAsia="Times New Roman" w:hAnsi="Times New Roman"/>
          <w:color w:val="202122"/>
          <w:sz w:val="28"/>
          <w:szCs w:val="28"/>
          <w:lang w:eastAsia="bg-BG"/>
        </w:rPr>
        <w:t>Дирекция „Връзки с обществеността и протокол“</w:t>
      </w:r>
    </w:p>
    <w:p w14:paraId="79E28CFE" w14:textId="77777777" w:rsidR="000A262A" w:rsidRPr="000A262A" w:rsidRDefault="000A262A" w:rsidP="007E2AF9">
      <w:pPr>
        <w:numPr>
          <w:ilvl w:val="0"/>
          <w:numId w:val="14"/>
        </w:numPr>
        <w:shd w:val="clear" w:color="auto" w:fill="FFFFFF"/>
        <w:spacing w:before="100" w:beforeAutospacing="1" w:after="24" w:line="360" w:lineRule="auto"/>
        <w:ind w:left="384"/>
        <w:rPr>
          <w:rFonts w:ascii="Times New Roman" w:eastAsia="Times New Roman" w:hAnsi="Times New Roman"/>
          <w:color w:val="202122"/>
          <w:sz w:val="28"/>
          <w:szCs w:val="28"/>
          <w:lang w:eastAsia="bg-BG"/>
        </w:rPr>
      </w:pPr>
      <w:r w:rsidRPr="000A262A">
        <w:rPr>
          <w:rFonts w:ascii="Times New Roman" w:eastAsia="Times New Roman" w:hAnsi="Times New Roman"/>
          <w:color w:val="202122"/>
          <w:sz w:val="28"/>
          <w:szCs w:val="28"/>
          <w:lang w:eastAsia="bg-BG"/>
        </w:rPr>
        <w:t>Специализирана администрация</w:t>
      </w:r>
    </w:p>
    <w:p w14:paraId="0347F0C0" w14:textId="77777777" w:rsidR="000A262A" w:rsidRPr="000A262A" w:rsidRDefault="000A262A" w:rsidP="007E2AF9">
      <w:pPr>
        <w:numPr>
          <w:ilvl w:val="1"/>
          <w:numId w:val="14"/>
        </w:numPr>
        <w:shd w:val="clear" w:color="auto" w:fill="FFFFFF"/>
        <w:spacing w:before="100" w:beforeAutospacing="1" w:after="24" w:line="360" w:lineRule="auto"/>
        <w:ind w:left="768"/>
        <w:rPr>
          <w:rFonts w:ascii="Times New Roman" w:eastAsia="Times New Roman" w:hAnsi="Times New Roman"/>
          <w:color w:val="202122"/>
          <w:sz w:val="28"/>
          <w:szCs w:val="28"/>
          <w:lang w:eastAsia="bg-BG"/>
        </w:rPr>
      </w:pPr>
      <w:r w:rsidRPr="000A262A">
        <w:rPr>
          <w:rFonts w:ascii="Times New Roman" w:eastAsia="Times New Roman" w:hAnsi="Times New Roman"/>
          <w:color w:val="202122"/>
          <w:sz w:val="28"/>
          <w:szCs w:val="28"/>
          <w:lang w:eastAsia="bg-BG"/>
        </w:rPr>
        <w:t>Инспекторат на министъра на правосъдието по „Закона за съдебната власт“</w:t>
      </w:r>
    </w:p>
    <w:p w14:paraId="79EBAE9E" w14:textId="77777777" w:rsidR="000A262A" w:rsidRPr="000A262A" w:rsidRDefault="000A262A" w:rsidP="007E2AF9">
      <w:pPr>
        <w:numPr>
          <w:ilvl w:val="1"/>
          <w:numId w:val="14"/>
        </w:numPr>
        <w:shd w:val="clear" w:color="auto" w:fill="FFFFFF"/>
        <w:spacing w:before="100" w:beforeAutospacing="1" w:after="24" w:line="360" w:lineRule="auto"/>
        <w:ind w:left="768"/>
        <w:rPr>
          <w:rFonts w:ascii="Times New Roman" w:eastAsia="Times New Roman" w:hAnsi="Times New Roman"/>
          <w:color w:val="202122"/>
          <w:sz w:val="28"/>
          <w:szCs w:val="28"/>
          <w:lang w:eastAsia="bg-BG"/>
        </w:rPr>
      </w:pPr>
      <w:r w:rsidRPr="000A262A">
        <w:rPr>
          <w:rFonts w:ascii="Times New Roman" w:eastAsia="Times New Roman" w:hAnsi="Times New Roman"/>
          <w:color w:val="202122"/>
          <w:sz w:val="28"/>
          <w:szCs w:val="28"/>
          <w:lang w:eastAsia="bg-BG"/>
        </w:rPr>
        <w:t>Дирекция „Съвет по законодателство“</w:t>
      </w:r>
    </w:p>
    <w:p w14:paraId="6196DE6E" w14:textId="77777777" w:rsidR="000A262A" w:rsidRPr="000A262A" w:rsidRDefault="000A262A" w:rsidP="007E2AF9">
      <w:pPr>
        <w:numPr>
          <w:ilvl w:val="1"/>
          <w:numId w:val="14"/>
        </w:numPr>
        <w:shd w:val="clear" w:color="auto" w:fill="FFFFFF"/>
        <w:spacing w:before="100" w:beforeAutospacing="1" w:after="24" w:line="360" w:lineRule="auto"/>
        <w:ind w:left="768"/>
        <w:rPr>
          <w:rFonts w:ascii="Times New Roman" w:eastAsia="Times New Roman" w:hAnsi="Times New Roman"/>
          <w:color w:val="202122"/>
          <w:sz w:val="28"/>
          <w:szCs w:val="28"/>
          <w:lang w:eastAsia="bg-BG"/>
        </w:rPr>
      </w:pPr>
      <w:r w:rsidRPr="000A262A">
        <w:rPr>
          <w:rFonts w:ascii="Times New Roman" w:eastAsia="Times New Roman" w:hAnsi="Times New Roman"/>
          <w:color w:val="202122"/>
          <w:sz w:val="28"/>
          <w:szCs w:val="28"/>
          <w:lang w:eastAsia="bg-BG"/>
        </w:rPr>
        <w:t>Дирекция „Статистическо развитие и програми“</w:t>
      </w:r>
    </w:p>
    <w:p w14:paraId="73E01C9E" w14:textId="77777777" w:rsidR="000A262A" w:rsidRPr="000A262A" w:rsidRDefault="000A262A" w:rsidP="007E2AF9">
      <w:pPr>
        <w:numPr>
          <w:ilvl w:val="1"/>
          <w:numId w:val="14"/>
        </w:numPr>
        <w:shd w:val="clear" w:color="auto" w:fill="FFFFFF"/>
        <w:spacing w:before="100" w:beforeAutospacing="1" w:after="24" w:line="360" w:lineRule="auto"/>
        <w:ind w:left="768"/>
        <w:rPr>
          <w:rFonts w:ascii="Times New Roman" w:eastAsia="Times New Roman" w:hAnsi="Times New Roman"/>
          <w:color w:val="202122"/>
          <w:sz w:val="28"/>
          <w:szCs w:val="28"/>
          <w:lang w:eastAsia="bg-BG"/>
        </w:rPr>
      </w:pPr>
      <w:r w:rsidRPr="000A262A">
        <w:rPr>
          <w:rFonts w:ascii="Times New Roman" w:eastAsia="Times New Roman" w:hAnsi="Times New Roman"/>
          <w:color w:val="202122"/>
          <w:sz w:val="28"/>
          <w:szCs w:val="28"/>
          <w:lang w:eastAsia="bg-BG"/>
        </w:rPr>
        <w:t>Дирекция „Международно правно сътрудничество и европейски въпроси“</w:t>
      </w:r>
    </w:p>
    <w:p w14:paraId="77B6C07F" w14:textId="77777777" w:rsidR="000A262A" w:rsidRPr="000A262A" w:rsidRDefault="000A262A" w:rsidP="007E2AF9">
      <w:pPr>
        <w:numPr>
          <w:ilvl w:val="1"/>
          <w:numId w:val="14"/>
        </w:numPr>
        <w:shd w:val="clear" w:color="auto" w:fill="FFFFFF"/>
        <w:spacing w:before="100" w:beforeAutospacing="1" w:after="24" w:line="360" w:lineRule="auto"/>
        <w:ind w:left="768"/>
        <w:rPr>
          <w:rFonts w:ascii="Times New Roman" w:eastAsia="Times New Roman" w:hAnsi="Times New Roman"/>
          <w:color w:val="202122"/>
          <w:sz w:val="28"/>
          <w:szCs w:val="28"/>
          <w:lang w:eastAsia="bg-BG"/>
        </w:rPr>
      </w:pPr>
      <w:r w:rsidRPr="000A262A">
        <w:rPr>
          <w:rFonts w:ascii="Times New Roman" w:eastAsia="Times New Roman" w:hAnsi="Times New Roman"/>
          <w:color w:val="202122"/>
          <w:sz w:val="28"/>
          <w:szCs w:val="28"/>
          <w:lang w:eastAsia="bg-BG"/>
        </w:rPr>
        <w:t>Дирекция „Взаимодействие със съдебната власт“</w:t>
      </w:r>
    </w:p>
    <w:p w14:paraId="3903C5F1" w14:textId="77777777" w:rsidR="000A262A" w:rsidRPr="000A262A" w:rsidRDefault="000A262A" w:rsidP="007E2AF9">
      <w:pPr>
        <w:numPr>
          <w:ilvl w:val="1"/>
          <w:numId w:val="14"/>
        </w:numPr>
        <w:shd w:val="clear" w:color="auto" w:fill="FFFFFF"/>
        <w:spacing w:before="100" w:beforeAutospacing="1" w:after="24" w:line="360" w:lineRule="auto"/>
        <w:ind w:left="768"/>
        <w:rPr>
          <w:rFonts w:ascii="Times New Roman" w:eastAsia="Times New Roman" w:hAnsi="Times New Roman"/>
          <w:color w:val="202122"/>
          <w:sz w:val="28"/>
          <w:szCs w:val="28"/>
          <w:lang w:eastAsia="bg-BG"/>
        </w:rPr>
      </w:pPr>
      <w:r w:rsidRPr="000A262A">
        <w:rPr>
          <w:rFonts w:ascii="Times New Roman" w:eastAsia="Times New Roman" w:hAnsi="Times New Roman"/>
          <w:color w:val="202122"/>
          <w:sz w:val="28"/>
          <w:szCs w:val="28"/>
          <w:lang w:eastAsia="bg-BG"/>
        </w:rPr>
        <w:lastRenderedPageBreak/>
        <w:t>Дирекция „Процесуално представителство на Република България пред Европейския съд по правата на човека“</w:t>
      </w:r>
    </w:p>
    <w:p w14:paraId="60CD877D" w14:textId="77777777" w:rsidR="000A262A" w:rsidRPr="000A262A" w:rsidRDefault="000A262A" w:rsidP="007E2AF9">
      <w:pPr>
        <w:numPr>
          <w:ilvl w:val="1"/>
          <w:numId w:val="14"/>
        </w:numPr>
        <w:shd w:val="clear" w:color="auto" w:fill="FFFFFF"/>
        <w:spacing w:before="100" w:beforeAutospacing="1" w:after="24" w:line="360" w:lineRule="auto"/>
        <w:ind w:left="768"/>
        <w:rPr>
          <w:rFonts w:ascii="Times New Roman" w:eastAsia="Times New Roman" w:hAnsi="Times New Roman"/>
          <w:color w:val="202122"/>
          <w:sz w:val="28"/>
          <w:szCs w:val="28"/>
          <w:lang w:eastAsia="bg-BG"/>
        </w:rPr>
      </w:pPr>
      <w:r w:rsidRPr="000A262A">
        <w:rPr>
          <w:rFonts w:ascii="Times New Roman" w:eastAsia="Times New Roman" w:hAnsi="Times New Roman"/>
          <w:color w:val="202122"/>
          <w:sz w:val="28"/>
          <w:szCs w:val="28"/>
          <w:lang w:eastAsia="bg-BG"/>
        </w:rPr>
        <w:t>Дирекция „Електронно правосъдие и регистри“</w:t>
      </w:r>
    </w:p>
    <w:p w14:paraId="47D3B78D" w14:textId="77777777" w:rsidR="000A262A" w:rsidRPr="000A262A" w:rsidRDefault="000A262A" w:rsidP="007E2AF9">
      <w:pPr>
        <w:numPr>
          <w:ilvl w:val="1"/>
          <w:numId w:val="14"/>
        </w:numPr>
        <w:shd w:val="clear" w:color="auto" w:fill="FFFFFF"/>
        <w:spacing w:before="100" w:beforeAutospacing="1" w:after="24" w:line="360" w:lineRule="auto"/>
        <w:ind w:left="768"/>
        <w:rPr>
          <w:rFonts w:ascii="Times New Roman" w:eastAsia="Times New Roman" w:hAnsi="Times New Roman"/>
          <w:color w:val="202122"/>
          <w:sz w:val="28"/>
          <w:szCs w:val="28"/>
          <w:lang w:eastAsia="bg-BG"/>
        </w:rPr>
      </w:pPr>
      <w:r w:rsidRPr="000A262A">
        <w:rPr>
          <w:rFonts w:ascii="Times New Roman" w:eastAsia="Times New Roman" w:hAnsi="Times New Roman"/>
          <w:color w:val="202122"/>
          <w:sz w:val="28"/>
          <w:szCs w:val="28"/>
          <w:lang w:eastAsia="bg-BG"/>
        </w:rPr>
        <w:t>Дирекция „Българско гражданство“</w:t>
      </w:r>
    </w:p>
    <w:p w14:paraId="203580B4" w14:textId="77777777" w:rsidR="000A262A" w:rsidRPr="000A262A" w:rsidRDefault="000A262A" w:rsidP="007E2AF9">
      <w:pPr>
        <w:numPr>
          <w:ilvl w:val="1"/>
          <w:numId w:val="14"/>
        </w:numPr>
        <w:shd w:val="clear" w:color="auto" w:fill="FFFFFF"/>
        <w:spacing w:before="100" w:beforeAutospacing="1" w:after="24" w:line="360" w:lineRule="auto"/>
        <w:ind w:left="768"/>
        <w:rPr>
          <w:rFonts w:ascii="Times New Roman" w:eastAsia="Times New Roman" w:hAnsi="Times New Roman"/>
          <w:color w:val="202122"/>
          <w:sz w:val="28"/>
          <w:szCs w:val="28"/>
          <w:lang w:eastAsia="bg-BG"/>
        </w:rPr>
      </w:pPr>
      <w:r w:rsidRPr="000A262A">
        <w:rPr>
          <w:rFonts w:ascii="Times New Roman" w:eastAsia="Times New Roman" w:hAnsi="Times New Roman"/>
          <w:color w:val="202122"/>
          <w:sz w:val="28"/>
          <w:szCs w:val="28"/>
          <w:lang w:eastAsia="bg-BG"/>
        </w:rPr>
        <w:t>Дирекция „Международна правна закрила на детето и международни осиновявания“</w:t>
      </w:r>
    </w:p>
    <w:p w14:paraId="3F97431F" w14:textId="77777777" w:rsidR="000A262A" w:rsidRPr="000A262A" w:rsidRDefault="000A262A" w:rsidP="007E2AF9">
      <w:pPr>
        <w:numPr>
          <w:ilvl w:val="0"/>
          <w:numId w:val="14"/>
        </w:numPr>
        <w:shd w:val="clear" w:color="auto" w:fill="FFFFFF"/>
        <w:spacing w:before="100" w:beforeAutospacing="1" w:after="24" w:line="360" w:lineRule="auto"/>
        <w:ind w:left="384"/>
        <w:rPr>
          <w:rFonts w:ascii="Times New Roman" w:eastAsia="Times New Roman" w:hAnsi="Times New Roman"/>
          <w:color w:val="202122"/>
          <w:sz w:val="28"/>
          <w:szCs w:val="28"/>
          <w:lang w:eastAsia="bg-BG"/>
        </w:rPr>
      </w:pPr>
      <w:r w:rsidRPr="000A262A">
        <w:rPr>
          <w:rFonts w:ascii="Times New Roman" w:eastAsia="Times New Roman" w:hAnsi="Times New Roman"/>
          <w:color w:val="202122"/>
          <w:sz w:val="28"/>
          <w:szCs w:val="28"/>
          <w:lang w:eastAsia="bg-BG"/>
        </w:rPr>
        <w:t>Второстепенни разпоредители с бюджетни кредити</w:t>
      </w:r>
    </w:p>
    <w:p w14:paraId="28F6CBEA" w14:textId="77777777" w:rsidR="000A262A" w:rsidRPr="000A262A" w:rsidRDefault="000A262A" w:rsidP="007E2AF9">
      <w:pPr>
        <w:numPr>
          <w:ilvl w:val="1"/>
          <w:numId w:val="14"/>
        </w:numPr>
        <w:shd w:val="clear" w:color="auto" w:fill="FFFFFF"/>
        <w:spacing w:before="100" w:beforeAutospacing="1" w:after="24" w:line="360" w:lineRule="auto"/>
        <w:ind w:left="768"/>
        <w:rPr>
          <w:rFonts w:ascii="Times New Roman" w:eastAsia="Times New Roman" w:hAnsi="Times New Roman"/>
          <w:color w:val="202122"/>
          <w:sz w:val="28"/>
          <w:szCs w:val="28"/>
          <w:lang w:eastAsia="bg-BG"/>
        </w:rPr>
      </w:pPr>
      <w:r w:rsidRPr="000A262A">
        <w:rPr>
          <w:rFonts w:ascii="Times New Roman" w:eastAsia="Times New Roman" w:hAnsi="Times New Roman"/>
          <w:color w:val="202122"/>
          <w:sz w:val="28"/>
          <w:szCs w:val="28"/>
          <w:lang w:eastAsia="bg-BG"/>
        </w:rPr>
        <w:t>Агенция по вписванията</w:t>
      </w:r>
    </w:p>
    <w:p w14:paraId="1EF986B5" w14:textId="77777777" w:rsidR="000A262A" w:rsidRPr="000A262A" w:rsidRDefault="000A262A" w:rsidP="007E2AF9">
      <w:pPr>
        <w:numPr>
          <w:ilvl w:val="1"/>
          <w:numId w:val="14"/>
        </w:numPr>
        <w:shd w:val="clear" w:color="auto" w:fill="FFFFFF"/>
        <w:spacing w:before="100" w:beforeAutospacing="1" w:after="24" w:line="360" w:lineRule="auto"/>
        <w:ind w:left="768"/>
        <w:rPr>
          <w:rFonts w:ascii="Times New Roman" w:eastAsia="Times New Roman" w:hAnsi="Times New Roman"/>
          <w:color w:val="202122"/>
          <w:sz w:val="28"/>
          <w:szCs w:val="28"/>
          <w:lang w:eastAsia="bg-BG"/>
        </w:rPr>
      </w:pPr>
      <w:r w:rsidRPr="000A262A">
        <w:rPr>
          <w:rFonts w:ascii="Times New Roman" w:eastAsia="Times New Roman" w:hAnsi="Times New Roman"/>
          <w:color w:val="202122"/>
          <w:sz w:val="28"/>
          <w:szCs w:val="28"/>
          <w:lang w:eastAsia="bg-BG"/>
        </w:rPr>
        <w:t>Национално бюро за правна помощ</w:t>
      </w:r>
    </w:p>
    <w:p w14:paraId="65B19828" w14:textId="77777777" w:rsidR="000A262A" w:rsidRPr="000A262A" w:rsidRDefault="000A262A" w:rsidP="007E2AF9">
      <w:pPr>
        <w:numPr>
          <w:ilvl w:val="1"/>
          <w:numId w:val="14"/>
        </w:numPr>
        <w:shd w:val="clear" w:color="auto" w:fill="FFFFFF"/>
        <w:spacing w:before="100" w:beforeAutospacing="1" w:after="24" w:line="360" w:lineRule="auto"/>
        <w:ind w:left="768"/>
        <w:rPr>
          <w:rFonts w:ascii="Times New Roman" w:eastAsia="Times New Roman" w:hAnsi="Times New Roman"/>
          <w:color w:val="202122"/>
          <w:sz w:val="28"/>
          <w:szCs w:val="28"/>
          <w:lang w:eastAsia="bg-BG"/>
        </w:rPr>
      </w:pPr>
      <w:r w:rsidRPr="000A262A">
        <w:rPr>
          <w:rFonts w:ascii="Times New Roman" w:eastAsia="Times New Roman" w:hAnsi="Times New Roman"/>
          <w:color w:val="202122"/>
          <w:sz w:val="28"/>
          <w:szCs w:val="28"/>
          <w:lang w:eastAsia="bg-BG"/>
        </w:rPr>
        <w:t>Централен регистър на особените залози</w:t>
      </w:r>
    </w:p>
    <w:p w14:paraId="69271E88" w14:textId="77777777" w:rsidR="000A262A" w:rsidRPr="000A262A" w:rsidRDefault="000A262A" w:rsidP="007E2AF9">
      <w:pPr>
        <w:numPr>
          <w:ilvl w:val="1"/>
          <w:numId w:val="14"/>
        </w:numPr>
        <w:shd w:val="clear" w:color="auto" w:fill="FFFFFF"/>
        <w:spacing w:before="100" w:beforeAutospacing="1" w:after="24" w:line="360" w:lineRule="auto"/>
        <w:ind w:left="768"/>
        <w:rPr>
          <w:rFonts w:ascii="Times New Roman" w:eastAsia="Times New Roman" w:hAnsi="Times New Roman"/>
          <w:color w:val="202122"/>
          <w:sz w:val="28"/>
          <w:szCs w:val="28"/>
          <w:lang w:eastAsia="bg-BG"/>
        </w:rPr>
      </w:pPr>
      <w:r w:rsidRPr="000A262A">
        <w:rPr>
          <w:rFonts w:ascii="Times New Roman" w:eastAsia="Times New Roman" w:hAnsi="Times New Roman"/>
          <w:color w:val="202122"/>
          <w:sz w:val="28"/>
          <w:szCs w:val="28"/>
          <w:lang w:eastAsia="bg-BG"/>
        </w:rPr>
        <w:t>Главна дирекция „Изпълнение на наказанията“</w:t>
      </w:r>
    </w:p>
    <w:p w14:paraId="1CCB25BE" w14:textId="77777777" w:rsidR="000A262A" w:rsidRPr="000A262A" w:rsidRDefault="000A262A" w:rsidP="007E2AF9">
      <w:pPr>
        <w:numPr>
          <w:ilvl w:val="1"/>
          <w:numId w:val="14"/>
        </w:numPr>
        <w:shd w:val="clear" w:color="auto" w:fill="FFFFFF"/>
        <w:spacing w:before="100" w:beforeAutospacing="1" w:after="24" w:line="360" w:lineRule="auto"/>
        <w:ind w:left="768"/>
        <w:rPr>
          <w:rFonts w:ascii="Times New Roman" w:eastAsia="Times New Roman" w:hAnsi="Times New Roman"/>
          <w:color w:val="202122"/>
          <w:sz w:val="28"/>
          <w:szCs w:val="28"/>
          <w:lang w:eastAsia="bg-BG"/>
        </w:rPr>
      </w:pPr>
      <w:r w:rsidRPr="000A262A">
        <w:rPr>
          <w:rFonts w:ascii="Times New Roman" w:eastAsia="Times New Roman" w:hAnsi="Times New Roman"/>
          <w:color w:val="202122"/>
          <w:sz w:val="28"/>
          <w:szCs w:val="28"/>
          <w:lang w:eastAsia="bg-BG"/>
        </w:rPr>
        <w:t>Главна дирекция „Охрана“</w:t>
      </w:r>
    </w:p>
    <w:p w14:paraId="0AFE6BF6" w14:textId="4D75D229" w:rsidR="000A262A" w:rsidRDefault="000A262A" w:rsidP="000A262A">
      <w:pPr>
        <w:rPr>
          <w:rFonts w:ascii="Times New Roman" w:hAnsi="Times New Roman"/>
          <w:sz w:val="28"/>
          <w:szCs w:val="28"/>
        </w:rPr>
      </w:pPr>
    </w:p>
    <w:p w14:paraId="3C0C5BD7" w14:textId="77777777" w:rsidR="00B1624B" w:rsidRPr="000A262A" w:rsidRDefault="00B1624B" w:rsidP="000A262A">
      <w:pPr>
        <w:rPr>
          <w:rFonts w:ascii="Times New Roman" w:hAnsi="Times New Roman"/>
          <w:sz w:val="28"/>
          <w:szCs w:val="28"/>
        </w:rPr>
      </w:pPr>
    </w:p>
    <w:p w14:paraId="7695645A" w14:textId="71586084" w:rsidR="000A262A" w:rsidRDefault="000A262A" w:rsidP="000A262A"/>
    <w:p w14:paraId="2E6495DE" w14:textId="77777777" w:rsidR="006E3040" w:rsidRDefault="006E3040">
      <w:pPr>
        <w:rPr>
          <w:rFonts w:asciiTheme="majorHAnsi" w:eastAsiaTheme="majorEastAsia" w:hAnsiTheme="majorHAnsi" w:cstheme="majorBidi"/>
          <w:b/>
          <w:bCs/>
          <w:color w:val="4F81BD" w:themeColor="accent1"/>
          <w:sz w:val="26"/>
          <w:szCs w:val="26"/>
        </w:rPr>
      </w:pPr>
      <w:bookmarkStart w:id="4" w:name="_Toc57541675"/>
      <w:r>
        <w:br w:type="page"/>
      </w:r>
    </w:p>
    <w:p w14:paraId="1B970392" w14:textId="138D4A35" w:rsidR="00B54B5D" w:rsidRDefault="00B1624B" w:rsidP="00484BB2">
      <w:pPr>
        <w:pStyle w:val="2"/>
      </w:pPr>
      <w:r>
        <w:lastRenderedPageBreak/>
        <w:t>Правомощия на министъра на правосъдието</w:t>
      </w:r>
      <w:bookmarkEnd w:id="4"/>
    </w:p>
    <w:p w14:paraId="3EA98820" w14:textId="77777777" w:rsidR="00B1624B" w:rsidRDefault="00B1624B" w:rsidP="00B1624B">
      <w:pPr>
        <w:shd w:val="clear" w:color="auto" w:fill="FEFEFE"/>
        <w:spacing w:after="0" w:line="240" w:lineRule="auto"/>
        <w:rPr>
          <w:rFonts w:ascii="Verdana" w:eastAsia="Times New Roman" w:hAnsi="Verdana"/>
          <w:color w:val="000000"/>
          <w:sz w:val="18"/>
          <w:szCs w:val="18"/>
          <w:lang w:eastAsia="bg-BG"/>
        </w:rPr>
      </w:pPr>
    </w:p>
    <w:p w14:paraId="48B6B1CD" w14:textId="28A27AAF" w:rsidR="00B1624B" w:rsidRDefault="00DE7241" w:rsidP="007E2AF9">
      <w:pPr>
        <w:shd w:val="clear" w:color="auto" w:fill="FEFEFE"/>
        <w:spacing w:after="0" w:line="360" w:lineRule="auto"/>
        <w:jc w:val="both"/>
        <w:rPr>
          <w:rFonts w:ascii="Times New Roman" w:eastAsia="Times New Roman" w:hAnsi="Times New Roman"/>
          <w:color w:val="000000"/>
          <w:sz w:val="28"/>
          <w:szCs w:val="28"/>
          <w:lang w:eastAsia="bg-BG"/>
        </w:rPr>
      </w:pPr>
      <w:r>
        <w:rPr>
          <w:rFonts w:ascii="Times New Roman" w:eastAsia="Times New Roman" w:hAnsi="Times New Roman"/>
          <w:color w:val="000000"/>
          <w:sz w:val="28"/>
          <w:szCs w:val="28"/>
          <w:lang w:eastAsia="bg-BG"/>
        </w:rPr>
        <w:t xml:space="preserve">Детайлното разписване на правомощията на министърът на правосъдието е осъществено в „Устройственият правилник на министерството на правосъдието“, раздел </w:t>
      </w:r>
      <w:r>
        <w:rPr>
          <w:rFonts w:ascii="Times New Roman" w:eastAsia="Times New Roman" w:hAnsi="Times New Roman"/>
          <w:color w:val="000000"/>
          <w:sz w:val="28"/>
          <w:szCs w:val="28"/>
          <w:lang w:val="en-US" w:eastAsia="bg-BG"/>
        </w:rPr>
        <w:t xml:space="preserve">I. </w:t>
      </w:r>
      <w:r w:rsidR="00B1624B" w:rsidRPr="00B1624B">
        <w:rPr>
          <w:rFonts w:ascii="Times New Roman" w:eastAsia="Times New Roman" w:hAnsi="Times New Roman"/>
          <w:color w:val="000000"/>
          <w:sz w:val="28"/>
          <w:szCs w:val="28"/>
          <w:lang w:eastAsia="bg-BG"/>
        </w:rPr>
        <w:t>Министърът на правосъдието, наричан по-нататък "министъра", е централен едноличен орган на изпълнителната власт, който ръководи, координира и контролира осъществяването на държавната политика в областта на правосъдието и изпълнява всички останали функции, възложени му с Конституцията на Република България, с международен договор или с акт на общностното право, със закон или с акт на Министерския съвет.</w:t>
      </w:r>
    </w:p>
    <w:p w14:paraId="08374A78" w14:textId="77777777" w:rsidR="00B1624B" w:rsidRPr="00B1624B" w:rsidRDefault="00B1624B" w:rsidP="007E2AF9">
      <w:pPr>
        <w:shd w:val="clear" w:color="auto" w:fill="FEFEFE"/>
        <w:spacing w:after="0" w:line="360" w:lineRule="auto"/>
        <w:jc w:val="both"/>
        <w:rPr>
          <w:rFonts w:ascii="Times New Roman" w:eastAsia="Times New Roman" w:hAnsi="Times New Roman"/>
          <w:color w:val="000000"/>
          <w:sz w:val="28"/>
          <w:szCs w:val="28"/>
          <w:lang w:eastAsia="bg-BG"/>
        </w:rPr>
      </w:pPr>
    </w:p>
    <w:p w14:paraId="309CA528" w14:textId="2EEA98D9" w:rsidR="00B1624B" w:rsidRPr="00B1624B" w:rsidRDefault="00B1624B" w:rsidP="007E2AF9">
      <w:pPr>
        <w:shd w:val="clear" w:color="auto" w:fill="FEFEFE"/>
        <w:spacing w:after="0" w:line="36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Министърът ръководи и представлява Министерството на правосъдието.</w:t>
      </w:r>
    </w:p>
    <w:p w14:paraId="3C50806A" w14:textId="5E1144F9" w:rsidR="00B1624B" w:rsidRPr="00B1624B" w:rsidRDefault="00B1624B" w:rsidP="007E2AF9">
      <w:pPr>
        <w:shd w:val="clear" w:color="auto" w:fill="FEFEFE"/>
        <w:spacing w:after="0" w:line="36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При осъществяване на политическата програма на правителството, при разработването на проекти на нормативни актове и при изпълнението на правомощията си министърът се подпомага от трима заместник-министри.</w:t>
      </w:r>
    </w:p>
    <w:p w14:paraId="578FDB73" w14:textId="77777777" w:rsidR="00B1624B" w:rsidRPr="00B1624B" w:rsidRDefault="00B1624B" w:rsidP="007E2AF9">
      <w:pPr>
        <w:shd w:val="clear" w:color="auto" w:fill="FEFEFE"/>
        <w:spacing w:after="0" w:line="360" w:lineRule="auto"/>
        <w:jc w:val="both"/>
        <w:rPr>
          <w:rFonts w:ascii="Times New Roman" w:eastAsia="Times New Roman" w:hAnsi="Times New Roman"/>
          <w:color w:val="000000"/>
          <w:sz w:val="28"/>
          <w:szCs w:val="28"/>
          <w:lang w:eastAsia="bg-BG"/>
        </w:rPr>
      </w:pPr>
    </w:p>
    <w:p w14:paraId="775B40C4" w14:textId="22FCDD54" w:rsidR="00B1624B" w:rsidRPr="00B1624B" w:rsidRDefault="00B1624B" w:rsidP="007E2AF9">
      <w:pPr>
        <w:shd w:val="clear" w:color="auto" w:fill="FEFEFE"/>
        <w:spacing w:after="0" w:line="36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Министърът делегира със заповед правомощия на заместник-министрите и определя техните функции.</w:t>
      </w:r>
    </w:p>
    <w:p w14:paraId="59C39B4F" w14:textId="77777777" w:rsidR="00B1624B" w:rsidRPr="00B1624B" w:rsidRDefault="00B1624B" w:rsidP="007E2AF9">
      <w:pPr>
        <w:shd w:val="clear" w:color="auto" w:fill="FEFEFE"/>
        <w:spacing w:after="0" w:line="360" w:lineRule="auto"/>
        <w:jc w:val="both"/>
        <w:rPr>
          <w:rFonts w:ascii="Times New Roman" w:eastAsia="Times New Roman" w:hAnsi="Times New Roman"/>
          <w:color w:val="000000"/>
          <w:sz w:val="28"/>
          <w:szCs w:val="28"/>
          <w:lang w:eastAsia="bg-BG"/>
        </w:rPr>
      </w:pPr>
    </w:p>
    <w:p w14:paraId="02D08C61" w14:textId="2B0F8384" w:rsidR="00B1624B" w:rsidRDefault="00B1624B" w:rsidP="007E2AF9">
      <w:pPr>
        <w:shd w:val="clear" w:color="auto" w:fill="FEFEFE"/>
        <w:spacing w:after="0" w:line="36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Функциите на министъра в негово отсъствие се изпълняват от определен за всеки конкретен случай заместник-министър.</w:t>
      </w:r>
    </w:p>
    <w:p w14:paraId="0D352337" w14:textId="2E10B10B" w:rsidR="00B1624B" w:rsidRDefault="00B1624B" w:rsidP="007E2AF9">
      <w:pPr>
        <w:shd w:val="clear" w:color="auto" w:fill="FEFEFE"/>
        <w:spacing w:after="0" w:line="360" w:lineRule="auto"/>
        <w:jc w:val="both"/>
        <w:rPr>
          <w:rFonts w:ascii="Times New Roman" w:eastAsia="Times New Roman" w:hAnsi="Times New Roman"/>
          <w:color w:val="000000"/>
          <w:sz w:val="28"/>
          <w:szCs w:val="28"/>
          <w:lang w:eastAsia="bg-BG"/>
        </w:rPr>
      </w:pPr>
    </w:p>
    <w:p w14:paraId="6762D3C2" w14:textId="77777777" w:rsidR="00B1624B" w:rsidRPr="00B1624B" w:rsidRDefault="00B1624B" w:rsidP="007E2AF9">
      <w:pPr>
        <w:shd w:val="clear" w:color="auto" w:fill="FEFEFE"/>
        <w:spacing w:after="0" w:line="36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 Въз основа на Конституцията на Република България и в изпълнение на законите министърът:</w:t>
      </w:r>
    </w:p>
    <w:p w14:paraId="55629770" w14:textId="77777777" w:rsidR="00B1624B" w:rsidRPr="00B1624B" w:rsidRDefault="00B1624B" w:rsidP="007E2AF9">
      <w:pPr>
        <w:shd w:val="clear" w:color="auto" w:fill="FEFEFE"/>
        <w:spacing w:after="0" w:line="36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1. осъществява взаимодействието между съдебната и изпълнителната власт;</w:t>
      </w:r>
    </w:p>
    <w:p w14:paraId="425874FC" w14:textId="77777777" w:rsidR="00B1624B" w:rsidRPr="00B1624B" w:rsidRDefault="00B1624B" w:rsidP="007E2AF9">
      <w:pPr>
        <w:shd w:val="clear" w:color="auto" w:fill="FEFEFE"/>
        <w:spacing w:after="0" w:line="36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2. ръководи дейността по изработването на проекти на нормативни актове, свързани със съдебната система и с дейностите, които са в рамките на неговите правомощия, както и по изработването на становища по проекти на нормативни актове, изготвени от други централни органи на изпълнителната власт;</w:t>
      </w:r>
    </w:p>
    <w:p w14:paraId="568CC475" w14:textId="77777777" w:rsidR="00B1624B" w:rsidRPr="00B1624B" w:rsidRDefault="00B1624B" w:rsidP="007E2AF9">
      <w:pPr>
        <w:shd w:val="clear" w:color="auto" w:fill="FEFEFE"/>
        <w:spacing w:after="0" w:line="36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3. участва в организирането на квалификацията на съдиите, прокурорите и следователите;</w:t>
      </w:r>
    </w:p>
    <w:p w14:paraId="71599F55" w14:textId="77777777" w:rsidR="00B1624B" w:rsidRPr="00B1624B" w:rsidRDefault="00B1624B" w:rsidP="007E2AF9">
      <w:pPr>
        <w:shd w:val="clear" w:color="auto" w:fill="FEFEFE"/>
        <w:spacing w:after="0" w:line="36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lastRenderedPageBreak/>
        <w:t>4. (изм. - ДВ, бр. 54 от 2018 г., в сила от 29.06.2018 г.) управлява имуществото на Министерството на правосъдието;</w:t>
      </w:r>
    </w:p>
    <w:p w14:paraId="16427020" w14:textId="77777777" w:rsidR="00B1624B" w:rsidRPr="00B1624B" w:rsidRDefault="00B1624B" w:rsidP="007E2AF9">
      <w:pPr>
        <w:shd w:val="clear" w:color="auto" w:fill="FEFEFE"/>
        <w:spacing w:after="0" w:line="36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5. (изм. - ДВ, бр. 54 от 2018 г., в сила от 29.06.2018 г.) предлага проект на бюджет на съдебната власт и го внася за обсъждане в пленума на Висшия съдебен съвет;</w:t>
      </w:r>
    </w:p>
    <w:p w14:paraId="0DD43300" w14:textId="77777777" w:rsidR="00B1624B" w:rsidRPr="00B1624B" w:rsidRDefault="00B1624B" w:rsidP="007E2AF9">
      <w:pPr>
        <w:shd w:val="clear" w:color="auto" w:fill="FEFEFE"/>
        <w:spacing w:after="0" w:line="36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6. осъществява ръководство и контрол на дейността по охрана на органите на съдебната власт;</w:t>
      </w:r>
    </w:p>
    <w:p w14:paraId="20B54365" w14:textId="77777777" w:rsidR="00B1624B" w:rsidRPr="00B1624B" w:rsidRDefault="00B1624B" w:rsidP="007E2AF9">
      <w:pPr>
        <w:shd w:val="clear" w:color="auto" w:fill="FEFEFE"/>
        <w:spacing w:after="0" w:line="36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7. осъществява дейности, свързани с държавните и частните съдебни изпълнители, с нотариусите, съдиите по вписванията и със синдиците;</w:t>
      </w:r>
    </w:p>
    <w:p w14:paraId="64E73C9A" w14:textId="77777777" w:rsidR="00B1624B" w:rsidRPr="00B1624B" w:rsidRDefault="00B1624B" w:rsidP="007E2AF9">
      <w:pPr>
        <w:shd w:val="clear" w:color="auto" w:fill="FEFEFE"/>
        <w:spacing w:after="0" w:line="36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8. ръководи дейността по подготовката на проекти на международни договори в правната област и контролира изпълнението им;</w:t>
      </w:r>
    </w:p>
    <w:p w14:paraId="160CC1A8" w14:textId="77777777" w:rsidR="00B1624B" w:rsidRPr="00B1624B" w:rsidRDefault="00B1624B" w:rsidP="007E2AF9">
      <w:pPr>
        <w:shd w:val="clear" w:color="auto" w:fill="FEFEFE"/>
        <w:spacing w:after="0" w:line="36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9. представлява Република България на заседанията на Съвета на Европейския съюз по правосъдие и вътрешни работи в частта "Правосъдие";</w:t>
      </w:r>
    </w:p>
    <w:p w14:paraId="026DF81E" w14:textId="77777777" w:rsidR="00B1624B" w:rsidRPr="00B1624B" w:rsidRDefault="00B1624B" w:rsidP="007E2AF9">
      <w:pPr>
        <w:shd w:val="clear" w:color="auto" w:fill="FEFEFE"/>
        <w:spacing w:after="0" w:line="36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10. ръководи и контролира подготовката на материали от негова компетентност, които се представят пред институциите на Европейския съюз;</w:t>
      </w:r>
    </w:p>
    <w:p w14:paraId="4FD43F36" w14:textId="77777777" w:rsidR="00B1624B" w:rsidRPr="00B1624B" w:rsidRDefault="00B1624B" w:rsidP="007E2AF9">
      <w:pPr>
        <w:shd w:val="clear" w:color="auto" w:fill="FEFEFE"/>
        <w:spacing w:after="0" w:line="36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11. координира дейността на всички органи и институции в Република България по въпросите, свързани с Механизма за сътрудничество и оценка, установен с Решение на Европейската комисия от 13 декември 2006 г.;</w:t>
      </w:r>
    </w:p>
    <w:p w14:paraId="1C89C9D2" w14:textId="77777777" w:rsidR="00B1624B" w:rsidRPr="00B1624B" w:rsidRDefault="00B1624B" w:rsidP="007E2AF9">
      <w:pPr>
        <w:shd w:val="clear" w:color="auto" w:fill="FEFEFE"/>
        <w:spacing w:after="0" w:line="36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12. ръководи дейността по изработването и внася за разглеждане от Министерския съвет проекти на актове, с които се приемат мерки на национално ниво, необходими за изпълнение и прилагане на актове на Европейския съюз в областите, от своята компетентност;</w:t>
      </w:r>
    </w:p>
    <w:p w14:paraId="6D10478A" w14:textId="77777777" w:rsidR="00B1624B" w:rsidRPr="00B1624B" w:rsidRDefault="00B1624B" w:rsidP="007E2AF9">
      <w:pPr>
        <w:shd w:val="clear" w:color="auto" w:fill="FEFEFE"/>
        <w:spacing w:after="0" w:line="36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13. осъществява международното правно сътрудничество и международната правна помощ по въпроси от своята компетентност;</w:t>
      </w:r>
    </w:p>
    <w:p w14:paraId="24957990" w14:textId="77777777" w:rsidR="00B1624B" w:rsidRPr="00B1624B" w:rsidRDefault="00B1624B" w:rsidP="007E2AF9">
      <w:pPr>
        <w:shd w:val="clear" w:color="auto" w:fill="FEFEFE"/>
        <w:spacing w:after="0" w:line="36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 xml:space="preserve">14. дава становище, изразява съгласие, съответно несъгласие, от името на Република България, когато такова е поискано, за приемане на други държави за членове на международни органи и организации или за присъединяване на държави към международни актове, когато Министерството на правосъдието е посочено за централен орган по силата на устройствените актове на </w:t>
      </w:r>
      <w:r w:rsidRPr="00B1624B">
        <w:rPr>
          <w:rFonts w:ascii="Times New Roman" w:eastAsia="Times New Roman" w:hAnsi="Times New Roman"/>
          <w:color w:val="000000"/>
          <w:sz w:val="28"/>
          <w:szCs w:val="28"/>
          <w:lang w:eastAsia="bg-BG"/>
        </w:rPr>
        <w:lastRenderedPageBreak/>
        <w:t>международните органи или организации или по силата на разпоредби на международните актове;</w:t>
      </w:r>
    </w:p>
    <w:p w14:paraId="156549AE" w14:textId="77777777" w:rsidR="00B1624B" w:rsidRPr="00B1624B" w:rsidRDefault="00B1624B" w:rsidP="007E2AF9">
      <w:pPr>
        <w:shd w:val="clear" w:color="auto" w:fill="FEFEFE"/>
        <w:spacing w:after="0" w:line="36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15. определя критериите и процедурата за провеждане на избора на кандидатите за съдия в Европейския съд по правата на човека в съответствие с чл. 21 и 23 от Конвенцията за защита на правата на човека и основните свободи и организира провеждането му;</w:t>
      </w:r>
    </w:p>
    <w:p w14:paraId="69C84CCF" w14:textId="77777777" w:rsidR="00B1624B" w:rsidRPr="00B1624B" w:rsidRDefault="00B1624B" w:rsidP="007E2AF9">
      <w:pPr>
        <w:shd w:val="clear" w:color="auto" w:fill="FEFEFE"/>
        <w:spacing w:after="0" w:line="36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16. организира и провежда процедурата на избор на кандидат за съдия и за генерален адвокат в Съда на Европейския съюз и за съдия в Общия съд;</w:t>
      </w:r>
    </w:p>
    <w:p w14:paraId="44378EAB" w14:textId="77777777" w:rsidR="00B1624B" w:rsidRPr="00B1624B" w:rsidRDefault="00B1624B" w:rsidP="007E2AF9">
      <w:pPr>
        <w:shd w:val="clear" w:color="auto" w:fill="FEFEFE"/>
        <w:spacing w:after="0" w:line="36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17. (доп. - ДВ, бр. 54 от 2018 г., в сила от 29.06.2018 г.) ръководи дейностите, свързани с международното осиновяване по Семейния кодекс, и осъществява функциите, възложени на Министерството като централен орган по международните конвенции в областта на международното осиновяване и закрилата на децата, както и на международното сътрудничество по въпроси, свързани със задължения за издръжка;</w:t>
      </w:r>
    </w:p>
    <w:p w14:paraId="22691E6C" w14:textId="77777777" w:rsidR="00B1624B" w:rsidRPr="00B1624B" w:rsidRDefault="00B1624B" w:rsidP="007E2AF9">
      <w:pPr>
        <w:shd w:val="clear" w:color="auto" w:fill="FEFEFE"/>
        <w:spacing w:after="0" w:line="36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18. осъществява общо ръководство и контрол върху дейността по изпълнение на наказанията;</w:t>
      </w:r>
    </w:p>
    <w:p w14:paraId="35C0E915" w14:textId="77777777" w:rsidR="00B1624B" w:rsidRPr="00B1624B" w:rsidRDefault="00B1624B" w:rsidP="007E2AF9">
      <w:pPr>
        <w:shd w:val="clear" w:color="auto" w:fill="FEFEFE"/>
        <w:spacing w:after="0" w:line="36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19. създава и преобразува местата за лишаване от свобода - затвори, поправителни домове, затворнически общежития и следствени арести;</w:t>
      </w:r>
    </w:p>
    <w:p w14:paraId="44BA87EC" w14:textId="77777777" w:rsidR="00B1624B" w:rsidRPr="00B1624B" w:rsidRDefault="00B1624B" w:rsidP="007E2AF9">
      <w:pPr>
        <w:shd w:val="clear" w:color="auto" w:fill="FEFEFE"/>
        <w:spacing w:after="0" w:line="36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20. (изм. - ДВ, бр. 54 от 2018 г., в сила от 29.06.2018 г.) ръководи и контролира инвестиционната дейност в Министерството на правосъдието;</w:t>
      </w:r>
    </w:p>
    <w:p w14:paraId="42FD328A" w14:textId="77777777" w:rsidR="00B1624B" w:rsidRPr="00B1624B" w:rsidRDefault="00B1624B" w:rsidP="007E2AF9">
      <w:pPr>
        <w:shd w:val="clear" w:color="auto" w:fill="FEFEFE"/>
        <w:spacing w:after="0" w:line="360" w:lineRule="auto"/>
        <w:jc w:val="both"/>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21. осъществява и други правомощия, възложени му със закон или с акт на Министерския съвет.</w:t>
      </w:r>
    </w:p>
    <w:p w14:paraId="5164CF28" w14:textId="0A96F322" w:rsidR="00B1624B" w:rsidRDefault="00B1624B" w:rsidP="007E2AF9">
      <w:pPr>
        <w:shd w:val="clear" w:color="auto" w:fill="FEFEFE"/>
        <w:spacing w:after="0" w:line="360" w:lineRule="auto"/>
        <w:jc w:val="both"/>
        <w:rPr>
          <w:rFonts w:ascii="Times New Roman" w:eastAsia="Times New Roman" w:hAnsi="Times New Roman"/>
          <w:color w:val="000000"/>
          <w:sz w:val="28"/>
          <w:szCs w:val="28"/>
          <w:lang w:eastAsia="bg-BG"/>
        </w:rPr>
      </w:pPr>
    </w:p>
    <w:p w14:paraId="3C770158" w14:textId="77777777" w:rsidR="00B1624B" w:rsidRPr="00B1624B" w:rsidRDefault="00B1624B" w:rsidP="007E2AF9">
      <w:pPr>
        <w:shd w:val="clear" w:color="auto" w:fill="FEFEFE"/>
        <w:spacing w:after="0" w:line="360" w:lineRule="auto"/>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При осъществяване на правомощията по чл. 5 министърът:</w:t>
      </w:r>
    </w:p>
    <w:p w14:paraId="3C7B665C" w14:textId="77777777" w:rsidR="00B1624B" w:rsidRPr="00B1624B" w:rsidRDefault="00B1624B" w:rsidP="007E2AF9">
      <w:pPr>
        <w:shd w:val="clear" w:color="auto" w:fill="FEFEFE"/>
        <w:spacing w:after="0" w:line="360" w:lineRule="auto"/>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1. отговаря за дейността си пред Народното събрание в рамките на процедурата за парламентарен контрол;</w:t>
      </w:r>
    </w:p>
    <w:p w14:paraId="6512A5A5" w14:textId="77777777" w:rsidR="00B1624B" w:rsidRPr="00B1624B" w:rsidRDefault="00B1624B" w:rsidP="007E2AF9">
      <w:pPr>
        <w:shd w:val="clear" w:color="auto" w:fill="FEFEFE"/>
        <w:spacing w:after="0" w:line="360" w:lineRule="auto"/>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2. участва в пленарните заседания на Народното събрание и в заседанията на парламентарните комисии;</w:t>
      </w:r>
    </w:p>
    <w:p w14:paraId="17699D0F" w14:textId="77777777" w:rsidR="00B1624B" w:rsidRPr="00B1624B" w:rsidRDefault="00B1624B" w:rsidP="007E2AF9">
      <w:pPr>
        <w:shd w:val="clear" w:color="auto" w:fill="FEFEFE"/>
        <w:spacing w:after="0" w:line="360" w:lineRule="auto"/>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 xml:space="preserve">3. (изм. - ДВ, бр. 54 от 2018 г., в сила от 29.06.2018 г.) председателства заседанията на пленума на Висшия съдебен съвет и може да присъства на </w:t>
      </w:r>
      <w:r w:rsidRPr="00B1624B">
        <w:rPr>
          <w:rFonts w:ascii="Times New Roman" w:eastAsia="Times New Roman" w:hAnsi="Times New Roman"/>
          <w:color w:val="000000"/>
          <w:sz w:val="28"/>
          <w:szCs w:val="28"/>
          <w:lang w:eastAsia="bg-BG"/>
        </w:rPr>
        <w:lastRenderedPageBreak/>
        <w:t>заседанията на съдийската колегия и на прокурорската колегия на Висшия съдебен съвет, като не участва в гласуването;</w:t>
      </w:r>
    </w:p>
    <w:p w14:paraId="49BB146D" w14:textId="77777777" w:rsidR="00B1624B" w:rsidRPr="00B1624B" w:rsidRDefault="00B1624B" w:rsidP="007E2AF9">
      <w:pPr>
        <w:shd w:val="clear" w:color="auto" w:fill="FEFEFE"/>
        <w:spacing w:after="0" w:line="360" w:lineRule="auto"/>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4. прави предложения по чл. 34 на Закона за българското гражданство до Президента на Република България;</w:t>
      </w:r>
    </w:p>
    <w:p w14:paraId="290B7A7B" w14:textId="77777777" w:rsidR="00B1624B" w:rsidRPr="00B1624B" w:rsidRDefault="00B1624B" w:rsidP="007E2AF9">
      <w:pPr>
        <w:shd w:val="clear" w:color="auto" w:fill="FEFEFE"/>
        <w:spacing w:after="0" w:line="360" w:lineRule="auto"/>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5. участва в работата на Министерския съвет;</w:t>
      </w:r>
    </w:p>
    <w:p w14:paraId="38669534" w14:textId="77777777" w:rsidR="00B1624B" w:rsidRPr="00B1624B" w:rsidRDefault="00B1624B" w:rsidP="007E2AF9">
      <w:pPr>
        <w:shd w:val="clear" w:color="auto" w:fill="FEFEFE"/>
        <w:spacing w:after="0" w:line="360" w:lineRule="auto"/>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6. осъществява контакти и взаимодейства с другите органи на изпълнителната власт;</w:t>
      </w:r>
    </w:p>
    <w:p w14:paraId="5276C188" w14:textId="77777777" w:rsidR="00B1624B" w:rsidRPr="00B1624B" w:rsidRDefault="00B1624B" w:rsidP="007E2AF9">
      <w:pPr>
        <w:shd w:val="clear" w:color="auto" w:fill="FEFEFE"/>
        <w:spacing w:after="0" w:line="360" w:lineRule="auto"/>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7. взаимодейства със съсловни и неправителствени организации по повод упражняването на възложените му правомощия;</w:t>
      </w:r>
    </w:p>
    <w:p w14:paraId="30EB6FD9" w14:textId="77777777" w:rsidR="00B1624B" w:rsidRPr="00B1624B" w:rsidRDefault="00B1624B" w:rsidP="007E2AF9">
      <w:pPr>
        <w:shd w:val="clear" w:color="auto" w:fill="FEFEFE"/>
        <w:spacing w:after="0" w:line="360" w:lineRule="auto"/>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8. осъществява взаимодействие и сътрудничи с държавни органи и с неправителствени организации в други държави, както и с международни организации и институции;</w:t>
      </w:r>
    </w:p>
    <w:p w14:paraId="532EB1D2" w14:textId="77777777" w:rsidR="00B1624B" w:rsidRPr="00B1624B" w:rsidRDefault="00B1624B" w:rsidP="007E2AF9">
      <w:pPr>
        <w:shd w:val="clear" w:color="auto" w:fill="FEFEFE"/>
        <w:spacing w:after="0" w:line="360" w:lineRule="auto"/>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9. (доп. - ДВ, бр. 54 от 2018 г., в сила от 29.06.2018 г.) представя пред Министерския съвет ежегоден доклад за дейността на Министерството и на подчинените му административни структури;</w:t>
      </w:r>
    </w:p>
    <w:p w14:paraId="4168A4E6" w14:textId="77777777" w:rsidR="00B1624B" w:rsidRPr="00B1624B" w:rsidRDefault="00B1624B" w:rsidP="007E2AF9">
      <w:pPr>
        <w:shd w:val="clear" w:color="auto" w:fill="FEFEFE"/>
        <w:spacing w:after="0" w:line="360" w:lineRule="auto"/>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10. представя на главния секретар на Министерския съвет ежегоден доклад за състоянието на администрацията по чл. 62, ал. 1 от Закона за администрацията;</w:t>
      </w:r>
    </w:p>
    <w:p w14:paraId="668ADCB3" w14:textId="77777777" w:rsidR="00B1624B" w:rsidRPr="00B1624B" w:rsidRDefault="00B1624B" w:rsidP="007E2AF9">
      <w:pPr>
        <w:shd w:val="clear" w:color="auto" w:fill="FEFEFE"/>
        <w:spacing w:after="0" w:line="360" w:lineRule="auto"/>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11. представя пред министъра на финансите ежегоден доклад за състоянието на системите за финансово управление и контрол.</w:t>
      </w:r>
    </w:p>
    <w:p w14:paraId="7841B45D" w14:textId="77777777" w:rsidR="00B1624B" w:rsidRPr="00B1624B" w:rsidRDefault="00B1624B" w:rsidP="007E2AF9">
      <w:pPr>
        <w:shd w:val="clear" w:color="auto" w:fill="FEFEFE"/>
        <w:spacing w:after="0" w:line="360" w:lineRule="auto"/>
        <w:rPr>
          <w:rFonts w:ascii="Times New Roman" w:eastAsia="Times New Roman" w:hAnsi="Times New Roman"/>
          <w:color w:val="000000"/>
          <w:sz w:val="28"/>
          <w:szCs w:val="28"/>
          <w:lang w:eastAsia="bg-BG"/>
        </w:rPr>
      </w:pPr>
      <w:r w:rsidRPr="00B1624B">
        <w:rPr>
          <w:rFonts w:ascii="Times New Roman" w:eastAsia="Times New Roman" w:hAnsi="Times New Roman"/>
          <w:color w:val="000000"/>
          <w:sz w:val="28"/>
          <w:szCs w:val="28"/>
          <w:lang w:eastAsia="bg-BG"/>
        </w:rPr>
        <w:t>(2) Министърът създава съвети като експертни консултативни звена за решаване на експертни проблеми от специалната му компетентност, ръководи и обезпечава дейността им. Съветите включват експерти и представители на неправителствени организации, които имат отношение към дейността на Министерството.</w:t>
      </w:r>
    </w:p>
    <w:p w14:paraId="5BFA1466" w14:textId="4DDFFC49" w:rsidR="00B1624B" w:rsidRDefault="00B1624B" w:rsidP="007E2AF9">
      <w:pPr>
        <w:shd w:val="clear" w:color="auto" w:fill="FEFEFE"/>
        <w:spacing w:after="0" w:line="360" w:lineRule="auto"/>
        <w:jc w:val="both"/>
        <w:rPr>
          <w:rFonts w:ascii="Times New Roman" w:eastAsia="Times New Roman" w:hAnsi="Times New Roman"/>
          <w:color w:val="000000"/>
          <w:sz w:val="28"/>
          <w:szCs w:val="28"/>
          <w:lang w:eastAsia="bg-BG"/>
        </w:rPr>
      </w:pPr>
    </w:p>
    <w:p w14:paraId="24DE5157" w14:textId="577C869A" w:rsidR="004D3D6A" w:rsidRDefault="004D3D6A" w:rsidP="007E2AF9">
      <w:pPr>
        <w:shd w:val="clear" w:color="auto" w:fill="FEFEFE"/>
        <w:spacing w:after="0" w:line="360" w:lineRule="auto"/>
        <w:jc w:val="both"/>
        <w:rPr>
          <w:rFonts w:ascii="Times New Roman" w:hAnsi="Times New Roman"/>
          <w:color w:val="000000"/>
          <w:sz w:val="28"/>
          <w:szCs w:val="28"/>
          <w:shd w:val="clear" w:color="auto" w:fill="FEFEFE"/>
        </w:rPr>
      </w:pPr>
      <w:r w:rsidRPr="004D3D6A">
        <w:rPr>
          <w:rFonts w:ascii="Times New Roman" w:hAnsi="Times New Roman"/>
          <w:color w:val="000000"/>
          <w:sz w:val="28"/>
          <w:szCs w:val="28"/>
          <w:shd w:val="clear" w:color="auto" w:fill="FEFEFE"/>
        </w:rPr>
        <w:t>Министърът формира и провежда информационната стратегия и политика, които при спазване разпоредбите на </w:t>
      </w:r>
      <w:r w:rsidRPr="004D3D6A">
        <w:rPr>
          <w:rStyle w:val="newdocreference"/>
          <w:rFonts w:ascii="Times New Roman" w:hAnsi="Times New Roman"/>
          <w:color w:val="000000"/>
          <w:sz w:val="28"/>
          <w:szCs w:val="28"/>
          <w:shd w:val="clear" w:color="auto" w:fill="FEFEFE"/>
        </w:rPr>
        <w:t>Конституцията</w:t>
      </w:r>
      <w:r w:rsidRPr="004D3D6A">
        <w:rPr>
          <w:rFonts w:ascii="Times New Roman" w:hAnsi="Times New Roman"/>
          <w:color w:val="000000"/>
          <w:sz w:val="28"/>
          <w:szCs w:val="28"/>
          <w:shd w:val="clear" w:color="auto" w:fill="FEFEFE"/>
        </w:rPr>
        <w:t> и на законите гарантират откритост и достъпност на дейността на ръководената от него администрация.</w:t>
      </w:r>
    </w:p>
    <w:p w14:paraId="5F44AA8B" w14:textId="46BD9D16" w:rsidR="00213DA2" w:rsidRPr="00B1624B" w:rsidRDefault="00213DA2" w:rsidP="007E2AF9">
      <w:pPr>
        <w:shd w:val="clear" w:color="auto" w:fill="FEFEFE"/>
        <w:spacing w:after="0" w:line="360" w:lineRule="auto"/>
        <w:jc w:val="both"/>
        <w:rPr>
          <w:rFonts w:ascii="Times New Roman" w:eastAsia="Times New Roman" w:hAnsi="Times New Roman"/>
          <w:color w:val="000000"/>
          <w:sz w:val="28"/>
          <w:szCs w:val="28"/>
          <w:lang w:eastAsia="bg-BG"/>
        </w:rPr>
      </w:pPr>
      <w:r>
        <w:rPr>
          <w:rFonts w:ascii="Times New Roman" w:eastAsia="Times New Roman" w:hAnsi="Times New Roman"/>
          <w:color w:val="000000"/>
          <w:sz w:val="28"/>
          <w:szCs w:val="28"/>
          <w:lang w:eastAsia="bg-BG"/>
        </w:rPr>
        <w:t xml:space="preserve">Функциите, ролята, правомощията на министърът на правосъдието са регламентирани в редица нормативни документи. Примерно, Закон за </w:t>
      </w:r>
      <w:r w:rsidR="000747D9">
        <w:rPr>
          <w:rFonts w:ascii="Times New Roman" w:eastAsia="Times New Roman" w:hAnsi="Times New Roman"/>
          <w:color w:val="000000"/>
          <w:sz w:val="28"/>
          <w:szCs w:val="28"/>
          <w:lang w:eastAsia="bg-BG"/>
        </w:rPr>
        <w:lastRenderedPageBreak/>
        <w:t xml:space="preserve">съдебната власт, където е разписан принципа на взаимодействие между съдебната, изпълнителната и законодателната власт, или Закон за правната помощ, където министърът на правосъдието разработва, координира и провежда държавната политика в областта на правната помощ, или </w:t>
      </w:r>
      <w:r w:rsidR="008505AA">
        <w:rPr>
          <w:rFonts w:ascii="Times New Roman" w:eastAsia="Times New Roman" w:hAnsi="Times New Roman"/>
          <w:color w:val="000000"/>
          <w:sz w:val="28"/>
          <w:szCs w:val="28"/>
          <w:lang w:eastAsia="bg-BG"/>
        </w:rPr>
        <w:t xml:space="preserve">Закон за медиацията, където министърът на правосъдието или упълномощено от него лице водят Единен регистър на медиацията. Всички произтичащи от Конституцията, или от Международни договори, права и задължения на министърът на правосъдието са </w:t>
      </w:r>
      <w:r w:rsidR="00F9371F">
        <w:rPr>
          <w:rFonts w:ascii="Times New Roman" w:eastAsia="Times New Roman" w:hAnsi="Times New Roman"/>
          <w:color w:val="000000"/>
          <w:sz w:val="28"/>
          <w:szCs w:val="28"/>
          <w:lang w:eastAsia="bg-BG"/>
        </w:rPr>
        <w:t>приложени и разписани в нормативни и поднормативни актове.</w:t>
      </w:r>
    </w:p>
    <w:p w14:paraId="5035B8B1" w14:textId="77777777" w:rsidR="00B1624B" w:rsidRPr="00B1624B" w:rsidRDefault="00B1624B" w:rsidP="007E2AF9">
      <w:pPr>
        <w:shd w:val="clear" w:color="auto" w:fill="FEFEFE"/>
        <w:spacing w:after="0" w:line="360" w:lineRule="auto"/>
        <w:jc w:val="both"/>
        <w:rPr>
          <w:rFonts w:ascii="Times New Roman" w:eastAsia="Times New Roman" w:hAnsi="Times New Roman"/>
          <w:color w:val="000000"/>
          <w:sz w:val="28"/>
          <w:szCs w:val="28"/>
          <w:lang w:eastAsia="bg-BG"/>
        </w:rPr>
      </w:pPr>
    </w:p>
    <w:p w14:paraId="0B70A6DF" w14:textId="77777777" w:rsidR="00171A53" w:rsidRDefault="00171A53" w:rsidP="00171A53">
      <w:pPr>
        <w:spacing w:after="0" w:line="240" w:lineRule="auto"/>
        <w:ind w:firstLine="708"/>
        <w:jc w:val="both"/>
        <w:rPr>
          <w:rFonts w:ascii="Times New Roman" w:hAnsi="Times New Roman"/>
          <w:sz w:val="28"/>
          <w:szCs w:val="28"/>
        </w:rPr>
      </w:pPr>
    </w:p>
    <w:p w14:paraId="6580B932" w14:textId="77777777" w:rsidR="0049148B" w:rsidRPr="004400D5" w:rsidRDefault="0049148B" w:rsidP="004400D5">
      <w:pPr>
        <w:spacing w:after="0" w:line="240" w:lineRule="auto"/>
        <w:ind w:firstLine="567"/>
        <w:jc w:val="both"/>
        <w:rPr>
          <w:rFonts w:ascii="Times New Roman" w:hAnsi="Times New Roman"/>
          <w:sz w:val="28"/>
          <w:szCs w:val="28"/>
        </w:rPr>
      </w:pPr>
    </w:p>
    <w:p w14:paraId="164DAD13" w14:textId="77777777" w:rsidR="00F21B5C" w:rsidRPr="001A6B7B" w:rsidRDefault="00F21B5C" w:rsidP="00F21B5C">
      <w:pPr>
        <w:spacing w:after="0" w:line="240" w:lineRule="auto"/>
        <w:ind w:firstLine="567"/>
        <w:jc w:val="both"/>
        <w:rPr>
          <w:rFonts w:ascii="Times New Roman" w:hAnsi="Times New Roman"/>
          <w:sz w:val="28"/>
          <w:szCs w:val="28"/>
        </w:rPr>
      </w:pPr>
    </w:p>
    <w:p w14:paraId="3CF579AF" w14:textId="77777777" w:rsidR="009734EC" w:rsidRPr="009734EC" w:rsidRDefault="009734EC" w:rsidP="001A6B7B">
      <w:pPr>
        <w:spacing w:after="0" w:line="240" w:lineRule="auto"/>
        <w:ind w:left="720" w:firstLine="696"/>
        <w:jc w:val="both"/>
        <w:rPr>
          <w:rFonts w:ascii="Times New Roman" w:hAnsi="Times New Roman"/>
          <w:sz w:val="28"/>
          <w:szCs w:val="28"/>
        </w:rPr>
      </w:pPr>
    </w:p>
    <w:p w14:paraId="304A08DD" w14:textId="77777777" w:rsidR="001C4255" w:rsidRPr="001C4255" w:rsidRDefault="001C4255" w:rsidP="001C4255">
      <w:pPr>
        <w:spacing w:after="0" w:line="240" w:lineRule="auto"/>
        <w:ind w:left="720" w:firstLine="696"/>
        <w:jc w:val="both"/>
        <w:rPr>
          <w:rFonts w:ascii="Times New Roman" w:hAnsi="Times New Roman"/>
          <w:sz w:val="28"/>
          <w:szCs w:val="28"/>
        </w:rPr>
      </w:pPr>
    </w:p>
    <w:p w14:paraId="2342DB68" w14:textId="53C9EC1F" w:rsidR="001C4255" w:rsidRDefault="001C4255" w:rsidP="005366BC">
      <w:pPr>
        <w:spacing w:after="0" w:line="240" w:lineRule="auto"/>
        <w:jc w:val="both"/>
        <w:rPr>
          <w:rFonts w:ascii="Times New Roman" w:hAnsi="Times New Roman"/>
          <w:sz w:val="28"/>
          <w:szCs w:val="28"/>
        </w:rPr>
      </w:pPr>
    </w:p>
    <w:p w14:paraId="047450AF" w14:textId="44F96DE9" w:rsidR="005366BC" w:rsidRDefault="005366BC" w:rsidP="005366BC">
      <w:pPr>
        <w:spacing w:after="0" w:line="240" w:lineRule="auto"/>
        <w:jc w:val="both"/>
        <w:rPr>
          <w:rFonts w:ascii="Times New Roman" w:hAnsi="Times New Roman"/>
          <w:sz w:val="28"/>
          <w:szCs w:val="28"/>
        </w:rPr>
      </w:pPr>
    </w:p>
    <w:p w14:paraId="2FFA6846" w14:textId="5F246181" w:rsidR="005366BC" w:rsidRDefault="005366BC" w:rsidP="005366BC">
      <w:pPr>
        <w:spacing w:after="0" w:line="240" w:lineRule="auto"/>
        <w:jc w:val="both"/>
        <w:rPr>
          <w:rFonts w:ascii="Times New Roman" w:hAnsi="Times New Roman"/>
          <w:sz w:val="28"/>
          <w:szCs w:val="28"/>
        </w:rPr>
      </w:pPr>
    </w:p>
    <w:p w14:paraId="11BD724D" w14:textId="418C78B4" w:rsidR="005366BC" w:rsidRDefault="005366BC" w:rsidP="005366BC">
      <w:pPr>
        <w:spacing w:after="0" w:line="240" w:lineRule="auto"/>
        <w:jc w:val="both"/>
        <w:rPr>
          <w:rFonts w:ascii="Times New Roman" w:hAnsi="Times New Roman"/>
          <w:sz w:val="28"/>
          <w:szCs w:val="28"/>
        </w:rPr>
      </w:pPr>
    </w:p>
    <w:p w14:paraId="44FF5B46" w14:textId="11EB5D74" w:rsidR="005366BC" w:rsidRDefault="005366BC" w:rsidP="005366BC">
      <w:pPr>
        <w:spacing w:after="0" w:line="240" w:lineRule="auto"/>
        <w:jc w:val="both"/>
        <w:rPr>
          <w:rFonts w:ascii="Times New Roman" w:hAnsi="Times New Roman"/>
          <w:sz w:val="28"/>
          <w:szCs w:val="28"/>
        </w:rPr>
      </w:pPr>
    </w:p>
    <w:p w14:paraId="0D6CD7BA" w14:textId="2FF4CD2F" w:rsidR="005366BC" w:rsidRDefault="005366BC" w:rsidP="005366BC">
      <w:pPr>
        <w:spacing w:after="0" w:line="240" w:lineRule="auto"/>
        <w:jc w:val="both"/>
        <w:rPr>
          <w:rFonts w:ascii="Times New Roman" w:hAnsi="Times New Roman"/>
          <w:sz w:val="28"/>
          <w:szCs w:val="28"/>
        </w:rPr>
      </w:pPr>
    </w:p>
    <w:p w14:paraId="5D70542C" w14:textId="022D479A" w:rsidR="005366BC" w:rsidRDefault="005366BC" w:rsidP="005366BC">
      <w:pPr>
        <w:spacing w:after="0" w:line="240" w:lineRule="auto"/>
        <w:jc w:val="both"/>
        <w:rPr>
          <w:rFonts w:ascii="Times New Roman" w:hAnsi="Times New Roman"/>
          <w:sz w:val="28"/>
          <w:szCs w:val="28"/>
        </w:rPr>
      </w:pPr>
    </w:p>
    <w:p w14:paraId="1E2092DF" w14:textId="7A181E48" w:rsidR="005366BC" w:rsidRDefault="005366BC" w:rsidP="00496F68"/>
    <w:p w14:paraId="5A85ACD9" w14:textId="77777777" w:rsidR="00496F68" w:rsidRDefault="00496F68" w:rsidP="00496F68"/>
    <w:p w14:paraId="4ED3AD5D" w14:textId="77777777" w:rsidR="00496F68" w:rsidRDefault="00496F68" w:rsidP="00496F68">
      <w:pPr>
        <w:pStyle w:val="af4"/>
      </w:pPr>
    </w:p>
    <w:p w14:paraId="7F2FFF0B" w14:textId="77777777" w:rsidR="007E2AF9" w:rsidRDefault="007E2AF9">
      <w:pPr>
        <w:rPr>
          <w:rFonts w:asciiTheme="majorHAnsi" w:eastAsiaTheme="majorEastAsia" w:hAnsiTheme="majorHAnsi" w:cstheme="majorBidi"/>
          <w:b/>
          <w:bCs/>
          <w:color w:val="4F81BD" w:themeColor="accent1"/>
          <w:sz w:val="26"/>
          <w:szCs w:val="26"/>
        </w:rPr>
      </w:pPr>
      <w:bookmarkStart w:id="5" w:name="_Toc57541676"/>
      <w:r>
        <w:br w:type="page"/>
      </w:r>
    </w:p>
    <w:p w14:paraId="5430E18D" w14:textId="41AF5A82" w:rsidR="005366BC" w:rsidRDefault="00793082" w:rsidP="005366BC">
      <w:pPr>
        <w:pStyle w:val="2"/>
      </w:pPr>
      <w:r>
        <w:lastRenderedPageBreak/>
        <w:t>Организация на работата в Министерството</w:t>
      </w:r>
      <w:bookmarkEnd w:id="5"/>
    </w:p>
    <w:p w14:paraId="358CC7CB" w14:textId="77777777" w:rsidR="005366BC" w:rsidRDefault="005366BC" w:rsidP="005366BC">
      <w:pPr>
        <w:spacing w:after="0" w:line="240" w:lineRule="auto"/>
        <w:jc w:val="both"/>
        <w:rPr>
          <w:rFonts w:ascii="Times New Roman" w:hAnsi="Times New Roman"/>
          <w:sz w:val="28"/>
          <w:szCs w:val="28"/>
        </w:rPr>
      </w:pPr>
    </w:p>
    <w:p w14:paraId="5E54B4B9" w14:textId="77777777" w:rsidR="00793082" w:rsidRPr="00223585" w:rsidRDefault="00793082" w:rsidP="007E2AF9">
      <w:pPr>
        <w:spacing w:line="360" w:lineRule="auto"/>
        <w:jc w:val="both"/>
        <w:rPr>
          <w:rFonts w:ascii="Times New Roman" w:hAnsi="Times New Roman"/>
          <w:color w:val="000000"/>
          <w:sz w:val="28"/>
          <w:szCs w:val="28"/>
          <w:shd w:val="clear" w:color="auto" w:fill="FEFEFE"/>
        </w:rPr>
      </w:pPr>
      <w:r>
        <w:rPr>
          <w:rFonts w:ascii="Verdana" w:hAnsi="Verdana"/>
          <w:color w:val="000000"/>
          <w:sz w:val="18"/>
          <w:szCs w:val="18"/>
          <w:shd w:val="clear" w:color="auto" w:fill="FEFEFE"/>
        </w:rPr>
        <w:t> </w:t>
      </w:r>
      <w:r w:rsidRPr="00223585">
        <w:rPr>
          <w:rFonts w:ascii="Times New Roman" w:hAnsi="Times New Roman"/>
          <w:color w:val="000000"/>
          <w:sz w:val="28"/>
          <w:szCs w:val="28"/>
          <w:shd w:val="clear" w:color="auto" w:fill="FEFEFE"/>
        </w:rPr>
        <w:t>Административните звена в Министерството в изпълнение на своите функции и възложените им задачи изготвят становища, отчети, доклади, докладни записки, анализи, програми, концепции, позиции, информации, паметни бележки, проекти на решения по конкретни въпроси, проекти на вътрешни административни актове, проекти на административни актове на Министерския съвет, когато вносител на проекта е министърът, участват със свои представители в работни групи и др.</w:t>
      </w:r>
    </w:p>
    <w:p w14:paraId="2A586249" w14:textId="5F891ECB" w:rsidR="00793082" w:rsidRPr="00793082" w:rsidRDefault="00793082" w:rsidP="007E2AF9">
      <w:pPr>
        <w:shd w:val="clear" w:color="auto" w:fill="FEFEFE"/>
        <w:spacing w:after="0" w:line="360" w:lineRule="auto"/>
        <w:jc w:val="both"/>
        <w:rPr>
          <w:rFonts w:ascii="Times New Roman" w:eastAsia="Times New Roman" w:hAnsi="Times New Roman"/>
          <w:color w:val="000000"/>
          <w:sz w:val="28"/>
          <w:szCs w:val="28"/>
          <w:lang w:eastAsia="bg-BG"/>
        </w:rPr>
      </w:pPr>
      <w:r w:rsidRPr="00793082">
        <w:rPr>
          <w:rFonts w:ascii="Times New Roman" w:eastAsia="Times New Roman" w:hAnsi="Times New Roman"/>
          <w:color w:val="000000"/>
          <w:sz w:val="28"/>
          <w:szCs w:val="28"/>
          <w:lang w:eastAsia="bg-BG"/>
        </w:rPr>
        <w:t>Входящите и създадените в резултат от дейността на Министерството документи се регистрират в автоматизираната информационна система.</w:t>
      </w:r>
    </w:p>
    <w:p w14:paraId="1BBF469D" w14:textId="3D7AC180" w:rsidR="00793082" w:rsidRPr="00793082" w:rsidRDefault="00793082" w:rsidP="007E2AF9">
      <w:pPr>
        <w:shd w:val="clear" w:color="auto" w:fill="FEFEFE"/>
        <w:spacing w:after="0" w:line="360" w:lineRule="auto"/>
        <w:jc w:val="both"/>
        <w:rPr>
          <w:rFonts w:ascii="Times New Roman" w:eastAsia="Times New Roman" w:hAnsi="Times New Roman"/>
          <w:color w:val="000000"/>
          <w:sz w:val="28"/>
          <w:szCs w:val="28"/>
          <w:lang w:eastAsia="bg-BG"/>
        </w:rPr>
      </w:pPr>
      <w:r w:rsidRPr="00793082">
        <w:rPr>
          <w:rFonts w:ascii="Times New Roman" w:eastAsia="Times New Roman" w:hAnsi="Times New Roman"/>
          <w:color w:val="000000"/>
          <w:sz w:val="28"/>
          <w:szCs w:val="28"/>
          <w:lang w:eastAsia="bg-BG"/>
        </w:rPr>
        <w:t>При завеждането на документите се извършва проверка за наличието на всички материали, посочени в тях, и се образува служебна преписка.</w:t>
      </w:r>
    </w:p>
    <w:p w14:paraId="5CDD4076" w14:textId="5FD54E2D" w:rsidR="00793082" w:rsidRPr="007E2AF9" w:rsidRDefault="00793082" w:rsidP="007E2AF9">
      <w:pPr>
        <w:shd w:val="clear" w:color="auto" w:fill="FEFEFE"/>
        <w:spacing w:after="0" w:line="360" w:lineRule="auto"/>
        <w:jc w:val="both"/>
        <w:rPr>
          <w:rFonts w:ascii="Times New Roman" w:eastAsia="Times New Roman" w:hAnsi="Times New Roman"/>
          <w:color w:val="000000"/>
          <w:sz w:val="28"/>
          <w:szCs w:val="28"/>
          <w:lang w:eastAsia="bg-BG"/>
        </w:rPr>
      </w:pPr>
      <w:r w:rsidRPr="00793082">
        <w:rPr>
          <w:rFonts w:ascii="Times New Roman" w:eastAsia="Times New Roman" w:hAnsi="Times New Roman"/>
          <w:color w:val="000000"/>
          <w:sz w:val="28"/>
          <w:szCs w:val="28"/>
          <w:lang w:eastAsia="bg-BG"/>
        </w:rPr>
        <w:t xml:space="preserve">Организацията, редът и начинът на движение на служебните преписки се определят с Правилата за деловодната дейност и документооборота в Министерството, утвърдени със заповед от министъра. </w:t>
      </w:r>
    </w:p>
    <w:p w14:paraId="164D4AFB" w14:textId="058ED49C" w:rsidR="00793082" w:rsidRPr="00793082" w:rsidRDefault="00793082" w:rsidP="007E2AF9">
      <w:pPr>
        <w:shd w:val="clear" w:color="auto" w:fill="FEFEFE"/>
        <w:spacing w:after="0" w:line="360" w:lineRule="auto"/>
        <w:jc w:val="both"/>
        <w:rPr>
          <w:rFonts w:ascii="Times New Roman" w:eastAsia="Times New Roman" w:hAnsi="Times New Roman"/>
          <w:color w:val="000000"/>
          <w:sz w:val="28"/>
          <w:szCs w:val="28"/>
          <w:lang w:eastAsia="bg-BG"/>
        </w:rPr>
      </w:pPr>
      <w:r w:rsidRPr="00793082">
        <w:rPr>
          <w:rFonts w:ascii="Times New Roman" w:eastAsia="Times New Roman" w:hAnsi="Times New Roman"/>
          <w:color w:val="000000"/>
          <w:sz w:val="28"/>
          <w:szCs w:val="28"/>
          <w:lang w:eastAsia="bg-BG"/>
        </w:rPr>
        <w:t>Писмени или устни предложения и сигнали, подадени лично или чрез упълномощен представител по телефон, телеграф, телекс, факс или по електронна поща, се регистрират, като се отразяват подателят, датата на постъпване и въпросът, изложен в предложението или в сигнала, както и служителите, на които е възложена подготовката на решението по тях.</w:t>
      </w:r>
    </w:p>
    <w:p w14:paraId="2E423835" w14:textId="1CFDD3AC" w:rsidR="00793082" w:rsidRPr="00793082" w:rsidRDefault="00793082" w:rsidP="007E2AF9">
      <w:pPr>
        <w:shd w:val="clear" w:color="auto" w:fill="FEFEFE"/>
        <w:spacing w:after="0" w:line="360" w:lineRule="auto"/>
        <w:jc w:val="both"/>
        <w:rPr>
          <w:rFonts w:ascii="Times New Roman" w:eastAsia="Times New Roman" w:hAnsi="Times New Roman"/>
          <w:color w:val="000000"/>
          <w:sz w:val="28"/>
          <w:szCs w:val="28"/>
          <w:lang w:eastAsia="bg-BG"/>
        </w:rPr>
      </w:pPr>
      <w:r w:rsidRPr="00793082">
        <w:rPr>
          <w:rFonts w:ascii="Times New Roman" w:eastAsia="Times New Roman" w:hAnsi="Times New Roman"/>
          <w:color w:val="000000"/>
          <w:sz w:val="28"/>
          <w:szCs w:val="28"/>
          <w:lang w:eastAsia="bg-BG"/>
        </w:rPr>
        <w:t xml:space="preserve"> Не се образува производство по анонимни предложения или сигнали, преписки, изпратени с копие до министъра, както и по сигнали, отнасящи се до нарушения, извършени преди повече от две години.</w:t>
      </w:r>
    </w:p>
    <w:p w14:paraId="3D731C80" w14:textId="1C90AF3E" w:rsidR="00793082" w:rsidRPr="00793082" w:rsidRDefault="00793082" w:rsidP="007E2AF9">
      <w:pPr>
        <w:shd w:val="clear" w:color="auto" w:fill="FEFEFE"/>
        <w:spacing w:after="0" w:line="360" w:lineRule="auto"/>
        <w:jc w:val="both"/>
        <w:rPr>
          <w:rFonts w:ascii="Times New Roman" w:eastAsia="Times New Roman" w:hAnsi="Times New Roman"/>
          <w:color w:val="000000"/>
          <w:sz w:val="28"/>
          <w:szCs w:val="28"/>
          <w:lang w:eastAsia="bg-BG"/>
        </w:rPr>
      </w:pPr>
      <w:r w:rsidRPr="00793082">
        <w:rPr>
          <w:rFonts w:ascii="Times New Roman" w:eastAsia="Times New Roman" w:hAnsi="Times New Roman"/>
          <w:color w:val="000000"/>
          <w:sz w:val="28"/>
          <w:szCs w:val="28"/>
          <w:lang w:eastAsia="bg-BG"/>
        </w:rPr>
        <w:t>Предложенията и сигналите, които не са в рамките на компетентността на министъра, се препращат не по-късно от 7 дни от постъпването им на компетентните органи, освен когато има данни, че въпросът вече е отнесен и до тях. За препращането се уведомява направилият предложението или сигнала.</w:t>
      </w:r>
    </w:p>
    <w:p w14:paraId="04192CC6" w14:textId="19EC7372" w:rsidR="00793082" w:rsidRPr="00793082" w:rsidRDefault="00793082" w:rsidP="007E2AF9">
      <w:pPr>
        <w:shd w:val="clear" w:color="auto" w:fill="FEFEFE"/>
        <w:spacing w:after="0" w:line="360" w:lineRule="auto"/>
        <w:jc w:val="both"/>
        <w:rPr>
          <w:rFonts w:ascii="Times New Roman" w:eastAsia="Times New Roman" w:hAnsi="Times New Roman"/>
          <w:color w:val="000000"/>
          <w:sz w:val="28"/>
          <w:szCs w:val="28"/>
          <w:lang w:eastAsia="bg-BG"/>
        </w:rPr>
      </w:pPr>
      <w:r w:rsidRPr="00793082">
        <w:rPr>
          <w:rFonts w:ascii="Times New Roman" w:eastAsia="Times New Roman" w:hAnsi="Times New Roman"/>
          <w:color w:val="000000"/>
          <w:sz w:val="28"/>
          <w:szCs w:val="28"/>
          <w:lang w:eastAsia="bg-BG"/>
        </w:rPr>
        <w:t>Не се регистрират и не се разглеждат молби, жалби, сигнали и предложения, които в изложението си съдържат нецензурни изрази.</w:t>
      </w:r>
    </w:p>
    <w:p w14:paraId="56E7E571" w14:textId="294D68E4" w:rsidR="002E3933" w:rsidRPr="00223585" w:rsidRDefault="002E3933" w:rsidP="007E2AF9">
      <w:pPr>
        <w:spacing w:line="360" w:lineRule="auto"/>
        <w:jc w:val="both"/>
        <w:rPr>
          <w:rFonts w:ascii="Times New Roman" w:hAnsi="Times New Roman"/>
          <w:sz w:val="28"/>
          <w:szCs w:val="28"/>
        </w:rPr>
      </w:pPr>
    </w:p>
    <w:p w14:paraId="19BDB9A3" w14:textId="327D78AE" w:rsidR="00757850" w:rsidRPr="00223585" w:rsidRDefault="00757850" w:rsidP="007E2AF9">
      <w:pPr>
        <w:spacing w:line="360" w:lineRule="auto"/>
        <w:jc w:val="both"/>
        <w:rPr>
          <w:rFonts w:ascii="Times New Roman" w:hAnsi="Times New Roman"/>
          <w:color w:val="000000"/>
          <w:sz w:val="28"/>
          <w:szCs w:val="28"/>
          <w:shd w:val="clear" w:color="auto" w:fill="FEFEFE"/>
        </w:rPr>
      </w:pPr>
      <w:r w:rsidRPr="00223585">
        <w:rPr>
          <w:rFonts w:ascii="Times New Roman" w:hAnsi="Times New Roman"/>
          <w:color w:val="000000"/>
          <w:sz w:val="28"/>
          <w:szCs w:val="28"/>
          <w:shd w:val="clear" w:color="auto" w:fill="FEFEFE"/>
        </w:rPr>
        <w:t>Решение по предложението се взема най-късно два месеца след неговото постъпване в министерството и се съобщава в 7-дневен срок на подателя. Решението не подлежи на обжалване.</w:t>
      </w:r>
    </w:p>
    <w:p w14:paraId="6D60D18A" w14:textId="77777777" w:rsidR="00757850" w:rsidRPr="00757850" w:rsidRDefault="00757850" w:rsidP="007E2AF9">
      <w:pPr>
        <w:shd w:val="clear" w:color="auto" w:fill="FEFEFE"/>
        <w:spacing w:after="0" w:line="360" w:lineRule="auto"/>
        <w:jc w:val="both"/>
        <w:rPr>
          <w:rFonts w:ascii="Times New Roman" w:eastAsia="Times New Roman" w:hAnsi="Times New Roman"/>
          <w:color w:val="000000"/>
          <w:sz w:val="28"/>
          <w:szCs w:val="28"/>
          <w:lang w:eastAsia="bg-BG"/>
        </w:rPr>
      </w:pPr>
      <w:r w:rsidRPr="00757850">
        <w:rPr>
          <w:rFonts w:ascii="Times New Roman" w:eastAsia="Times New Roman" w:hAnsi="Times New Roman"/>
          <w:color w:val="000000"/>
          <w:sz w:val="28"/>
          <w:szCs w:val="28"/>
          <w:lang w:eastAsia="bg-BG"/>
        </w:rPr>
        <w:t>Решението по сигнала се взема най-късно два месеца от постъпването му. Решението по сигнала е писмено, мотивира се и се съобщава на подателя в 7-дневен срок от постановяването му.</w:t>
      </w:r>
    </w:p>
    <w:p w14:paraId="36538814" w14:textId="0416BB27" w:rsidR="00757850" w:rsidRPr="00757850" w:rsidRDefault="00757850" w:rsidP="007E2AF9">
      <w:pPr>
        <w:shd w:val="clear" w:color="auto" w:fill="FEFEFE"/>
        <w:spacing w:after="0" w:line="360" w:lineRule="auto"/>
        <w:jc w:val="both"/>
        <w:rPr>
          <w:rFonts w:ascii="Times New Roman" w:eastAsia="Times New Roman" w:hAnsi="Times New Roman"/>
          <w:color w:val="000000"/>
          <w:sz w:val="28"/>
          <w:szCs w:val="28"/>
          <w:lang w:eastAsia="bg-BG"/>
        </w:rPr>
      </w:pPr>
      <w:r w:rsidRPr="00757850">
        <w:rPr>
          <w:rFonts w:ascii="Times New Roman" w:eastAsia="Times New Roman" w:hAnsi="Times New Roman"/>
          <w:color w:val="000000"/>
          <w:sz w:val="28"/>
          <w:szCs w:val="28"/>
          <w:lang w:eastAsia="bg-BG"/>
        </w:rPr>
        <w:t>Решението, постановено по подаден сигнал, не подлежи на обжалване.</w:t>
      </w:r>
    </w:p>
    <w:p w14:paraId="3D98454D" w14:textId="29CC3E24" w:rsidR="00757850" w:rsidRPr="00223585" w:rsidRDefault="00757850" w:rsidP="007E2AF9">
      <w:pPr>
        <w:shd w:val="clear" w:color="auto" w:fill="FEFEFE"/>
        <w:spacing w:after="0" w:line="360" w:lineRule="auto"/>
        <w:jc w:val="both"/>
        <w:rPr>
          <w:rFonts w:ascii="Times New Roman" w:eastAsia="Times New Roman" w:hAnsi="Times New Roman"/>
          <w:color w:val="000000"/>
          <w:sz w:val="28"/>
          <w:szCs w:val="28"/>
          <w:lang w:eastAsia="bg-BG"/>
        </w:rPr>
      </w:pPr>
      <w:r w:rsidRPr="00757850">
        <w:rPr>
          <w:rFonts w:ascii="Times New Roman" w:eastAsia="Times New Roman" w:hAnsi="Times New Roman"/>
          <w:color w:val="000000"/>
          <w:sz w:val="28"/>
          <w:szCs w:val="28"/>
          <w:lang w:eastAsia="bg-BG"/>
        </w:rPr>
        <w:t>Решението по сигнала се изпълнява в едномесечен срок от постановяването му. По изключение, когато това се налага по особено важни причини, срокът може да бъде продължен, но с не повече от два месеца, за което се уведомява подателят.</w:t>
      </w:r>
    </w:p>
    <w:p w14:paraId="1B78B004" w14:textId="6E7E2F27" w:rsidR="00757850" w:rsidRPr="00223585" w:rsidRDefault="00757850" w:rsidP="007E2AF9">
      <w:pPr>
        <w:shd w:val="clear" w:color="auto" w:fill="FEFEFE"/>
        <w:spacing w:after="0" w:line="360" w:lineRule="auto"/>
        <w:jc w:val="both"/>
        <w:rPr>
          <w:rFonts w:ascii="Times New Roman" w:eastAsia="Times New Roman" w:hAnsi="Times New Roman"/>
          <w:color w:val="000000"/>
          <w:sz w:val="28"/>
          <w:szCs w:val="28"/>
          <w:lang w:eastAsia="bg-BG"/>
        </w:rPr>
      </w:pPr>
    </w:p>
    <w:p w14:paraId="6D324868" w14:textId="77777777" w:rsidR="00757850" w:rsidRPr="00757850" w:rsidRDefault="00757850" w:rsidP="007E2AF9">
      <w:pPr>
        <w:shd w:val="clear" w:color="auto" w:fill="FEFEFE"/>
        <w:spacing w:after="0" w:line="360" w:lineRule="auto"/>
        <w:jc w:val="both"/>
        <w:rPr>
          <w:rFonts w:ascii="Times New Roman" w:eastAsia="Times New Roman" w:hAnsi="Times New Roman"/>
          <w:color w:val="000000"/>
          <w:sz w:val="28"/>
          <w:szCs w:val="28"/>
          <w:lang w:eastAsia="bg-BG"/>
        </w:rPr>
      </w:pPr>
      <w:r w:rsidRPr="00757850">
        <w:rPr>
          <w:rFonts w:ascii="Times New Roman" w:eastAsia="Times New Roman" w:hAnsi="Times New Roman"/>
          <w:color w:val="000000"/>
          <w:sz w:val="28"/>
          <w:szCs w:val="28"/>
          <w:lang w:eastAsia="bg-BG"/>
        </w:rPr>
        <w:t>Работното време на служителите в администрацията е с променливи граници от 7,30 до 18,30 ч. с период на задължително присъствие от 10,00 до 16,00 ч. и с обедна почивка 30 минути между 12,00 и 14,00 ч. при задължително отработване на нормалната продължителност на 8-часовия работен ден.</w:t>
      </w:r>
    </w:p>
    <w:p w14:paraId="3D10A8C8" w14:textId="0F0C8129" w:rsidR="00757850" w:rsidRPr="00757850" w:rsidRDefault="00757850" w:rsidP="007E2AF9">
      <w:pPr>
        <w:shd w:val="clear" w:color="auto" w:fill="FEFEFE"/>
        <w:spacing w:after="0" w:line="360" w:lineRule="auto"/>
        <w:jc w:val="both"/>
        <w:rPr>
          <w:rFonts w:ascii="Times New Roman" w:eastAsia="Times New Roman" w:hAnsi="Times New Roman"/>
          <w:color w:val="000000"/>
          <w:sz w:val="28"/>
          <w:szCs w:val="28"/>
          <w:lang w:eastAsia="bg-BG"/>
        </w:rPr>
      </w:pPr>
      <w:r w:rsidRPr="00757850">
        <w:rPr>
          <w:rFonts w:ascii="Times New Roman" w:eastAsia="Times New Roman" w:hAnsi="Times New Roman"/>
          <w:color w:val="000000"/>
          <w:sz w:val="28"/>
          <w:szCs w:val="28"/>
          <w:lang w:eastAsia="bg-BG"/>
        </w:rPr>
        <w:t>Продължителността и редът за отчит</w:t>
      </w:r>
      <w:r w:rsidRPr="00223585">
        <w:rPr>
          <w:rFonts w:ascii="Times New Roman" w:eastAsia="Times New Roman" w:hAnsi="Times New Roman"/>
          <w:color w:val="000000"/>
          <w:sz w:val="28"/>
          <w:szCs w:val="28"/>
          <w:lang w:eastAsia="bg-BG"/>
        </w:rPr>
        <w:t xml:space="preserve">ане на работното време </w:t>
      </w:r>
      <w:r w:rsidRPr="00757850">
        <w:rPr>
          <w:rFonts w:ascii="Times New Roman" w:eastAsia="Times New Roman" w:hAnsi="Times New Roman"/>
          <w:color w:val="000000"/>
          <w:sz w:val="28"/>
          <w:szCs w:val="28"/>
          <w:lang w:eastAsia="bg-BG"/>
        </w:rPr>
        <w:t>се определят със заповед на министъра.</w:t>
      </w:r>
    </w:p>
    <w:p w14:paraId="4327C2D1" w14:textId="2063E4C7" w:rsidR="00757850" w:rsidRPr="00757850" w:rsidRDefault="00757850" w:rsidP="007E2AF9">
      <w:pPr>
        <w:shd w:val="clear" w:color="auto" w:fill="FEFEFE"/>
        <w:spacing w:after="0" w:line="360" w:lineRule="auto"/>
        <w:jc w:val="both"/>
        <w:rPr>
          <w:rFonts w:ascii="Times New Roman" w:eastAsia="Times New Roman" w:hAnsi="Times New Roman"/>
          <w:color w:val="000000"/>
          <w:sz w:val="28"/>
          <w:szCs w:val="28"/>
          <w:lang w:eastAsia="bg-BG"/>
        </w:rPr>
      </w:pPr>
      <w:r w:rsidRPr="00757850">
        <w:rPr>
          <w:rFonts w:ascii="Times New Roman" w:eastAsia="Times New Roman" w:hAnsi="Times New Roman"/>
          <w:color w:val="000000"/>
          <w:sz w:val="28"/>
          <w:szCs w:val="28"/>
          <w:lang w:eastAsia="bg-BG"/>
        </w:rPr>
        <w:t>Работното време на звеното за административно обслужване е не по-кратко от работното време на Министерството (от 9,00 до 17,30 ч.)</w:t>
      </w:r>
    </w:p>
    <w:p w14:paraId="6769B4AC" w14:textId="4097BD55" w:rsidR="00757850" w:rsidRPr="00757850" w:rsidRDefault="00757850" w:rsidP="007E2AF9">
      <w:pPr>
        <w:shd w:val="clear" w:color="auto" w:fill="FEFEFE"/>
        <w:spacing w:after="0" w:line="360" w:lineRule="auto"/>
        <w:jc w:val="both"/>
        <w:rPr>
          <w:rFonts w:ascii="Times New Roman" w:eastAsia="Times New Roman" w:hAnsi="Times New Roman"/>
          <w:color w:val="000000"/>
          <w:sz w:val="28"/>
          <w:szCs w:val="28"/>
          <w:lang w:eastAsia="bg-BG"/>
        </w:rPr>
      </w:pPr>
      <w:r w:rsidRPr="00757850">
        <w:rPr>
          <w:rFonts w:ascii="Times New Roman" w:eastAsia="Times New Roman" w:hAnsi="Times New Roman"/>
          <w:color w:val="000000"/>
          <w:sz w:val="28"/>
          <w:szCs w:val="28"/>
          <w:lang w:eastAsia="bg-BG"/>
        </w:rPr>
        <w:t>В случаите, когато в служебните помещения има потребители на административни услуги в края на обявеното работно време, работата на звеното продължава до приключване на тяхното обслужване, но не повече от два астрономически часа след обявеното работно време.</w:t>
      </w:r>
    </w:p>
    <w:p w14:paraId="79E3EC0B" w14:textId="002F9A0F" w:rsidR="00757850" w:rsidRPr="007E2AF9" w:rsidRDefault="00757850" w:rsidP="007E2AF9">
      <w:pPr>
        <w:shd w:val="clear" w:color="auto" w:fill="FEFEFE"/>
        <w:spacing w:after="0" w:line="360" w:lineRule="auto"/>
        <w:jc w:val="both"/>
        <w:rPr>
          <w:rFonts w:ascii="Times New Roman" w:eastAsia="Times New Roman" w:hAnsi="Times New Roman"/>
          <w:color w:val="000000"/>
          <w:sz w:val="28"/>
          <w:szCs w:val="28"/>
          <w:lang w:eastAsia="bg-BG"/>
        </w:rPr>
      </w:pPr>
      <w:r w:rsidRPr="00757850">
        <w:rPr>
          <w:rFonts w:ascii="Times New Roman" w:eastAsia="Times New Roman" w:hAnsi="Times New Roman"/>
          <w:color w:val="000000"/>
          <w:sz w:val="28"/>
          <w:szCs w:val="28"/>
          <w:lang w:eastAsia="bg-BG"/>
        </w:rPr>
        <w:t>В звеното за административно обслужване се установява различен ред за ползване на почивките, така че да се осигури непрекъсваем режим на работа с потребителите в рамките на обявеното за звеното работно време.</w:t>
      </w:r>
    </w:p>
    <w:p w14:paraId="14855EE2" w14:textId="77777777" w:rsidR="00223585" w:rsidRPr="00223585" w:rsidRDefault="00223585" w:rsidP="007E2AF9">
      <w:pPr>
        <w:spacing w:line="360" w:lineRule="auto"/>
        <w:jc w:val="both"/>
        <w:rPr>
          <w:rFonts w:ascii="Times New Roman" w:hAnsi="Times New Roman"/>
          <w:sz w:val="28"/>
          <w:szCs w:val="28"/>
        </w:rPr>
      </w:pPr>
      <w:r w:rsidRPr="00223585">
        <w:rPr>
          <w:rFonts w:ascii="Times New Roman" w:hAnsi="Times New Roman"/>
          <w:sz w:val="28"/>
          <w:szCs w:val="28"/>
        </w:rPr>
        <w:lastRenderedPageBreak/>
        <w:t>Постоянната работна група за развитие на човешките ресурси изпълнява следните задачи:</w:t>
      </w:r>
    </w:p>
    <w:p w14:paraId="7DE337DF" w14:textId="77777777" w:rsidR="00223585" w:rsidRPr="00223585" w:rsidRDefault="00223585" w:rsidP="007E2AF9">
      <w:pPr>
        <w:spacing w:line="360" w:lineRule="auto"/>
        <w:jc w:val="both"/>
        <w:rPr>
          <w:rFonts w:ascii="Times New Roman" w:hAnsi="Times New Roman"/>
          <w:sz w:val="28"/>
          <w:szCs w:val="28"/>
        </w:rPr>
      </w:pPr>
      <w:r w:rsidRPr="00223585">
        <w:rPr>
          <w:rFonts w:ascii="Times New Roman" w:hAnsi="Times New Roman"/>
          <w:sz w:val="28"/>
          <w:szCs w:val="28"/>
        </w:rPr>
        <w:t xml:space="preserve"> а) изготвя предложения, свързани със статута на държавния служител и политиката по управление на човешките ресурси в държавната администрация; </w:t>
      </w:r>
    </w:p>
    <w:p w14:paraId="1300933C" w14:textId="77777777" w:rsidR="00223585" w:rsidRPr="00223585" w:rsidRDefault="00223585" w:rsidP="007E2AF9">
      <w:pPr>
        <w:spacing w:line="360" w:lineRule="auto"/>
        <w:jc w:val="both"/>
        <w:rPr>
          <w:rFonts w:ascii="Times New Roman" w:hAnsi="Times New Roman"/>
          <w:sz w:val="28"/>
          <w:szCs w:val="28"/>
        </w:rPr>
      </w:pPr>
      <w:r w:rsidRPr="00223585">
        <w:rPr>
          <w:rFonts w:ascii="Times New Roman" w:hAnsi="Times New Roman"/>
          <w:sz w:val="28"/>
          <w:szCs w:val="28"/>
        </w:rPr>
        <w:t xml:space="preserve">б) разработва мерки в областта на планирането на човешките ресурси в държавната администрация; </w:t>
      </w:r>
    </w:p>
    <w:p w14:paraId="6A1AAA6C" w14:textId="414519EE" w:rsidR="00223585" w:rsidRPr="00223585" w:rsidRDefault="00223585" w:rsidP="007E2AF9">
      <w:pPr>
        <w:spacing w:line="360" w:lineRule="auto"/>
        <w:jc w:val="both"/>
        <w:rPr>
          <w:rFonts w:ascii="Times New Roman" w:hAnsi="Times New Roman"/>
          <w:sz w:val="28"/>
          <w:szCs w:val="28"/>
        </w:rPr>
      </w:pPr>
      <w:r w:rsidRPr="00223585">
        <w:rPr>
          <w:rFonts w:ascii="Times New Roman" w:hAnsi="Times New Roman"/>
          <w:sz w:val="28"/>
          <w:szCs w:val="28"/>
        </w:rPr>
        <w:t xml:space="preserve">в) изготвя предложения за развитие и утвърждаване на съвременни и обективни методи за подбор в държавната администрация; </w:t>
      </w:r>
    </w:p>
    <w:p w14:paraId="297F67E2" w14:textId="77777777" w:rsidR="00223585" w:rsidRPr="00223585" w:rsidRDefault="00223585" w:rsidP="007E2AF9">
      <w:pPr>
        <w:spacing w:line="360" w:lineRule="auto"/>
        <w:jc w:val="both"/>
        <w:rPr>
          <w:rFonts w:ascii="Times New Roman" w:hAnsi="Times New Roman"/>
          <w:sz w:val="28"/>
          <w:szCs w:val="28"/>
        </w:rPr>
      </w:pPr>
      <w:r w:rsidRPr="00223585">
        <w:rPr>
          <w:rFonts w:ascii="Times New Roman" w:hAnsi="Times New Roman"/>
          <w:sz w:val="28"/>
          <w:szCs w:val="28"/>
        </w:rPr>
        <w:t>г) предлага мерки за повишаване на ефективността на моделите за оценяване и заплащане;</w:t>
      </w:r>
    </w:p>
    <w:p w14:paraId="1418D6E6" w14:textId="77777777" w:rsidR="00223585" w:rsidRPr="00223585" w:rsidRDefault="00223585" w:rsidP="007E2AF9">
      <w:pPr>
        <w:spacing w:line="360" w:lineRule="auto"/>
        <w:jc w:val="both"/>
        <w:rPr>
          <w:rFonts w:ascii="Times New Roman" w:hAnsi="Times New Roman"/>
          <w:sz w:val="28"/>
          <w:szCs w:val="28"/>
        </w:rPr>
      </w:pPr>
      <w:r w:rsidRPr="00223585">
        <w:rPr>
          <w:rFonts w:ascii="Times New Roman" w:hAnsi="Times New Roman"/>
          <w:sz w:val="28"/>
          <w:szCs w:val="28"/>
        </w:rPr>
        <w:t xml:space="preserve"> д) изготвя предложения за подобряване на възможностите за кариерно развитие на служители с висок потенциал, за създаване на предпоставки за ефективно предаване на опита и гарантиране на приемствеността в администрацията. </w:t>
      </w:r>
    </w:p>
    <w:p w14:paraId="51C261D8" w14:textId="77777777" w:rsidR="00223585" w:rsidRPr="00223585" w:rsidRDefault="00223585" w:rsidP="007E2AF9">
      <w:pPr>
        <w:spacing w:line="360" w:lineRule="auto"/>
        <w:jc w:val="both"/>
        <w:rPr>
          <w:rFonts w:ascii="Times New Roman" w:hAnsi="Times New Roman"/>
          <w:sz w:val="28"/>
          <w:szCs w:val="28"/>
        </w:rPr>
      </w:pPr>
      <w:r w:rsidRPr="00223585">
        <w:rPr>
          <w:rFonts w:ascii="Times New Roman" w:hAnsi="Times New Roman"/>
          <w:sz w:val="28"/>
          <w:szCs w:val="28"/>
        </w:rPr>
        <w:t>е) изготвя предложения за разработването и провеждането на обучения за повишаване на компетентностите на служителите в администрацията;</w:t>
      </w:r>
    </w:p>
    <w:p w14:paraId="5378D7C3" w14:textId="1C4D04EB" w:rsidR="00223585" w:rsidRPr="00223585" w:rsidRDefault="00223585" w:rsidP="007E2AF9">
      <w:pPr>
        <w:spacing w:line="360" w:lineRule="auto"/>
        <w:jc w:val="both"/>
        <w:rPr>
          <w:rFonts w:ascii="Times New Roman" w:eastAsiaTheme="majorEastAsia" w:hAnsi="Times New Roman"/>
          <w:b/>
          <w:bCs/>
          <w:color w:val="365F91" w:themeColor="accent1" w:themeShade="BF"/>
          <w:sz w:val="28"/>
          <w:szCs w:val="28"/>
        </w:rPr>
      </w:pPr>
      <w:r w:rsidRPr="00223585">
        <w:rPr>
          <w:rFonts w:ascii="Times New Roman" w:hAnsi="Times New Roman"/>
          <w:sz w:val="28"/>
          <w:szCs w:val="28"/>
        </w:rPr>
        <w:t xml:space="preserve"> ж) изпълнява и други задачи от нейната компетентност във връзка с изпълнение на функциите на Съвета за административната реформа, възложени от съвета или председателя на съвета.</w:t>
      </w:r>
    </w:p>
    <w:p w14:paraId="452B7925" w14:textId="618924D5" w:rsidR="00223585" w:rsidRPr="00223585" w:rsidRDefault="00223585" w:rsidP="007E2AF9">
      <w:pPr>
        <w:spacing w:line="360" w:lineRule="auto"/>
        <w:jc w:val="both"/>
        <w:rPr>
          <w:rFonts w:ascii="Times New Roman" w:eastAsiaTheme="majorEastAsia" w:hAnsi="Times New Roman"/>
          <w:b/>
          <w:bCs/>
          <w:color w:val="365F91" w:themeColor="accent1" w:themeShade="BF"/>
          <w:sz w:val="28"/>
          <w:szCs w:val="28"/>
        </w:rPr>
      </w:pPr>
    </w:p>
    <w:p w14:paraId="2A564A97" w14:textId="77777777" w:rsidR="00223585" w:rsidRPr="00223585" w:rsidRDefault="00223585" w:rsidP="007E2AF9">
      <w:pPr>
        <w:spacing w:line="360" w:lineRule="auto"/>
        <w:jc w:val="both"/>
        <w:rPr>
          <w:rFonts w:ascii="Times New Roman" w:hAnsi="Times New Roman"/>
          <w:sz w:val="28"/>
          <w:szCs w:val="28"/>
        </w:rPr>
      </w:pPr>
      <w:r w:rsidRPr="00223585">
        <w:rPr>
          <w:rFonts w:ascii="Times New Roman" w:hAnsi="Times New Roman"/>
          <w:sz w:val="28"/>
          <w:szCs w:val="28"/>
        </w:rPr>
        <w:t xml:space="preserve">Постоянната работна група за оценка на въздействието изпълнява следните задачи: </w:t>
      </w:r>
    </w:p>
    <w:p w14:paraId="5CF2CDF2" w14:textId="77777777" w:rsidR="00223585" w:rsidRPr="00223585" w:rsidRDefault="00223585" w:rsidP="007E2AF9">
      <w:pPr>
        <w:spacing w:line="360" w:lineRule="auto"/>
        <w:jc w:val="both"/>
        <w:rPr>
          <w:rFonts w:ascii="Times New Roman" w:hAnsi="Times New Roman"/>
          <w:sz w:val="28"/>
          <w:szCs w:val="28"/>
        </w:rPr>
      </w:pPr>
      <w:r w:rsidRPr="00223585">
        <w:rPr>
          <w:rFonts w:ascii="Times New Roman" w:hAnsi="Times New Roman"/>
          <w:sz w:val="28"/>
          <w:szCs w:val="28"/>
        </w:rPr>
        <w:t>а) обсъжда становища и мерки и прави предложения, свързани с развитието на оценката на въздействието като инструмент за вземане на решения в дейността на изпълнителната власт и с въвеждането на добри практики при провеждането на обществени консултации;</w:t>
      </w:r>
    </w:p>
    <w:p w14:paraId="7B48BC82" w14:textId="77777777" w:rsidR="00223585" w:rsidRPr="00223585" w:rsidRDefault="00223585" w:rsidP="007E2AF9">
      <w:pPr>
        <w:spacing w:line="360" w:lineRule="auto"/>
        <w:jc w:val="both"/>
        <w:rPr>
          <w:rFonts w:ascii="Times New Roman" w:hAnsi="Times New Roman"/>
          <w:sz w:val="28"/>
          <w:szCs w:val="28"/>
        </w:rPr>
      </w:pPr>
      <w:r w:rsidRPr="00223585">
        <w:rPr>
          <w:rFonts w:ascii="Times New Roman" w:hAnsi="Times New Roman"/>
          <w:sz w:val="28"/>
          <w:szCs w:val="28"/>
        </w:rPr>
        <w:lastRenderedPageBreak/>
        <w:t xml:space="preserve"> б) действа като мрежа от експерти, ангажирани в процесите по извършване на оценка на въздействието, като осигурява обмен на добри практики и информация, уеднаквяване на стандарти и взаимна подкрепа при изготвяне на оценка на въздействието; Страница 7 от 7 </w:t>
      </w:r>
    </w:p>
    <w:p w14:paraId="690EF805" w14:textId="77777777" w:rsidR="00223585" w:rsidRPr="00223585" w:rsidRDefault="00223585" w:rsidP="007E2AF9">
      <w:pPr>
        <w:spacing w:line="360" w:lineRule="auto"/>
        <w:jc w:val="both"/>
        <w:rPr>
          <w:rFonts w:ascii="Times New Roman" w:hAnsi="Times New Roman"/>
          <w:sz w:val="28"/>
          <w:szCs w:val="28"/>
        </w:rPr>
      </w:pPr>
      <w:r w:rsidRPr="00223585">
        <w:rPr>
          <w:rFonts w:ascii="Times New Roman" w:hAnsi="Times New Roman"/>
          <w:sz w:val="28"/>
          <w:szCs w:val="28"/>
        </w:rPr>
        <w:t>в) изготвя предложения за интегриране в оценката на въздействието на МСП тест;</w:t>
      </w:r>
    </w:p>
    <w:p w14:paraId="2E5292EB" w14:textId="77777777" w:rsidR="00223585" w:rsidRPr="00223585" w:rsidRDefault="00223585" w:rsidP="007E2AF9">
      <w:pPr>
        <w:spacing w:line="360" w:lineRule="auto"/>
        <w:jc w:val="both"/>
        <w:rPr>
          <w:rFonts w:ascii="Times New Roman" w:hAnsi="Times New Roman"/>
          <w:sz w:val="28"/>
          <w:szCs w:val="28"/>
        </w:rPr>
      </w:pPr>
      <w:r w:rsidRPr="00223585">
        <w:rPr>
          <w:rFonts w:ascii="Times New Roman" w:hAnsi="Times New Roman"/>
          <w:sz w:val="28"/>
          <w:szCs w:val="28"/>
        </w:rPr>
        <w:t xml:space="preserve"> г) прави периодичен преглед на Ръководството за извършване на оценка на въздействието и формулира предложения за актуализирането му; </w:t>
      </w:r>
    </w:p>
    <w:p w14:paraId="6556ED39" w14:textId="18EFE2AB" w:rsidR="00223585" w:rsidRPr="00223585" w:rsidRDefault="00223585" w:rsidP="007E2AF9">
      <w:pPr>
        <w:spacing w:line="360" w:lineRule="auto"/>
        <w:jc w:val="both"/>
        <w:rPr>
          <w:rFonts w:ascii="Times New Roman" w:hAnsi="Times New Roman"/>
          <w:sz w:val="28"/>
          <w:szCs w:val="28"/>
        </w:rPr>
      </w:pPr>
      <w:r w:rsidRPr="00223585">
        <w:rPr>
          <w:rFonts w:ascii="Times New Roman" w:hAnsi="Times New Roman"/>
          <w:sz w:val="28"/>
          <w:szCs w:val="28"/>
        </w:rPr>
        <w:t>д) изпълнява и други задачи от нейната компетентност във връзка с изпълнение на функциите на Съвета за административната реформа, възложени от съвета или председателя на съвета. 5. Членовете на работните групи участват в работата им в лично качество, като представят своите експертни мнения, становища и предложения, които не представляват официални позиции на и не обвързват администрацията, която ги е определила за участие в групата.</w:t>
      </w:r>
    </w:p>
    <w:p w14:paraId="1A78453E" w14:textId="77777777" w:rsidR="00223585" w:rsidRPr="00223585" w:rsidRDefault="00223585" w:rsidP="007E2AF9">
      <w:pPr>
        <w:spacing w:line="360" w:lineRule="auto"/>
        <w:jc w:val="both"/>
        <w:rPr>
          <w:rFonts w:ascii="Times New Roman" w:hAnsi="Times New Roman"/>
          <w:sz w:val="28"/>
          <w:szCs w:val="28"/>
        </w:rPr>
      </w:pPr>
      <w:r w:rsidRPr="00223585">
        <w:rPr>
          <w:rFonts w:ascii="Times New Roman" w:hAnsi="Times New Roman"/>
          <w:sz w:val="28"/>
          <w:szCs w:val="28"/>
        </w:rPr>
        <w:t>Работата на постоянните работни групи е организирана по следния начин:</w:t>
      </w:r>
    </w:p>
    <w:p w14:paraId="6E3FCAF5" w14:textId="77777777" w:rsidR="00223585" w:rsidRPr="00223585" w:rsidRDefault="00223585" w:rsidP="007E2AF9">
      <w:pPr>
        <w:spacing w:line="360" w:lineRule="auto"/>
        <w:jc w:val="both"/>
        <w:rPr>
          <w:rFonts w:ascii="Times New Roman" w:hAnsi="Times New Roman"/>
          <w:sz w:val="28"/>
          <w:szCs w:val="28"/>
        </w:rPr>
      </w:pPr>
      <w:r w:rsidRPr="00223585">
        <w:rPr>
          <w:rFonts w:ascii="Times New Roman" w:hAnsi="Times New Roman"/>
          <w:sz w:val="28"/>
          <w:szCs w:val="28"/>
        </w:rPr>
        <w:t xml:space="preserve"> а) работните групи изпълняват възложените им задачи в сроковете, определен от Съвета за административна реформа или от председателя на съвета;</w:t>
      </w:r>
    </w:p>
    <w:p w14:paraId="7EF69B7D" w14:textId="77777777" w:rsidR="00223585" w:rsidRPr="00223585" w:rsidRDefault="00223585" w:rsidP="007E2AF9">
      <w:pPr>
        <w:spacing w:line="360" w:lineRule="auto"/>
        <w:jc w:val="both"/>
        <w:rPr>
          <w:rFonts w:ascii="Times New Roman" w:hAnsi="Times New Roman"/>
          <w:sz w:val="28"/>
          <w:szCs w:val="28"/>
        </w:rPr>
      </w:pPr>
      <w:r w:rsidRPr="00223585">
        <w:rPr>
          <w:rFonts w:ascii="Times New Roman" w:hAnsi="Times New Roman"/>
          <w:sz w:val="28"/>
          <w:szCs w:val="28"/>
        </w:rPr>
        <w:t xml:space="preserve"> б) за изпълнение на възложените им задачи, работните групи могат да изготвят доклад до председателя на Съвета за административната реформа, който се подписва от всички членове. Особените мнения, ако има такива, се прилагат към доклада;</w:t>
      </w:r>
    </w:p>
    <w:p w14:paraId="677F1EA6" w14:textId="77777777" w:rsidR="00223585" w:rsidRPr="00223585" w:rsidRDefault="00223585" w:rsidP="007E2AF9">
      <w:pPr>
        <w:spacing w:line="360" w:lineRule="auto"/>
        <w:jc w:val="both"/>
        <w:rPr>
          <w:rFonts w:ascii="Times New Roman" w:hAnsi="Times New Roman"/>
          <w:sz w:val="28"/>
          <w:szCs w:val="28"/>
        </w:rPr>
      </w:pPr>
      <w:r w:rsidRPr="00223585">
        <w:rPr>
          <w:rFonts w:ascii="Times New Roman" w:hAnsi="Times New Roman"/>
          <w:sz w:val="28"/>
          <w:szCs w:val="28"/>
        </w:rPr>
        <w:t xml:space="preserve"> в) за всяко заседание на работните групи се изготвя протокол;</w:t>
      </w:r>
    </w:p>
    <w:p w14:paraId="52FAEB27" w14:textId="77777777" w:rsidR="00223585" w:rsidRPr="00223585" w:rsidRDefault="00223585" w:rsidP="007E2AF9">
      <w:pPr>
        <w:spacing w:line="360" w:lineRule="auto"/>
        <w:jc w:val="both"/>
        <w:rPr>
          <w:rFonts w:ascii="Times New Roman" w:hAnsi="Times New Roman"/>
          <w:sz w:val="28"/>
          <w:szCs w:val="28"/>
        </w:rPr>
      </w:pPr>
      <w:r w:rsidRPr="00223585">
        <w:rPr>
          <w:rFonts w:ascii="Times New Roman" w:hAnsi="Times New Roman"/>
          <w:sz w:val="28"/>
          <w:szCs w:val="28"/>
        </w:rPr>
        <w:t xml:space="preserve"> г) председателите на работните групи организират, ръководят и отчитат дейността на съответната група пред Съвета за административна реформа или председателя на съвета; </w:t>
      </w:r>
    </w:p>
    <w:p w14:paraId="61E1000B" w14:textId="77777777" w:rsidR="00223585" w:rsidRPr="00223585" w:rsidRDefault="00223585" w:rsidP="007E2AF9">
      <w:pPr>
        <w:spacing w:line="360" w:lineRule="auto"/>
        <w:jc w:val="both"/>
        <w:rPr>
          <w:rFonts w:ascii="Times New Roman" w:hAnsi="Times New Roman"/>
          <w:sz w:val="28"/>
          <w:szCs w:val="28"/>
        </w:rPr>
      </w:pPr>
      <w:r w:rsidRPr="00223585">
        <w:rPr>
          <w:rFonts w:ascii="Times New Roman" w:hAnsi="Times New Roman"/>
          <w:sz w:val="28"/>
          <w:szCs w:val="28"/>
        </w:rPr>
        <w:lastRenderedPageBreak/>
        <w:t xml:space="preserve">д) председателите на работните групи могат да привличат за участие в работата на работните групи експерти от министерства и други ведомства, както и да канят за участие представители на заинтересувани неправителствени организации и други лица, които имат отношение по въпросите, които се обсъждат; </w:t>
      </w:r>
    </w:p>
    <w:p w14:paraId="45D77FE1" w14:textId="5FEC0AD7" w:rsidR="00223585" w:rsidRPr="00223585" w:rsidRDefault="00223585" w:rsidP="007E2AF9">
      <w:pPr>
        <w:spacing w:line="360" w:lineRule="auto"/>
        <w:jc w:val="both"/>
        <w:rPr>
          <w:rFonts w:ascii="Times New Roman" w:hAnsi="Times New Roman"/>
          <w:sz w:val="28"/>
          <w:szCs w:val="28"/>
        </w:rPr>
      </w:pPr>
      <w:r w:rsidRPr="00223585">
        <w:rPr>
          <w:rFonts w:ascii="Times New Roman" w:hAnsi="Times New Roman"/>
          <w:sz w:val="28"/>
          <w:szCs w:val="28"/>
        </w:rPr>
        <w:t>е) контролът върху дейността на работните групи се осъществява от председателя на Съвета за административната реформа.</w:t>
      </w:r>
    </w:p>
    <w:p w14:paraId="7D68B404" w14:textId="47DCF5DB" w:rsidR="00223585" w:rsidRPr="00223585" w:rsidRDefault="00223585" w:rsidP="007E2AF9">
      <w:pPr>
        <w:spacing w:line="360" w:lineRule="auto"/>
        <w:jc w:val="both"/>
        <w:rPr>
          <w:rFonts w:ascii="Times New Roman" w:eastAsiaTheme="majorEastAsia" w:hAnsi="Times New Roman"/>
          <w:b/>
          <w:bCs/>
          <w:color w:val="365F91" w:themeColor="accent1" w:themeShade="BF"/>
          <w:sz w:val="28"/>
          <w:szCs w:val="28"/>
        </w:rPr>
      </w:pPr>
      <w:r w:rsidRPr="00223585">
        <w:rPr>
          <w:rFonts w:ascii="Times New Roman" w:hAnsi="Times New Roman"/>
          <w:sz w:val="28"/>
          <w:szCs w:val="28"/>
        </w:rPr>
        <w:t>Структурата, задачите, организацията на работата и поименния състав на постоянните работни групи могат да бъдат изменяни и допълвани по решение на Съвета за административна реформа.</w:t>
      </w:r>
    </w:p>
    <w:p w14:paraId="264C4CBD" w14:textId="417BDB5B" w:rsidR="00223585" w:rsidRDefault="00223585">
      <w:pPr>
        <w:rPr>
          <w:rFonts w:asciiTheme="majorHAnsi" w:eastAsiaTheme="majorEastAsia" w:hAnsiTheme="majorHAnsi" w:cstheme="majorBidi"/>
          <w:b/>
          <w:bCs/>
          <w:color w:val="365F91" w:themeColor="accent1" w:themeShade="BF"/>
          <w:sz w:val="28"/>
          <w:szCs w:val="28"/>
        </w:rPr>
      </w:pPr>
    </w:p>
    <w:p w14:paraId="479B0B99" w14:textId="2608DC84" w:rsidR="00223585" w:rsidRDefault="00223585">
      <w:pPr>
        <w:rPr>
          <w:rFonts w:asciiTheme="majorHAnsi" w:eastAsiaTheme="majorEastAsia" w:hAnsiTheme="majorHAnsi" w:cstheme="majorBidi"/>
          <w:b/>
          <w:bCs/>
          <w:color w:val="365F91" w:themeColor="accent1" w:themeShade="BF"/>
          <w:sz w:val="28"/>
          <w:szCs w:val="28"/>
        </w:rPr>
      </w:pPr>
    </w:p>
    <w:p w14:paraId="3D00810E" w14:textId="7CAE43BB" w:rsidR="00223585" w:rsidRDefault="00223585">
      <w:pPr>
        <w:rPr>
          <w:rFonts w:asciiTheme="majorHAnsi" w:eastAsiaTheme="majorEastAsia" w:hAnsiTheme="majorHAnsi" w:cstheme="majorBidi"/>
          <w:b/>
          <w:bCs/>
          <w:color w:val="365F91" w:themeColor="accent1" w:themeShade="BF"/>
          <w:sz w:val="28"/>
          <w:szCs w:val="28"/>
        </w:rPr>
      </w:pPr>
    </w:p>
    <w:p w14:paraId="44694B27" w14:textId="013A59FC" w:rsidR="00223585" w:rsidRDefault="00223585">
      <w:pPr>
        <w:rPr>
          <w:rFonts w:asciiTheme="majorHAnsi" w:eastAsiaTheme="majorEastAsia" w:hAnsiTheme="majorHAnsi" w:cstheme="majorBidi"/>
          <w:b/>
          <w:bCs/>
          <w:color w:val="365F91" w:themeColor="accent1" w:themeShade="BF"/>
          <w:sz w:val="28"/>
          <w:szCs w:val="28"/>
        </w:rPr>
      </w:pPr>
    </w:p>
    <w:p w14:paraId="369ABCE3" w14:textId="455BA6C9" w:rsidR="00223585" w:rsidRDefault="00223585">
      <w:pPr>
        <w:rPr>
          <w:rFonts w:asciiTheme="majorHAnsi" w:eastAsiaTheme="majorEastAsia" w:hAnsiTheme="majorHAnsi" w:cstheme="majorBidi"/>
          <w:b/>
          <w:bCs/>
          <w:color w:val="365F91" w:themeColor="accent1" w:themeShade="BF"/>
          <w:sz w:val="28"/>
          <w:szCs w:val="28"/>
        </w:rPr>
      </w:pPr>
    </w:p>
    <w:p w14:paraId="681A4C67" w14:textId="77777777" w:rsidR="00223585" w:rsidRDefault="00223585">
      <w:pPr>
        <w:rPr>
          <w:rFonts w:asciiTheme="majorHAnsi" w:eastAsiaTheme="majorEastAsia" w:hAnsiTheme="majorHAnsi" w:cstheme="majorBidi"/>
          <w:b/>
          <w:bCs/>
          <w:color w:val="365F91" w:themeColor="accent1" w:themeShade="BF"/>
          <w:sz w:val="28"/>
          <w:szCs w:val="28"/>
        </w:rPr>
      </w:pPr>
    </w:p>
    <w:p w14:paraId="06AC3668" w14:textId="77777777" w:rsidR="00544EA4" w:rsidRDefault="00544EA4">
      <w:pPr>
        <w:rPr>
          <w:rFonts w:asciiTheme="majorHAnsi" w:eastAsiaTheme="majorEastAsia" w:hAnsiTheme="majorHAnsi" w:cstheme="majorBidi"/>
          <w:b/>
          <w:bCs/>
          <w:color w:val="365F91" w:themeColor="accent1" w:themeShade="BF"/>
          <w:sz w:val="28"/>
          <w:szCs w:val="28"/>
        </w:rPr>
      </w:pPr>
      <w:bookmarkStart w:id="6" w:name="_Toc57541678"/>
      <w:r>
        <w:br w:type="page"/>
      </w:r>
    </w:p>
    <w:p w14:paraId="195A16E4" w14:textId="0BCE5C00" w:rsidR="00D672FE" w:rsidRDefault="00D672FE" w:rsidP="00484BB2">
      <w:pPr>
        <w:pStyle w:val="1"/>
      </w:pPr>
      <w:r w:rsidRPr="008D52C7">
        <w:lastRenderedPageBreak/>
        <w:t>Заключение</w:t>
      </w:r>
      <w:bookmarkEnd w:id="6"/>
    </w:p>
    <w:p w14:paraId="5CC3C402" w14:textId="7906ACEB" w:rsidR="003F4157" w:rsidRPr="000A262A" w:rsidRDefault="00223585" w:rsidP="00544EA4">
      <w:pPr>
        <w:shd w:val="clear" w:color="auto" w:fill="FFFFFF"/>
        <w:spacing w:before="100" w:beforeAutospacing="1" w:after="24" w:line="360" w:lineRule="auto"/>
        <w:ind w:left="768"/>
        <w:jc w:val="both"/>
        <w:rPr>
          <w:rFonts w:ascii="Times New Roman" w:eastAsia="Times New Roman" w:hAnsi="Times New Roman"/>
          <w:color w:val="202122"/>
          <w:sz w:val="28"/>
          <w:szCs w:val="28"/>
          <w:lang w:eastAsia="bg-BG"/>
        </w:rPr>
      </w:pPr>
      <w:r w:rsidRPr="00223585">
        <w:rPr>
          <w:rFonts w:ascii="Times New Roman" w:hAnsi="Times New Roman"/>
          <w:sz w:val="28"/>
          <w:szCs w:val="28"/>
        </w:rPr>
        <w:t>Министерството на правосъдието р</w:t>
      </w:r>
      <w:r w:rsidRPr="00223585">
        <w:rPr>
          <w:rFonts w:ascii="Times New Roman" w:hAnsi="Times New Roman"/>
          <w:color w:val="000000" w:themeColor="text1"/>
          <w:sz w:val="28"/>
          <w:szCs w:val="28"/>
          <w:shd w:val="clear" w:color="auto" w:fill="FFFFFF"/>
        </w:rPr>
        <w:t>ъководи изработването на закони и други законови актове свързани със съдебната система и дава становища по законопроекти изработени от други органи на изпълнителната власт</w:t>
      </w:r>
      <w:r>
        <w:rPr>
          <w:rFonts w:ascii="Times New Roman" w:hAnsi="Times New Roman"/>
          <w:color w:val="000000" w:themeColor="text1"/>
          <w:sz w:val="28"/>
          <w:szCs w:val="28"/>
          <w:shd w:val="clear" w:color="auto" w:fill="FFFFFF"/>
        </w:rPr>
        <w:t>.</w:t>
      </w:r>
      <w:r w:rsidR="003F4157" w:rsidRPr="003F4157">
        <w:rPr>
          <w:rFonts w:ascii="Times New Roman" w:eastAsia="Times New Roman" w:hAnsi="Times New Roman"/>
          <w:color w:val="202122"/>
          <w:sz w:val="28"/>
          <w:szCs w:val="28"/>
          <w:lang w:eastAsia="bg-BG"/>
        </w:rPr>
        <w:t xml:space="preserve"> </w:t>
      </w:r>
      <w:r w:rsidR="003F4157" w:rsidRPr="000A262A">
        <w:rPr>
          <w:rFonts w:ascii="Times New Roman" w:eastAsia="Times New Roman" w:hAnsi="Times New Roman"/>
          <w:color w:val="202122"/>
          <w:sz w:val="28"/>
          <w:szCs w:val="28"/>
          <w:lang w:eastAsia="bg-BG"/>
        </w:rPr>
        <w:t>Дирекция „Управление на човешките ресурси“</w:t>
      </w:r>
      <w:r w:rsidR="003F4157">
        <w:rPr>
          <w:rFonts w:ascii="Times New Roman" w:eastAsia="Times New Roman" w:hAnsi="Times New Roman"/>
          <w:color w:val="202122"/>
          <w:sz w:val="28"/>
          <w:szCs w:val="28"/>
          <w:lang w:eastAsia="bg-BG"/>
        </w:rPr>
        <w:t xml:space="preserve"> се занимава с обществените отношения.</w:t>
      </w:r>
    </w:p>
    <w:p w14:paraId="302CDF74" w14:textId="42D14303" w:rsidR="00D672FE" w:rsidRPr="00223585" w:rsidRDefault="00D672FE" w:rsidP="00C62024">
      <w:pPr>
        <w:spacing w:after="0" w:line="240" w:lineRule="auto"/>
        <w:jc w:val="both"/>
        <w:rPr>
          <w:rFonts w:ascii="Times New Roman" w:hAnsi="Times New Roman"/>
          <w:sz w:val="28"/>
          <w:szCs w:val="28"/>
        </w:rPr>
      </w:pPr>
    </w:p>
    <w:p w14:paraId="44852893" w14:textId="77777777" w:rsidR="00B01C94" w:rsidRDefault="00B01C94" w:rsidP="00D672FE">
      <w:pPr>
        <w:shd w:val="clear" w:color="auto" w:fill="FFFFFF"/>
        <w:tabs>
          <w:tab w:val="num" w:pos="900"/>
        </w:tabs>
        <w:spacing w:after="0" w:line="240" w:lineRule="auto"/>
        <w:ind w:left="567"/>
        <w:jc w:val="both"/>
        <w:rPr>
          <w:sz w:val="28"/>
          <w:szCs w:val="28"/>
        </w:rPr>
      </w:pPr>
    </w:p>
    <w:p w14:paraId="43727B86" w14:textId="77777777" w:rsidR="00CE3300" w:rsidRDefault="00CE3300">
      <w:pPr>
        <w:rPr>
          <w:sz w:val="28"/>
          <w:szCs w:val="28"/>
          <w:highlight w:val="yellow"/>
        </w:rPr>
      </w:pPr>
      <w:r>
        <w:rPr>
          <w:sz w:val="28"/>
          <w:szCs w:val="28"/>
          <w:highlight w:val="yellow"/>
        </w:rPr>
        <w:br w:type="page"/>
      </w:r>
    </w:p>
    <w:p w14:paraId="19F9A1A4" w14:textId="77777777" w:rsidR="00D672FE" w:rsidRDefault="00D672FE" w:rsidP="00484BB2">
      <w:pPr>
        <w:pStyle w:val="1"/>
      </w:pPr>
      <w:bookmarkStart w:id="7" w:name="_Toc57541679"/>
      <w:r w:rsidRPr="008D52C7">
        <w:lastRenderedPageBreak/>
        <w:t>Литература</w:t>
      </w:r>
      <w:bookmarkEnd w:id="7"/>
    </w:p>
    <w:p w14:paraId="18BAE1E1" w14:textId="77777777" w:rsidR="0022235A" w:rsidRPr="0022235A" w:rsidRDefault="0022235A" w:rsidP="0022235A"/>
    <w:p w14:paraId="7FFD8CB4" w14:textId="1019A4F1" w:rsidR="00F37698" w:rsidRDefault="006029FE" w:rsidP="00F37698">
      <w:pPr>
        <w:pStyle w:val="a6"/>
        <w:numPr>
          <w:ilvl w:val="0"/>
          <w:numId w:val="13"/>
        </w:numPr>
        <w:spacing w:after="0" w:line="240" w:lineRule="auto"/>
        <w:jc w:val="both"/>
        <w:rPr>
          <w:rFonts w:ascii="Times New Roman" w:hAnsi="Times New Roman"/>
          <w:sz w:val="28"/>
          <w:szCs w:val="28"/>
        </w:rPr>
      </w:pPr>
      <w:hyperlink r:id="rId15" w:history="1">
        <w:r w:rsidR="00F37698" w:rsidRPr="00C60D96">
          <w:rPr>
            <w:rStyle w:val="a4"/>
            <w:rFonts w:ascii="Times New Roman" w:hAnsi="Times New Roman"/>
            <w:sz w:val="28"/>
            <w:szCs w:val="28"/>
          </w:rPr>
          <w:t>https://lex.bg/en/laws/ldoc/2136458719</w:t>
        </w:r>
      </w:hyperlink>
    </w:p>
    <w:p w14:paraId="113AE90D" w14:textId="4722CA36" w:rsidR="00F37698" w:rsidRDefault="006029FE" w:rsidP="00F37698">
      <w:pPr>
        <w:pStyle w:val="a6"/>
        <w:numPr>
          <w:ilvl w:val="0"/>
          <w:numId w:val="13"/>
        </w:numPr>
        <w:spacing w:after="0" w:line="240" w:lineRule="auto"/>
        <w:jc w:val="both"/>
        <w:rPr>
          <w:rFonts w:ascii="Times New Roman" w:hAnsi="Times New Roman"/>
          <w:sz w:val="28"/>
          <w:szCs w:val="28"/>
        </w:rPr>
      </w:pPr>
      <w:hyperlink r:id="rId16" w:history="1">
        <w:r w:rsidR="00F37698" w:rsidRPr="00C60D96">
          <w:rPr>
            <w:rStyle w:val="a4"/>
            <w:rFonts w:ascii="Times New Roman" w:hAnsi="Times New Roman"/>
            <w:sz w:val="28"/>
            <w:szCs w:val="28"/>
          </w:rPr>
          <w:t>https://bg.wikipedia.org/wiki/%D0%9C%D0%B8%D0%BD%D0%B8%D1%81%D1%82%D0%B5%D1%80%D1%81%D1%82%D0%B2%D0%BE_%D0%BD%D0%B0_%D0%BF%D1%80%D0%B0%D0%B2%D0%BE%D1%81%D1%8A%D0%B4%D0%B8%D0%B5%D1%82%D0%BE_%D0%BD%D0%B0_%D0%91%D1%8A%D0%BB%D0%B3%D0%B0%D1%80%D0%B8%D1%8F</w:t>
        </w:r>
      </w:hyperlink>
    </w:p>
    <w:p w14:paraId="3C10971B" w14:textId="69ED38B5" w:rsidR="00F37698" w:rsidRPr="006E3040" w:rsidRDefault="006029FE" w:rsidP="005C7DB4">
      <w:pPr>
        <w:pStyle w:val="a6"/>
        <w:numPr>
          <w:ilvl w:val="0"/>
          <w:numId w:val="13"/>
        </w:numPr>
        <w:spacing w:after="0" w:line="240" w:lineRule="auto"/>
        <w:jc w:val="both"/>
        <w:rPr>
          <w:rStyle w:val="a4"/>
          <w:rFonts w:ascii="Times New Roman" w:hAnsi="Times New Roman"/>
          <w:color w:val="auto"/>
          <w:sz w:val="28"/>
          <w:szCs w:val="28"/>
          <w:u w:val="none"/>
        </w:rPr>
      </w:pPr>
      <w:hyperlink r:id="rId17" w:history="1">
        <w:r w:rsidR="00F37698" w:rsidRPr="00F37698">
          <w:rPr>
            <w:rStyle w:val="a4"/>
            <w:rFonts w:ascii="Times New Roman" w:hAnsi="Times New Roman"/>
            <w:sz w:val="28"/>
            <w:szCs w:val="28"/>
          </w:rPr>
          <w:t>https://webcache.googleusercontent.com/search?q=cache:q62QdJmnW_AJ:https://saveti.government.bg/c/document_library/get_file%3Fp_l_id%3D14242%26folderId%3D16678%26name%3DDLFE-7958.pdf+&amp;cd=6&amp;hl=bg&amp;ct=clnk&amp;gl=bg</w:t>
        </w:r>
      </w:hyperlink>
    </w:p>
    <w:p w14:paraId="4CA56AFE" w14:textId="1C260272" w:rsidR="006E3040" w:rsidRDefault="006E3040" w:rsidP="007E2AF9">
      <w:pPr>
        <w:pStyle w:val="a6"/>
        <w:numPr>
          <w:ilvl w:val="0"/>
          <w:numId w:val="13"/>
        </w:numPr>
        <w:spacing w:after="0" w:line="240" w:lineRule="auto"/>
        <w:jc w:val="both"/>
        <w:rPr>
          <w:rFonts w:ascii="Times New Roman" w:hAnsi="Times New Roman"/>
          <w:sz w:val="28"/>
          <w:szCs w:val="28"/>
        </w:rPr>
      </w:pPr>
      <w:r>
        <w:rPr>
          <w:rFonts w:ascii="Times New Roman" w:hAnsi="Times New Roman"/>
          <w:sz w:val="28"/>
          <w:szCs w:val="28"/>
        </w:rPr>
        <w:t xml:space="preserve">Конституция на Република България, източник: </w:t>
      </w:r>
      <w:hyperlink r:id="rId18" w:history="1">
        <w:r w:rsidR="007E2AF9" w:rsidRPr="003E44FD">
          <w:rPr>
            <w:rStyle w:val="a4"/>
            <w:rFonts w:ascii="Times New Roman" w:hAnsi="Times New Roman"/>
            <w:sz w:val="28"/>
            <w:szCs w:val="28"/>
          </w:rPr>
          <w:t>https://www.parliament.bg/bg/const</w:t>
        </w:r>
      </w:hyperlink>
    </w:p>
    <w:p w14:paraId="5CC4514D" w14:textId="77777777" w:rsidR="007E2AF9" w:rsidRDefault="007E2AF9" w:rsidP="007E2AF9">
      <w:pPr>
        <w:pStyle w:val="a6"/>
        <w:spacing w:after="0" w:line="240" w:lineRule="auto"/>
        <w:ind w:left="927"/>
        <w:jc w:val="both"/>
        <w:rPr>
          <w:rFonts w:ascii="Times New Roman" w:hAnsi="Times New Roman"/>
          <w:sz w:val="28"/>
          <w:szCs w:val="28"/>
        </w:rPr>
      </w:pPr>
    </w:p>
    <w:sectPr w:rsidR="007E2AF9" w:rsidSect="00CE1455">
      <w:footerReference w:type="default" r:id="rId19"/>
      <w:pgSz w:w="11906" w:h="16838" w:code="9"/>
      <w:pgMar w:top="851" w:right="851" w:bottom="851" w:left="1418"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206519" w14:textId="77777777" w:rsidR="006029FE" w:rsidRDefault="006029FE" w:rsidP="00CF3FFA">
      <w:pPr>
        <w:spacing w:after="0" w:line="240" w:lineRule="auto"/>
      </w:pPr>
      <w:r>
        <w:separator/>
      </w:r>
    </w:p>
  </w:endnote>
  <w:endnote w:type="continuationSeparator" w:id="0">
    <w:p w14:paraId="72AE5819" w14:textId="77777777" w:rsidR="006029FE" w:rsidRDefault="006029FE" w:rsidP="00CF3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HiddenHorzOCR">
    <w:altName w:val="MS Mincho"/>
    <w:panose1 w:val="00000000000000000000"/>
    <w:charset w:val="80"/>
    <w:family w:val="auto"/>
    <w:notTrueType/>
    <w:pitch w:val="default"/>
    <w:sig w:usb0="00000000" w:usb1="08070000" w:usb2="00000010" w:usb3="00000000" w:csb0="00020000"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0542247"/>
      <w:docPartObj>
        <w:docPartGallery w:val="Page Numbers (Bottom of Page)"/>
        <w:docPartUnique/>
      </w:docPartObj>
    </w:sdtPr>
    <w:sdtEndPr>
      <w:rPr>
        <w:noProof/>
      </w:rPr>
    </w:sdtEndPr>
    <w:sdtContent>
      <w:p w14:paraId="451E3AA1" w14:textId="7B25707B" w:rsidR="00525CD4" w:rsidRDefault="00525CD4">
        <w:pPr>
          <w:pStyle w:val="af7"/>
          <w:jc w:val="right"/>
        </w:pPr>
        <w:r>
          <w:fldChar w:fldCharType="begin"/>
        </w:r>
        <w:r>
          <w:instrText xml:space="preserve"> PAGE   \* MERGEFORMAT </w:instrText>
        </w:r>
        <w:r>
          <w:fldChar w:fldCharType="separate"/>
        </w:r>
        <w:r w:rsidR="00544EA4">
          <w:rPr>
            <w:noProof/>
          </w:rPr>
          <w:t>4</w:t>
        </w:r>
        <w:r>
          <w:rPr>
            <w:noProof/>
          </w:rPr>
          <w:fldChar w:fldCharType="end"/>
        </w:r>
      </w:p>
    </w:sdtContent>
  </w:sdt>
  <w:p w14:paraId="5BAB491D" w14:textId="77777777" w:rsidR="00525CD4" w:rsidRDefault="00525CD4">
    <w:pPr>
      <w:pStyle w:val="af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AA7898" w14:textId="77777777" w:rsidR="006029FE" w:rsidRDefault="006029FE" w:rsidP="00CF3FFA">
      <w:pPr>
        <w:spacing w:after="0" w:line="240" w:lineRule="auto"/>
      </w:pPr>
      <w:r>
        <w:separator/>
      </w:r>
    </w:p>
  </w:footnote>
  <w:footnote w:type="continuationSeparator" w:id="0">
    <w:p w14:paraId="56E9E20E" w14:textId="77777777" w:rsidR="006029FE" w:rsidRDefault="006029FE" w:rsidP="00CF3FFA">
      <w:pPr>
        <w:spacing w:after="0" w:line="240" w:lineRule="auto"/>
      </w:pPr>
      <w:r>
        <w:continuationSeparator/>
      </w:r>
    </w:p>
  </w:footnote>
  <w:footnote w:id="1">
    <w:p w14:paraId="698638ED" w14:textId="63B5117C" w:rsidR="00D524ED" w:rsidRDefault="00D524ED">
      <w:pPr>
        <w:pStyle w:val="ae"/>
      </w:pPr>
      <w:r>
        <w:rPr>
          <w:rStyle w:val="af0"/>
        </w:rPr>
        <w:footnoteRef/>
      </w:r>
      <w:r>
        <w:t xml:space="preserve"> Конституция на РБ: </w:t>
      </w:r>
      <w:r w:rsidRPr="00D524ED">
        <w:t>https://www.parliament.bg/bg/const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A3CC3"/>
    <w:multiLevelType w:val="hybridMultilevel"/>
    <w:tmpl w:val="7458C318"/>
    <w:lvl w:ilvl="0" w:tplc="95844C1C">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1" w15:restartNumberingAfterBreak="0">
    <w:nsid w:val="16381234"/>
    <w:multiLevelType w:val="hybridMultilevel"/>
    <w:tmpl w:val="2F183496"/>
    <w:lvl w:ilvl="0" w:tplc="95844C1C">
      <w:start w:val="1"/>
      <w:numFmt w:val="bullet"/>
      <w:lvlText w:val=""/>
      <w:lvlJc w:val="left"/>
      <w:pPr>
        <w:ind w:left="927" w:hanging="360"/>
      </w:pPr>
      <w:rPr>
        <w:rFonts w:ascii="Symbol" w:hAnsi="Symbol" w:hint="default"/>
      </w:rPr>
    </w:lvl>
    <w:lvl w:ilvl="1" w:tplc="04020003" w:tentative="1">
      <w:start w:val="1"/>
      <w:numFmt w:val="bullet"/>
      <w:lvlText w:val="o"/>
      <w:lvlJc w:val="left"/>
      <w:pPr>
        <w:ind w:left="1647" w:hanging="360"/>
      </w:pPr>
      <w:rPr>
        <w:rFonts w:ascii="Courier New" w:hAnsi="Courier New" w:cs="Courier New" w:hint="default"/>
      </w:rPr>
    </w:lvl>
    <w:lvl w:ilvl="2" w:tplc="04020005" w:tentative="1">
      <w:start w:val="1"/>
      <w:numFmt w:val="bullet"/>
      <w:lvlText w:val=""/>
      <w:lvlJc w:val="left"/>
      <w:pPr>
        <w:ind w:left="2367" w:hanging="360"/>
      </w:pPr>
      <w:rPr>
        <w:rFonts w:ascii="Wingdings" w:hAnsi="Wingdings" w:hint="default"/>
      </w:rPr>
    </w:lvl>
    <w:lvl w:ilvl="3" w:tplc="04020001" w:tentative="1">
      <w:start w:val="1"/>
      <w:numFmt w:val="bullet"/>
      <w:lvlText w:val=""/>
      <w:lvlJc w:val="left"/>
      <w:pPr>
        <w:ind w:left="3087" w:hanging="360"/>
      </w:pPr>
      <w:rPr>
        <w:rFonts w:ascii="Symbol" w:hAnsi="Symbol" w:hint="default"/>
      </w:rPr>
    </w:lvl>
    <w:lvl w:ilvl="4" w:tplc="04020003" w:tentative="1">
      <w:start w:val="1"/>
      <w:numFmt w:val="bullet"/>
      <w:lvlText w:val="o"/>
      <w:lvlJc w:val="left"/>
      <w:pPr>
        <w:ind w:left="3807" w:hanging="360"/>
      </w:pPr>
      <w:rPr>
        <w:rFonts w:ascii="Courier New" w:hAnsi="Courier New" w:cs="Courier New" w:hint="default"/>
      </w:rPr>
    </w:lvl>
    <w:lvl w:ilvl="5" w:tplc="04020005" w:tentative="1">
      <w:start w:val="1"/>
      <w:numFmt w:val="bullet"/>
      <w:lvlText w:val=""/>
      <w:lvlJc w:val="left"/>
      <w:pPr>
        <w:ind w:left="4527" w:hanging="360"/>
      </w:pPr>
      <w:rPr>
        <w:rFonts w:ascii="Wingdings" w:hAnsi="Wingdings" w:hint="default"/>
      </w:rPr>
    </w:lvl>
    <w:lvl w:ilvl="6" w:tplc="04020001" w:tentative="1">
      <w:start w:val="1"/>
      <w:numFmt w:val="bullet"/>
      <w:lvlText w:val=""/>
      <w:lvlJc w:val="left"/>
      <w:pPr>
        <w:ind w:left="5247" w:hanging="360"/>
      </w:pPr>
      <w:rPr>
        <w:rFonts w:ascii="Symbol" w:hAnsi="Symbol" w:hint="default"/>
      </w:rPr>
    </w:lvl>
    <w:lvl w:ilvl="7" w:tplc="04020003" w:tentative="1">
      <w:start w:val="1"/>
      <w:numFmt w:val="bullet"/>
      <w:lvlText w:val="o"/>
      <w:lvlJc w:val="left"/>
      <w:pPr>
        <w:ind w:left="5967" w:hanging="360"/>
      </w:pPr>
      <w:rPr>
        <w:rFonts w:ascii="Courier New" w:hAnsi="Courier New" w:cs="Courier New" w:hint="default"/>
      </w:rPr>
    </w:lvl>
    <w:lvl w:ilvl="8" w:tplc="04020005" w:tentative="1">
      <w:start w:val="1"/>
      <w:numFmt w:val="bullet"/>
      <w:lvlText w:val=""/>
      <w:lvlJc w:val="left"/>
      <w:pPr>
        <w:ind w:left="6687" w:hanging="360"/>
      </w:pPr>
      <w:rPr>
        <w:rFonts w:ascii="Wingdings" w:hAnsi="Wingdings" w:hint="default"/>
      </w:rPr>
    </w:lvl>
  </w:abstractNum>
  <w:abstractNum w:abstractNumId="2" w15:restartNumberingAfterBreak="0">
    <w:nsid w:val="1D2B40CD"/>
    <w:multiLevelType w:val="hybridMultilevel"/>
    <w:tmpl w:val="743A6DEE"/>
    <w:lvl w:ilvl="0" w:tplc="95844C1C">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3" w15:restartNumberingAfterBreak="0">
    <w:nsid w:val="229F592F"/>
    <w:multiLevelType w:val="hybridMultilevel"/>
    <w:tmpl w:val="E2A8DD2A"/>
    <w:lvl w:ilvl="0" w:tplc="640A33EA">
      <w:start w:val="1"/>
      <w:numFmt w:val="decimal"/>
      <w:lvlText w:val="%1."/>
      <w:lvlJc w:val="left"/>
      <w:pPr>
        <w:ind w:left="927" w:hanging="360"/>
      </w:pPr>
      <w:rPr>
        <w:rFonts w:hint="default"/>
        <w:b w:val="0"/>
        <w:sz w:val="28"/>
      </w:rPr>
    </w:lvl>
    <w:lvl w:ilvl="1" w:tplc="04020019" w:tentative="1">
      <w:start w:val="1"/>
      <w:numFmt w:val="lowerLetter"/>
      <w:lvlText w:val="%2."/>
      <w:lvlJc w:val="left"/>
      <w:pPr>
        <w:ind w:left="1647" w:hanging="360"/>
      </w:pPr>
    </w:lvl>
    <w:lvl w:ilvl="2" w:tplc="0402001B" w:tentative="1">
      <w:start w:val="1"/>
      <w:numFmt w:val="lowerRoman"/>
      <w:lvlText w:val="%3."/>
      <w:lvlJc w:val="right"/>
      <w:pPr>
        <w:ind w:left="2367" w:hanging="180"/>
      </w:pPr>
    </w:lvl>
    <w:lvl w:ilvl="3" w:tplc="0402000F" w:tentative="1">
      <w:start w:val="1"/>
      <w:numFmt w:val="decimal"/>
      <w:lvlText w:val="%4."/>
      <w:lvlJc w:val="left"/>
      <w:pPr>
        <w:ind w:left="3087" w:hanging="360"/>
      </w:pPr>
    </w:lvl>
    <w:lvl w:ilvl="4" w:tplc="04020019" w:tentative="1">
      <w:start w:val="1"/>
      <w:numFmt w:val="lowerLetter"/>
      <w:lvlText w:val="%5."/>
      <w:lvlJc w:val="left"/>
      <w:pPr>
        <w:ind w:left="3807" w:hanging="360"/>
      </w:pPr>
    </w:lvl>
    <w:lvl w:ilvl="5" w:tplc="0402001B" w:tentative="1">
      <w:start w:val="1"/>
      <w:numFmt w:val="lowerRoman"/>
      <w:lvlText w:val="%6."/>
      <w:lvlJc w:val="right"/>
      <w:pPr>
        <w:ind w:left="4527" w:hanging="180"/>
      </w:pPr>
    </w:lvl>
    <w:lvl w:ilvl="6" w:tplc="0402000F" w:tentative="1">
      <w:start w:val="1"/>
      <w:numFmt w:val="decimal"/>
      <w:lvlText w:val="%7."/>
      <w:lvlJc w:val="left"/>
      <w:pPr>
        <w:ind w:left="5247" w:hanging="360"/>
      </w:pPr>
    </w:lvl>
    <w:lvl w:ilvl="7" w:tplc="04020019" w:tentative="1">
      <w:start w:val="1"/>
      <w:numFmt w:val="lowerLetter"/>
      <w:lvlText w:val="%8."/>
      <w:lvlJc w:val="left"/>
      <w:pPr>
        <w:ind w:left="5967" w:hanging="360"/>
      </w:pPr>
    </w:lvl>
    <w:lvl w:ilvl="8" w:tplc="0402001B" w:tentative="1">
      <w:start w:val="1"/>
      <w:numFmt w:val="lowerRoman"/>
      <w:lvlText w:val="%9."/>
      <w:lvlJc w:val="right"/>
      <w:pPr>
        <w:ind w:left="6687" w:hanging="180"/>
      </w:pPr>
    </w:lvl>
  </w:abstractNum>
  <w:abstractNum w:abstractNumId="4" w15:restartNumberingAfterBreak="0">
    <w:nsid w:val="27E70E83"/>
    <w:multiLevelType w:val="hybridMultilevel"/>
    <w:tmpl w:val="C2744D0C"/>
    <w:lvl w:ilvl="0" w:tplc="95844C1C">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5" w15:restartNumberingAfterBreak="0">
    <w:nsid w:val="2ABE6542"/>
    <w:multiLevelType w:val="hybridMultilevel"/>
    <w:tmpl w:val="7BBAF410"/>
    <w:lvl w:ilvl="0" w:tplc="2E8E6524">
      <w:numFmt w:val="bullet"/>
      <w:lvlText w:val="•"/>
      <w:lvlJc w:val="left"/>
      <w:pPr>
        <w:ind w:left="927" w:hanging="360"/>
      </w:pPr>
      <w:rPr>
        <w:rFonts w:ascii="Calibri" w:eastAsia="Calibri" w:hAnsi="Calibri" w:cs="Times New Roman" w:hint="default"/>
      </w:rPr>
    </w:lvl>
    <w:lvl w:ilvl="1" w:tplc="04020003" w:tentative="1">
      <w:start w:val="1"/>
      <w:numFmt w:val="bullet"/>
      <w:lvlText w:val="o"/>
      <w:lvlJc w:val="left"/>
      <w:pPr>
        <w:ind w:left="1647" w:hanging="360"/>
      </w:pPr>
      <w:rPr>
        <w:rFonts w:ascii="Courier New" w:hAnsi="Courier New" w:cs="Courier New" w:hint="default"/>
      </w:rPr>
    </w:lvl>
    <w:lvl w:ilvl="2" w:tplc="04020005" w:tentative="1">
      <w:start w:val="1"/>
      <w:numFmt w:val="bullet"/>
      <w:lvlText w:val=""/>
      <w:lvlJc w:val="left"/>
      <w:pPr>
        <w:ind w:left="2367" w:hanging="360"/>
      </w:pPr>
      <w:rPr>
        <w:rFonts w:ascii="Wingdings" w:hAnsi="Wingdings" w:hint="default"/>
      </w:rPr>
    </w:lvl>
    <w:lvl w:ilvl="3" w:tplc="04020001" w:tentative="1">
      <w:start w:val="1"/>
      <w:numFmt w:val="bullet"/>
      <w:lvlText w:val=""/>
      <w:lvlJc w:val="left"/>
      <w:pPr>
        <w:ind w:left="3087" w:hanging="360"/>
      </w:pPr>
      <w:rPr>
        <w:rFonts w:ascii="Symbol" w:hAnsi="Symbol" w:hint="default"/>
      </w:rPr>
    </w:lvl>
    <w:lvl w:ilvl="4" w:tplc="04020003" w:tentative="1">
      <w:start w:val="1"/>
      <w:numFmt w:val="bullet"/>
      <w:lvlText w:val="o"/>
      <w:lvlJc w:val="left"/>
      <w:pPr>
        <w:ind w:left="3807" w:hanging="360"/>
      </w:pPr>
      <w:rPr>
        <w:rFonts w:ascii="Courier New" w:hAnsi="Courier New" w:cs="Courier New" w:hint="default"/>
      </w:rPr>
    </w:lvl>
    <w:lvl w:ilvl="5" w:tplc="04020005" w:tentative="1">
      <w:start w:val="1"/>
      <w:numFmt w:val="bullet"/>
      <w:lvlText w:val=""/>
      <w:lvlJc w:val="left"/>
      <w:pPr>
        <w:ind w:left="4527" w:hanging="360"/>
      </w:pPr>
      <w:rPr>
        <w:rFonts w:ascii="Wingdings" w:hAnsi="Wingdings" w:hint="default"/>
      </w:rPr>
    </w:lvl>
    <w:lvl w:ilvl="6" w:tplc="04020001" w:tentative="1">
      <w:start w:val="1"/>
      <w:numFmt w:val="bullet"/>
      <w:lvlText w:val=""/>
      <w:lvlJc w:val="left"/>
      <w:pPr>
        <w:ind w:left="5247" w:hanging="360"/>
      </w:pPr>
      <w:rPr>
        <w:rFonts w:ascii="Symbol" w:hAnsi="Symbol" w:hint="default"/>
      </w:rPr>
    </w:lvl>
    <w:lvl w:ilvl="7" w:tplc="04020003" w:tentative="1">
      <w:start w:val="1"/>
      <w:numFmt w:val="bullet"/>
      <w:lvlText w:val="o"/>
      <w:lvlJc w:val="left"/>
      <w:pPr>
        <w:ind w:left="5967" w:hanging="360"/>
      </w:pPr>
      <w:rPr>
        <w:rFonts w:ascii="Courier New" w:hAnsi="Courier New" w:cs="Courier New" w:hint="default"/>
      </w:rPr>
    </w:lvl>
    <w:lvl w:ilvl="8" w:tplc="04020005" w:tentative="1">
      <w:start w:val="1"/>
      <w:numFmt w:val="bullet"/>
      <w:lvlText w:val=""/>
      <w:lvlJc w:val="left"/>
      <w:pPr>
        <w:ind w:left="6687" w:hanging="360"/>
      </w:pPr>
      <w:rPr>
        <w:rFonts w:ascii="Wingdings" w:hAnsi="Wingdings" w:hint="default"/>
      </w:rPr>
    </w:lvl>
  </w:abstractNum>
  <w:abstractNum w:abstractNumId="6" w15:restartNumberingAfterBreak="0">
    <w:nsid w:val="401079FA"/>
    <w:multiLevelType w:val="hybridMultilevel"/>
    <w:tmpl w:val="5D24BE40"/>
    <w:lvl w:ilvl="0" w:tplc="95844C1C">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7" w15:restartNumberingAfterBreak="0">
    <w:nsid w:val="44BD5086"/>
    <w:multiLevelType w:val="hybridMultilevel"/>
    <w:tmpl w:val="93EE78B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49C265CB"/>
    <w:multiLevelType w:val="multilevel"/>
    <w:tmpl w:val="BCBE4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FF48BC"/>
    <w:multiLevelType w:val="hybridMultilevel"/>
    <w:tmpl w:val="2BAE00E6"/>
    <w:lvl w:ilvl="0" w:tplc="640A33EA">
      <w:start w:val="1"/>
      <w:numFmt w:val="decimal"/>
      <w:lvlText w:val="%1."/>
      <w:lvlJc w:val="left"/>
      <w:pPr>
        <w:ind w:left="927" w:hanging="360"/>
      </w:pPr>
      <w:rPr>
        <w:rFonts w:hint="default"/>
        <w:b w:val="0"/>
        <w:sz w:val="28"/>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5B4657CA"/>
    <w:multiLevelType w:val="hybridMultilevel"/>
    <w:tmpl w:val="449C95F2"/>
    <w:lvl w:ilvl="0" w:tplc="95844C1C">
      <w:start w:val="1"/>
      <w:numFmt w:val="bullet"/>
      <w:lvlText w:val=""/>
      <w:lvlJc w:val="left"/>
      <w:pPr>
        <w:tabs>
          <w:tab w:val="num" w:pos="927"/>
        </w:tabs>
        <w:ind w:left="360" w:firstLine="567"/>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C113262"/>
    <w:multiLevelType w:val="hybridMultilevel"/>
    <w:tmpl w:val="893C2D32"/>
    <w:lvl w:ilvl="0" w:tplc="95844C1C">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12" w15:restartNumberingAfterBreak="0">
    <w:nsid w:val="69134919"/>
    <w:multiLevelType w:val="hybridMultilevel"/>
    <w:tmpl w:val="E4ECC0F2"/>
    <w:lvl w:ilvl="0" w:tplc="0402000F">
      <w:start w:val="1"/>
      <w:numFmt w:val="decimal"/>
      <w:lvlText w:val="%1."/>
      <w:lvlJc w:val="left"/>
      <w:pPr>
        <w:ind w:left="720" w:hanging="360"/>
      </w:pPr>
    </w:lvl>
    <w:lvl w:ilvl="1" w:tplc="04020019">
      <w:start w:val="1"/>
      <w:numFmt w:val="decimal"/>
      <w:lvlText w:val="%2."/>
      <w:lvlJc w:val="left"/>
      <w:pPr>
        <w:tabs>
          <w:tab w:val="num" w:pos="1440"/>
        </w:tabs>
        <w:ind w:left="1440" w:hanging="360"/>
      </w:pPr>
    </w:lvl>
    <w:lvl w:ilvl="2" w:tplc="0402001B">
      <w:start w:val="1"/>
      <w:numFmt w:val="decimal"/>
      <w:lvlText w:val="%3."/>
      <w:lvlJc w:val="left"/>
      <w:pPr>
        <w:tabs>
          <w:tab w:val="num" w:pos="2160"/>
        </w:tabs>
        <w:ind w:left="2160" w:hanging="360"/>
      </w:pPr>
    </w:lvl>
    <w:lvl w:ilvl="3" w:tplc="0402000F">
      <w:start w:val="1"/>
      <w:numFmt w:val="decimal"/>
      <w:lvlText w:val="%4."/>
      <w:lvlJc w:val="left"/>
      <w:pPr>
        <w:tabs>
          <w:tab w:val="num" w:pos="2880"/>
        </w:tabs>
        <w:ind w:left="2880" w:hanging="360"/>
      </w:pPr>
    </w:lvl>
    <w:lvl w:ilvl="4" w:tplc="04020019">
      <w:start w:val="1"/>
      <w:numFmt w:val="decimal"/>
      <w:lvlText w:val="%5."/>
      <w:lvlJc w:val="left"/>
      <w:pPr>
        <w:tabs>
          <w:tab w:val="num" w:pos="3600"/>
        </w:tabs>
        <w:ind w:left="3600" w:hanging="360"/>
      </w:pPr>
    </w:lvl>
    <w:lvl w:ilvl="5" w:tplc="0402001B">
      <w:start w:val="1"/>
      <w:numFmt w:val="decimal"/>
      <w:lvlText w:val="%6."/>
      <w:lvlJc w:val="left"/>
      <w:pPr>
        <w:tabs>
          <w:tab w:val="num" w:pos="4320"/>
        </w:tabs>
        <w:ind w:left="4320" w:hanging="360"/>
      </w:pPr>
    </w:lvl>
    <w:lvl w:ilvl="6" w:tplc="0402000F">
      <w:start w:val="1"/>
      <w:numFmt w:val="decimal"/>
      <w:lvlText w:val="%7."/>
      <w:lvlJc w:val="left"/>
      <w:pPr>
        <w:tabs>
          <w:tab w:val="num" w:pos="5040"/>
        </w:tabs>
        <w:ind w:left="5040" w:hanging="360"/>
      </w:pPr>
    </w:lvl>
    <w:lvl w:ilvl="7" w:tplc="04020019">
      <w:start w:val="1"/>
      <w:numFmt w:val="decimal"/>
      <w:lvlText w:val="%8."/>
      <w:lvlJc w:val="left"/>
      <w:pPr>
        <w:tabs>
          <w:tab w:val="num" w:pos="5760"/>
        </w:tabs>
        <w:ind w:left="5760" w:hanging="360"/>
      </w:pPr>
    </w:lvl>
    <w:lvl w:ilvl="8" w:tplc="0402001B">
      <w:start w:val="1"/>
      <w:numFmt w:val="decimal"/>
      <w:lvlText w:val="%9."/>
      <w:lvlJc w:val="left"/>
      <w:pPr>
        <w:tabs>
          <w:tab w:val="num" w:pos="6480"/>
        </w:tabs>
        <w:ind w:left="6480" w:hanging="36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12"/>
  </w:num>
  <w:num w:numId="4">
    <w:abstractNumId w:val="11"/>
  </w:num>
  <w:num w:numId="5">
    <w:abstractNumId w:val="4"/>
  </w:num>
  <w:num w:numId="6">
    <w:abstractNumId w:val="5"/>
  </w:num>
  <w:num w:numId="7">
    <w:abstractNumId w:val="1"/>
  </w:num>
  <w:num w:numId="8">
    <w:abstractNumId w:val="2"/>
  </w:num>
  <w:num w:numId="9">
    <w:abstractNumId w:val="6"/>
  </w:num>
  <w:num w:numId="10">
    <w:abstractNumId w:val="0"/>
  </w:num>
  <w:num w:numId="11">
    <w:abstractNumId w:val="7"/>
  </w:num>
  <w:num w:numId="12">
    <w:abstractNumId w:val="3"/>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851"/>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80172"/>
    <w:rsid w:val="000049EB"/>
    <w:rsid w:val="000356B0"/>
    <w:rsid w:val="0006720C"/>
    <w:rsid w:val="000708C8"/>
    <w:rsid w:val="000747D9"/>
    <w:rsid w:val="0007643F"/>
    <w:rsid w:val="000A262A"/>
    <w:rsid w:val="000B1830"/>
    <w:rsid w:val="000B636B"/>
    <w:rsid w:val="000D2390"/>
    <w:rsid w:val="00120B98"/>
    <w:rsid w:val="00171A53"/>
    <w:rsid w:val="001A6B7B"/>
    <w:rsid w:val="001B1ED3"/>
    <w:rsid w:val="001C4255"/>
    <w:rsid w:val="001F7B3C"/>
    <w:rsid w:val="00213DA2"/>
    <w:rsid w:val="002173D0"/>
    <w:rsid w:val="002211F2"/>
    <w:rsid w:val="0022235A"/>
    <w:rsid w:val="00223585"/>
    <w:rsid w:val="0022422F"/>
    <w:rsid w:val="00282B73"/>
    <w:rsid w:val="002E3933"/>
    <w:rsid w:val="002E4D55"/>
    <w:rsid w:val="002F3F2D"/>
    <w:rsid w:val="002F6712"/>
    <w:rsid w:val="0034102B"/>
    <w:rsid w:val="0037380D"/>
    <w:rsid w:val="00376544"/>
    <w:rsid w:val="00380553"/>
    <w:rsid w:val="003A0F7C"/>
    <w:rsid w:val="003A12B3"/>
    <w:rsid w:val="003E0A90"/>
    <w:rsid w:val="003E35D4"/>
    <w:rsid w:val="003E3B80"/>
    <w:rsid w:val="003F4157"/>
    <w:rsid w:val="004400D5"/>
    <w:rsid w:val="00471163"/>
    <w:rsid w:val="0047218D"/>
    <w:rsid w:val="00480A69"/>
    <w:rsid w:val="00484BB2"/>
    <w:rsid w:val="004863E1"/>
    <w:rsid w:val="0049148B"/>
    <w:rsid w:val="00496F68"/>
    <w:rsid w:val="004A34BB"/>
    <w:rsid w:val="004A59E8"/>
    <w:rsid w:val="004A7957"/>
    <w:rsid w:val="004B0C1C"/>
    <w:rsid w:val="004D3D6A"/>
    <w:rsid w:val="00512932"/>
    <w:rsid w:val="00525CD4"/>
    <w:rsid w:val="00527C91"/>
    <w:rsid w:val="005366BC"/>
    <w:rsid w:val="00544EA4"/>
    <w:rsid w:val="00560AF1"/>
    <w:rsid w:val="00582B94"/>
    <w:rsid w:val="00586F9B"/>
    <w:rsid w:val="005A24D5"/>
    <w:rsid w:val="005A371A"/>
    <w:rsid w:val="005F7158"/>
    <w:rsid w:val="006029FE"/>
    <w:rsid w:val="00602FC4"/>
    <w:rsid w:val="00603CBA"/>
    <w:rsid w:val="006045EA"/>
    <w:rsid w:val="00635D24"/>
    <w:rsid w:val="00646458"/>
    <w:rsid w:val="00647EF0"/>
    <w:rsid w:val="00661D2F"/>
    <w:rsid w:val="00680172"/>
    <w:rsid w:val="00687F37"/>
    <w:rsid w:val="006B04FC"/>
    <w:rsid w:val="006B050E"/>
    <w:rsid w:val="006D1E5C"/>
    <w:rsid w:val="006E2EE2"/>
    <w:rsid w:val="006E3040"/>
    <w:rsid w:val="006F69FE"/>
    <w:rsid w:val="00712DEA"/>
    <w:rsid w:val="00712E85"/>
    <w:rsid w:val="007305AE"/>
    <w:rsid w:val="0073610A"/>
    <w:rsid w:val="00754093"/>
    <w:rsid w:val="00757850"/>
    <w:rsid w:val="00761A5B"/>
    <w:rsid w:val="00764E33"/>
    <w:rsid w:val="0078117C"/>
    <w:rsid w:val="00793082"/>
    <w:rsid w:val="007A7152"/>
    <w:rsid w:val="007B3CB2"/>
    <w:rsid w:val="007E0F9C"/>
    <w:rsid w:val="007E2AF9"/>
    <w:rsid w:val="0083255A"/>
    <w:rsid w:val="008505AA"/>
    <w:rsid w:val="00887534"/>
    <w:rsid w:val="008A5EAE"/>
    <w:rsid w:val="008B2BF1"/>
    <w:rsid w:val="008D52C7"/>
    <w:rsid w:val="008F3298"/>
    <w:rsid w:val="0090463D"/>
    <w:rsid w:val="00922B7C"/>
    <w:rsid w:val="009326EA"/>
    <w:rsid w:val="00946867"/>
    <w:rsid w:val="009734EC"/>
    <w:rsid w:val="009B1701"/>
    <w:rsid w:val="009C1A4A"/>
    <w:rsid w:val="009D1B4F"/>
    <w:rsid w:val="009D3FBB"/>
    <w:rsid w:val="00A11749"/>
    <w:rsid w:val="00A131CD"/>
    <w:rsid w:val="00A265D7"/>
    <w:rsid w:val="00A44E09"/>
    <w:rsid w:val="00A54FF7"/>
    <w:rsid w:val="00A90624"/>
    <w:rsid w:val="00AB40D9"/>
    <w:rsid w:val="00AC028A"/>
    <w:rsid w:val="00AE30D9"/>
    <w:rsid w:val="00AF0678"/>
    <w:rsid w:val="00AF20F6"/>
    <w:rsid w:val="00B01C94"/>
    <w:rsid w:val="00B118EC"/>
    <w:rsid w:val="00B1624B"/>
    <w:rsid w:val="00B17374"/>
    <w:rsid w:val="00B237A8"/>
    <w:rsid w:val="00B2535C"/>
    <w:rsid w:val="00B30861"/>
    <w:rsid w:val="00B325F4"/>
    <w:rsid w:val="00B36FCC"/>
    <w:rsid w:val="00B406A1"/>
    <w:rsid w:val="00B43EE0"/>
    <w:rsid w:val="00B507B9"/>
    <w:rsid w:val="00B54B5D"/>
    <w:rsid w:val="00B90A07"/>
    <w:rsid w:val="00B96154"/>
    <w:rsid w:val="00BC45B2"/>
    <w:rsid w:val="00BD3BB2"/>
    <w:rsid w:val="00BE4A95"/>
    <w:rsid w:val="00BE7282"/>
    <w:rsid w:val="00C07704"/>
    <w:rsid w:val="00C14DC9"/>
    <w:rsid w:val="00C26A28"/>
    <w:rsid w:val="00C527C8"/>
    <w:rsid w:val="00C62024"/>
    <w:rsid w:val="00CA5190"/>
    <w:rsid w:val="00CC229D"/>
    <w:rsid w:val="00CC491F"/>
    <w:rsid w:val="00CD7CE1"/>
    <w:rsid w:val="00CE1455"/>
    <w:rsid w:val="00CE3300"/>
    <w:rsid w:val="00CF3FFA"/>
    <w:rsid w:val="00CF6C19"/>
    <w:rsid w:val="00CF70D2"/>
    <w:rsid w:val="00D524ED"/>
    <w:rsid w:val="00D672FE"/>
    <w:rsid w:val="00D73187"/>
    <w:rsid w:val="00D8309E"/>
    <w:rsid w:val="00D97E83"/>
    <w:rsid w:val="00DA3E5E"/>
    <w:rsid w:val="00DE7241"/>
    <w:rsid w:val="00DF5835"/>
    <w:rsid w:val="00E102BF"/>
    <w:rsid w:val="00ED2C4B"/>
    <w:rsid w:val="00EE173D"/>
    <w:rsid w:val="00F21B5C"/>
    <w:rsid w:val="00F37698"/>
    <w:rsid w:val="00F840E1"/>
    <w:rsid w:val="00F9371F"/>
    <w:rsid w:val="00F94777"/>
    <w:rsid w:val="00FA327E"/>
    <w:rsid w:val="00FF609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D9D84"/>
  <w15:docId w15:val="{61E581D4-23EB-42BB-A3D5-954A1BB5A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0172"/>
    <w:rPr>
      <w:rFonts w:ascii="Calibri" w:eastAsia="Calibri" w:hAnsi="Calibri" w:cs="Times New Roman"/>
    </w:rPr>
  </w:style>
  <w:style w:type="paragraph" w:styleId="1">
    <w:name w:val="heading 1"/>
    <w:basedOn w:val="a"/>
    <w:next w:val="a"/>
    <w:link w:val="10"/>
    <w:uiPriority w:val="9"/>
    <w:qFormat/>
    <w:rsid w:val="006045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A51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9C1A4A"/>
    <w:pPr>
      <w:spacing w:before="100" w:beforeAutospacing="1" w:after="100" w:afterAutospacing="1" w:line="240" w:lineRule="auto"/>
      <w:outlineLvl w:val="2"/>
    </w:pPr>
    <w:rPr>
      <w:rFonts w:ascii="Times New Roman" w:eastAsia="Times New Roman" w:hAnsi="Times New Roman"/>
      <w:b/>
      <w:bCs/>
      <w:sz w:val="27"/>
      <w:szCs w:val="27"/>
      <w:lang w:eastAsia="bg-BG"/>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лавие 3 Знак"/>
    <w:basedOn w:val="a0"/>
    <w:link w:val="3"/>
    <w:uiPriority w:val="9"/>
    <w:rsid w:val="009C1A4A"/>
    <w:rPr>
      <w:rFonts w:ascii="Times New Roman" w:eastAsia="Times New Roman" w:hAnsi="Times New Roman" w:cs="Times New Roman"/>
      <w:b/>
      <w:bCs/>
      <w:sz w:val="27"/>
      <w:szCs w:val="27"/>
      <w:lang w:eastAsia="bg-BG"/>
    </w:rPr>
  </w:style>
  <w:style w:type="paragraph" w:styleId="a3">
    <w:name w:val="Normal (Web)"/>
    <w:basedOn w:val="a"/>
    <w:uiPriority w:val="99"/>
    <w:semiHidden/>
    <w:unhideWhenUsed/>
    <w:rsid w:val="009C1A4A"/>
    <w:pPr>
      <w:spacing w:before="100" w:beforeAutospacing="1" w:after="100" w:afterAutospacing="1" w:line="240" w:lineRule="auto"/>
    </w:pPr>
    <w:rPr>
      <w:rFonts w:ascii="Times New Roman" w:eastAsia="Times New Roman" w:hAnsi="Times New Roman"/>
      <w:sz w:val="24"/>
      <w:szCs w:val="24"/>
      <w:lang w:eastAsia="bg-BG"/>
    </w:rPr>
  </w:style>
  <w:style w:type="character" w:styleId="a4">
    <w:name w:val="Hyperlink"/>
    <w:basedOn w:val="a0"/>
    <w:uiPriority w:val="99"/>
    <w:unhideWhenUsed/>
    <w:rsid w:val="009C1A4A"/>
    <w:rPr>
      <w:color w:val="0000FF" w:themeColor="hyperlink"/>
      <w:u w:val="single"/>
    </w:rPr>
  </w:style>
  <w:style w:type="character" w:customStyle="1" w:styleId="10">
    <w:name w:val="Заглавие 1 Знак"/>
    <w:basedOn w:val="a0"/>
    <w:link w:val="1"/>
    <w:uiPriority w:val="9"/>
    <w:rsid w:val="006045EA"/>
    <w:rPr>
      <w:rFonts w:asciiTheme="majorHAnsi" w:eastAsiaTheme="majorEastAsia" w:hAnsiTheme="majorHAnsi" w:cstheme="majorBidi"/>
      <w:b/>
      <w:bCs/>
      <w:color w:val="365F91" w:themeColor="accent1" w:themeShade="BF"/>
      <w:sz w:val="28"/>
      <w:szCs w:val="28"/>
    </w:rPr>
  </w:style>
  <w:style w:type="character" w:styleId="a5">
    <w:name w:val="FollowedHyperlink"/>
    <w:basedOn w:val="a0"/>
    <w:uiPriority w:val="99"/>
    <w:semiHidden/>
    <w:unhideWhenUsed/>
    <w:rsid w:val="000B1830"/>
    <w:rPr>
      <w:color w:val="800080" w:themeColor="followedHyperlink"/>
      <w:u w:val="single"/>
    </w:rPr>
  </w:style>
  <w:style w:type="paragraph" w:styleId="a6">
    <w:name w:val="List Paragraph"/>
    <w:basedOn w:val="a"/>
    <w:uiPriority w:val="34"/>
    <w:qFormat/>
    <w:rsid w:val="006F69FE"/>
    <w:pPr>
      <w:ind w:left="720"/>
      <w:contextualSpacing/>
    </w:pPr>
  </w:style>
  <w:style w:type="character" w:styleId="a7">
    <w:name w:val="annotation reference"/>
    <w:basedOn w:val="a0"/>
    <w:uiPriority w:val="99"/>
    <w:semiHidden/>
    <w:unhideWhenUsed/>
    <w:rsid w:val="005A24D5"/>
    <w:rPr>
      <w:sz w:val="16"/>
      <w:szCs w:val="16"/>
    </w:rPr>
  </w:style>
  <w:style w:type="paragraph" w:styleId="a8">
    <w:name w:val="annotation text"/>
    <w:basedOn w:val="a"/>
    <w:link w:val="a9"/>
    <w:uiPriority w:val="99"/>
    <w:semiHidden/>
    <w:unhideWhenUsed/>
    <w:rsid w:val="005A24D5"/>
    <w:pPr>
      <w:spacing w:line="240" w:lineRule="auto"/>
    </w:pPr>
    <w:rPr>
      <w:sz w:val="20"/>
      <w:szCs w:val="20"/>
    </w:rPr>
  </w:style>
  <w:style w:type="character" w:customStyle="1" w:styleId="a9">
    <w:name w:val="Текст на коментар Знак"/>
    <w:basedOn w:val="a0"/>
    <w:link w:val="a8"/>
    <w:uiPriority w:val="99"/>
    <w:semiHidden/>
    <w:rsid w:val="005A24D5"/>
    <w:rPr>
      <w:rFonts w:ascii="Calibri" w:eastAsia="Calibri" w:hAnsi="Calibri" w:cs="Times New Roman"/>
      <w:sz w:val="20"/>
      <w:szCs w:val="20"/>
    </w:rPr>
  </w:style>
  <w:style w:type="paragraph" w:styleId="aa">
    <w:name w:val="annotation subject"/>
    <w:basedOn w:val="a8"/>
    <w:next w:val="a8"/>
    <w:link w:val="ab"/>
    <w:uiPriority w:val="99"/>
    <w:semiHidden/>
    <w:unhideWhenUsed/>
    <w:rsid w:val="005A24D5"/>
    <w:rPr>
      <w:b/>
      <w:bCs/>
    </w:rPr>
  </w:style>
  <w:style w:type="character" w:customStyle="1" w:styleId="ab">
    <w:name w:val="Предмет на коментар Знак"/>
    <w:basedOn w:val="a9"/>
    <w:link w:val="aa"/>
    <w:uiPriority w:val="99"/>
    <w:semiHidden/>
    <w:rsid w:val="005A24D5"/>
    <w:rPr>
      <w:rFonts w:ascii="Calibri" w:eastAsia="Calibri" w:hAnsi="Calibri" w:cs="Times New Roman"/>
      <w:b/>
      <w:bCs/>
      <w:sz w:val="20"/>
      <w:szCs w:val="20"/>
    </w:rPr>
  </w:style>
  <w:style w:type="paragraph" w:styleId="ac">
    <w:name w:val="Balloon Text"/>
    <w:basedOn w:val="a"/>
    <w:link w:val="ad"/>
    <w:uiPriority w:val="99"/>
    <w:semiHidden/>
    <w:unhideWhenUsed/>
    <w:rsid w:val="005A24D5"/>
    <w:pPr>
      <w:spacing w:after="0" w:line="240" w:lineRule="auto"/>
    </w:pPr>
    <w:rPr>
      <w:rFonts w:ascii="Tahoma" w:hAnsi="Tahoma" w:cs="Tahoma"/>
      <w:sz w:val="16"/>
      <w:szCs w:val="16"/>
    </w:rPr>
  </w:style>
  <w:style w:type="character" w:customStyle="1" w:styleId="ad">
    <w:name w:val="Изнесен текст Знак"/>
    <w:basedOn w:val="a0"/>
    <w:link w:val="ac"/>
    <w:uiPriority w:val="99"/>
    <w:semiHidden/>
    <w:rsid w:val="005A24D5"/>
    <w:rPr>
      <w:rFonts w:ascii="Tahoma" w:eastAsia="Calibri" w:hAnsi="Tahoma" w:cs="Tahoma"/>
      <w:sz w:val="16"/>
      <w:szCs w:val="16"/>
    </w:rPr>
  </w:style>
  <w:style w:type="character" w:customStyle="1" w:styleId="20">
    <w:name w:val="Заглавие 2 Знак"/>
    <w:basedOn w:val="a0"/>
    <w:link w:val="2"/>
    <w:uiPriority w:val="9"/>
    <w:rsid w:val="00CA5190"/>
    <w:rPr>
      <w:rFonts w:asciiTheme="majorHAnsi" w:eastAsiaTheme="majorEastAsia" w:hAnsiTheme="majorHAnsi" w:cstheme="majorBidi"/>
      <w:b/>
      <w:bCs/>
      <w:color w:val="4F81BD" w:themeColor="accent1"/>
      <w:sz w:val="26"/>
      <w:szCs w:val="26"/>
    </w:rPr>
  </w:style>
  <w:style w:type="paragraph" w:styleId="ae">
    <w:name w:val="footnote text"/>
    <w:basedOn w:val="a"/>
    <w:link w:val="af"/>
    <w:uiPriority w:val="99"/>
    <w:semiHidden/>
    <w:unhideWhenUsed/>
    <w:rsid w:val="00CF3FFA"/>
    <w:pPr>
      <w:spacing w:after="0" w:line="240" w:lineRule="auto"/>
    </w:pPr>
    <w:rPr>
      <w:sz w:val="20"/>
      <w:szCs w:val="20"/>
    </w:rPr>
  </w:style>
  <w:style w:type="character" w:customStyle="1" w:styleId="af">
    <w:name w:val="Текст под линия Знак"/>
    <w:basedOn w:val="a0"/>
    <w:link w:val="ae"/>
    <w:uiPriority w:val="99"/>
    <w:semiHidden/>
    <w:rsid w:val="00CF3FFA"/>
    <w:rPr>
      <w:rFonts w:ascii="Calibri" w:eastAsia="Calibri" w:hAnsi="Calibri" w:cs="Times New Roman"/>
      <w:sz w:val="20"/>
      <w:szCs w:val="20"/>
    </w:rPr>
  </w:style>
  <w:style w:type="character" w:styleId="af0">
    <w:name w:val="footnote reference"/>
    <w:basedOn w:val="a0"/>
    <w:uiPriority w:val="99"/>
    <w:semiHidden/>
    <w:unhideWhenUsed/>
    <w:rsid w:val="00CF3FFA"/>
    <w:rPr>
      <w:vertAlign w:val="superscript"/>
    </w:rPr>
  </w:style>
  <w:style w:type="paragraph" w:styleId="af1">
    <w:name w:val="Title"/>
    <w:basedOn w:val="a"/>
    <w:next w:val="a"/>
    <w:link w:val="af2"/>
    <w:uiPriority w:val="10"/>
    <w:qFormat/>
    <w:rsid w:val="00480A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2">
    <w:name w:val="Заглавие Знак"/>
    <w:basedOn w:val="a0"/>
    <w:link w:val="af1"/>
    <w:uiPriority w:val="10"/>
    <w:rsid w:val="00480A69"/>
    <w:rPr>
      <w:rFonts w:asciiTheme="majorHAnsi" w:eastAsiaTheme="majorEastAsia" w:hAnsiTheme="majorHAnsi" w:cstheme="majorBidi"/>
      <w:color w:val="17365D" w:themeColor="text2" w:themeShade="BF"/>
      <w:spacing w:val="5"/>
      <w:kern w:val="28"/>
      <w:sz w:val="52"/>
      <w:szCs w:val="52"/>
    </w:rPr>
  </w:style>
  <w:style w:type="paragraph" w:styleId="af3">
    <w:name w:val="TOC Heading"/>
    <w:basedOn w:val="1"/>
    <w:next w:val="a"/>
    <w:uiPriority w:val="39"/>
    <w:semiHidden/>
    <w:unhideWhenUsed/>
    <w:qFormat/>
    <w:rsid w:val="0022235A"/>
    <w:pPr>
      <w:outlineLvl w:val="9"/>
    </w:pPr>
  </w:style>
  <w:style w:type="paragraph" w:styleId="11">
    <w:name w:val="toc 1"/>
    <w:basedOn w:val="a"/>
    <w:next w:val="a"/>
    <w:autoRedefine/>
    <w:uiPriority w:val="39"/>
    <w:unhideWhenUsed/>
    <w:rsid w:val="0022235A"/>
    <w:pPr>
      <w:spacing w:after="100"/>
    </w:pPr>
  </w:style>
  <w:style w:type="paragraph" w:styleId="21">
    <w:name w:val="toc 2"/>
    <w:basedOn w:val="a"/>
    <w:next w:val="a"/>
    <w:autoRedefine/>
    <w:uiPriority w:val="39"/>
    <w:unhideWhenUsed/>
    <w:rsid w:val="0022235A"/>
    <w:pPr>
      <w:spacing w:after="100"/>
      <w:ind w:left="220"/>
    </w:pPr>
  </w:style>
  <w:style w:type="paragraph" w:styleId="31">
    <w:name w:val="toc 3"/>
    <w:basedOn w:val="a"/>
    <w:next w:val="a"/>
    <w:autoRedefine/>
    <w:uiPriority w:val="39"/>
    <w:unhideWhenUsed/>
    <w:rsid w:val="0022235A"/>
    <w:pPr>
      <w:spacing w:after="100"/>
      <w:ind w:left="440"/>
    </w:pPr>
  </w:style>
  <w:style w:type="paragraph" w:styleId="af4">
    <w:name w:val="No Spacing"/>
    <w:uiPriority w:val="1"/>
    <w:qFormat/>
    <w:rsid w:val="00ED2C4B"/>
    <w:pPr>
      <w:spacing w:after="0" w:line="240" w:lineRule="auto"/>
    </w:pPr>
    <w:rPr>
      <w:rFonts w:ascii="Calibri" w:eastAsia="Calibri" w:hAnsi="Calibri" w:cs="Times New Roman"/>
    </w:rPr>
  </w:style>
  <w:style w:type="paragraph" w:styleId="af5">
    <w:name w:val="header"/>
    <w:basedOn w:val="a"/>
    <w:link w:val="af6"/>
    <w:uiPriority w:val="99"/>
    <w:unhideWhenUsed/>
    <w:rsid w:val="00525CD4"/>
    <w:pPr>
      <w:tabs>
        <w:tab w:val="center" w:pos="4536"/>
        <w:tab w:val="right" w:pos="9072"/>
      </w:tabs>
      <w:spacing w:after="0" w:line="240" w:lineRule="auto"/>
    </w:pPr>
  </w:style>
  <w:style w:type="character" w:customStyle="1" w:styleId="af6">
    <w:name w:val="Горен колонтитул Знак"/>
    <w:basedOn w:val="a0"/>
    <w:link w:val="af5"/>
    <w:uiPriority w:val="99"/>
    <w:rsid w:val="00525CD4"/>
    <w:rPr>
      <w:rFonts w:ascii="Calibri" w:eastAsia="Calibri" w:hAnsi="Calibri" w:cs="Times New Roman"/>
    </w:rPr>
  </w:style>
  <w:style w:type="paragraph" w:styleId="af7">
    <w:name w:val="footer"/>
    <w:basedOn w:val="a"/>
    <w:link w:val="af8"/>
    <w:uiPriority w:val="99"/>
    <w:unhideWhenUsed/>
    <w:rsid w:val="00525CD4"/>
    <w:pPr>
      <w:tabs>
        <w:tab w:val="center" w:pos="4536"/>
        <w:tab w:val="right" w:pos="9072"/>
      </w:tabs>
      <w:spacing w:after="0" w:line="240" w:lineRule="auto"/>
    </w:pPr>
  </w:style>
  <w:style w:type="character" w:customStyle="1" w:styleId="af8">
    <w:name w:val="Долен колонтитул Знак"/>
    <w:basedOn w:val="a0"/>
    <w:link w:val="af7"/>
    <w:uiPriority w:val="99"/>
    <w:rsid w:val="00525CD4"/>
    <w:rPr>
      <w:rFonts w:ascii="Calibri" w:eastAsia="Calibri" w:hAnsi="Calibri" w:cs="Times New Roman"/>
    </w:rPr>
  </w:style>
  <w:style w:type="character" w:customStyle="1" w:styleId="newdocreference">
    <w:name w:val="newdocreference"/>
    <w:basedOn w:val="a0"/>
    <w:rsid w:val="00B1624B"/>
  </w:style>
  <w:style w:type="character" w:customStyle="1" w:styleId="samedocreference">
    <w:name w:val="samedocreference"/>
    <w:basedOn w:val="a0"/>
    <w:rsid w:val="00B1624B"/>
  </w:style>
  <w:style w:type="character" w:styleId="af9">
    <w:name w:val="Strong"/>
    <w:basedOn w:val="a0"/>
    <w:uiPriority w:val="22"/>
    <w:qFormat/>
    <w:rsid w:val="00D524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655365">
      <w:bodyDiv w:val="1"/>
      <w:marLeft w:val="0"/>
      <w:marRight w:val="0"/>
      <w:marTop w:val="0"/>
      <w:marBottom w:val="0"/>
      <w:divBdr>
        <w:top w:val="none" w:sz="0" w:space="0" w:color="auto"/>
        <w:left w:val="none" w:sz="0" w:space="0" w:color="auto"/>
        <w:bottom w:val="none" w:sz="0" w:space="0" w:color="auto"/>
        <w:right w:val="none" w:sz="0" w:space="0" w:color="auto"/>
      </w:divBdr>
    </w:div>
    <w:div w:id="149030084">
      <w:bodyDiv w:val="1"/>
      <w:marLeft w:val="0"/>
      <w:marRight w:val="0"/>
      <w:marTop w:val="0"/>
      <w:marBottom w:val="0"/>
      <w:divBdr>
        <w:top w:val="none" w:sz="0" w:space="0" w:color="auto"/>
        <w:left w:val="none" w:sz="0" w:space="0" w:color="auto"/>
        <w:bottom w:val="none" w:sz="0" w:space="0" w:color="auto"/>
        <w:right w:val="none" w:sz="0" w:space="0" w:color="auto"/>
      </w:divBdr>
      <w:divsChild>
        <w:div w:id="932585819">
          <w:marLeft w:val="0"/>
          <w:marRight w:val="0"/>
          <w:marTop w:val="0"/>
          <w:marBottom w:val="0"/>
          <w:divBdr>
            <w:top w:val="none" w:sz="0" w:space="0" w:color="auto"/>
            <w:left w:val="none" w:sz="0" w:space="0" w:color="auto"/>
            <w:bottom w:val="none" w:sz="0" w:space="0" w:color="auto"/>
            <w:right w:val="none" w:sz="0" w:space="0" w:color="auto"/>
          </w:divBdr>
        </w:div>
        <w:div w:id="1126661861">
          <w:marLeft w:val="0"/>
          <w:marRight w:val="0"/>
          <w:marTop w:val="0"/>
          <w:marBottom w:val="0"/>
          <w:divBdr>
            <w:top w:val="none" w:sz="0" w:space="0" w:color="auto"/>
            <w:left w:val="none" w:sz="0" w:space="0" w:color="auto"/>
            <w:bottom w:val="none" w:sz="0" w:space="0" w:color="auto"/>
            <w:right w:val="none" w:sz="0" w:space="0" w:color="auto"/>
          </w:divBdr>
        </w:div>
        <w:div w:id="1353603323">
          <w:marLeft w:val="0"/>
          <w:marRight w:val="0"/>
          <w:marTop w:val="0"/>
          <w:marBottom w:val="0"/>
          <w:divBdr>
            <w:top w:val="none" w:sz="0" w:space="0" w:color="auto"/>
            <w:left w:val="none" w:sz="0" w:space="0" w:color="auto"/>
            <w:bottom w:val="none" w:sz="0" w:space="0" w:color="auto"/>
            <w:right w:val="none" w:sz="0" w:space="0" w:color="auto"/>
          </w:divBdr>
        </w:div>
        <w:div w:id="1183009133">
          <w:marLeft w:val="0"/>
          <w:marRight w:val="0"/>
          <w:marTop w:val="0"/>
          <w:marBottom w:val="0"/>
          <w:divBdr>
            <w:top w:val="none" w:sz="0" w:space="0" w:color="auto"/>
            <w:left w:val="none" w:sz="0" w:space="0" w:color="auto"/>
            <w:bottom w:val="none" w:sz="0" w:space="0" w:color="auto"/>
            <w:right w:val="none" w:sz="0" w:space="0" w:color="auto"/>
          </w:divBdr>
        </w:div>
      </w:divsChild>
    </w:div>
    <w:div w:id="249780589">
      <w:bodyDiv w:val="1"/>
      <w:marLeft w:val="0"/>
      <w:marRight w:val="0"/>
      <w:marTop w:val="0"/>
      <w:marBottom w:val="0"/>
      <w:divBdr>
        <w:top w:val="none" w:sz="0" w:space="0" w:color="auto"/>
        <w:left w:val="none" w:sz="0" w:space="0" w:color="auto"/>
        <w:bottom w:val="none" w:sz="0" w:space="0" w:color="auto"/>
        <w:right w:val="none" w:sz="0" w:space="0" w:color="auto"/>
      </w:divBdr>
      <w:divsChild>
        <w:div w:id="656348681">
          <w:marLeft w:val="0"/>
          <w:marRight w:val="0"/>
          <w:marTop w:val="0"/>
          <w:marBottom w:val="0"/>
          <w:divBdr>
            <w:top w:val="none" w:sz="0" w:space="0" w:color="auto"/>
            <w:left w:val="none" w:sz="0" w:space="0" w:color="auto"/>
            <w:bottom w:val="none" w:sz="0" w:space="0" w:color="auto"/>
            <w:right w:val="none" w:sz="0" w:space="0" w:color="auto"/>
          </w:divBdr>
        </w:div>
        <w:div w:id="1892577450">
          <w:marLeft w:val="0"/>
          <w:marRight w:val="0"/>
          <w:marTop w:val="0"/>
          <w:marBottom w:val="0"/>
          <w:divBdr>
            <w:top w:val="none" w:sz="0" w:space="0" w:color="auto"/>
            <w:left w:val="none" w:sz="0" w:space="0" w:color="auto"/>
            <w:bottom w:val="none" w:sz="0" w:space="0" w:color="auto"/>
            <w:right w:val="none" w:sz="0" w:space="0" w:color="auto"/>
          </w:divBdr>
        </w:div>
        <w:div w:id="1549953831">
          <w:marLeft w:val="0"/>
          <w:marRight w:val="0"/>
          <w:marTop w:val="0"/>
          <w:marBottom w:val="0"/>
          <w:divBdr>
            <w:top w:val="none" w:sz="0" w:space="0" w:color="auto"/>
            <w:left w:val="none" w:sz="0" w:space="0" w:color="auto"/>
            <w:bottom w:val="none" w:sz="0" w:space="0" w:color="auto"/>
            <w:right w:val="none" w:sz="0" w:space="0" w:color="auto"/>
          </w:divBdr>
        </w:div>
        <w:div w:id="1295329838">
          <w:marLeft w:val="0"/>
          <w:marRight w:val="0"/>
          <w:marTop w:val="0"/>
          <w:marBottom w:val="0"/>
          <w:divBdr>
            <w:top w:val="none" w:sz="0" w:space="0" w:color="auto"/>
            <w:left w:val="none" w:sz="0" w:space="0" w:color="auto"/>
            <w:bottom w:val="none" w:sz="0" w:space="0" w:color="auto"/>
            <w:right w:val="none" w:sz="0" w:space="0" w:color="auto"/>
          </w:divBdr>
        </w:div>
        <w:div w:id="801731691">
          <w:marLeft w:val="0"/>
          <w:marRight w:val="0"/>
          <w:marTop w:val="0"/>
          <w:marBottom w:val="0"/>
          <w:divBdr>
            <w:top w:val="none" w:sz="0" w:space="0" w:color="auto"/>
            <w:left w:val="none" w:sz="0" w:space="0" w:color="auto"/>
            <w:bottom w:val="none" w:sz="0" w:space="0" w:color="auto"/>
            <w:right w:val="none" w:sz="0" w:space="0" w:color="auto"/>
          </w:divBdr>
        </w:div>
        <w:div w:id="1527063918">
          <w:marLeft w:val="0"/>
          <w:marRight w:val="0"/>
          <w:marTop w:val="0"/>
          <w:marBottom w:val="0"/>
          <w:divBdr>
            <w:top w:val="none" w:sz="0" w:space="0" w:color="auto"/>
            <w:left w:val="none" w:sz="0" w:space="0" w:color="auto"/>
            <w:bottom w:val="none" w:sz="0" w:space="0" w:color="auto"/>
            <w:right w:val="none" w:sz="0" w:space="0" w:color="auto"/>
          </w:divBdr>
        </w:div>
        <w:div w:id="81026762">
          <w:marLeft w:val="0"/>
          <w:marRight w:val="0"/>
          <w:marTop w:val="0"/>
          <w:marBottom w:val="0"/>
          <w:divBdr>
            <w:top w:val="none" w:sz="0" w:space="0" w:color="auto"/>
            <w:left w:val="none" w:sz="0" w:space="0" w:color="auto"/>
            <w:bottom w:val="none" w:sz="0" w:space="0" w:color="auto"/>
            <w:right w:val="none" w:sz="0" w:space="0" w:color="auto"/>
          </w:divBdr>
        </w:div>
        <w:div w:id="70390093">
          <w:marLeft w:val="0"/>
          <w:marRight w:val="0"/>
          <w:marTop w:val="0"/>
          <w:marBottom w:val="0"/>
          <w:divBdr>
            <w:top w:val="none" w:sz="0" w:space="0" w:color="auto"/>
            <w:left w:val="none" w:sz="0" w:space="0" w:color="auto"/>
            <w:bottom w:val="none" w:sz="0" w:space="0" w:color="auto"/>
            <w:right w:val="none" w:sz="0" w:space="0" w:color="auto"/>
          </w:divBdr>
        </w:div>
        <w:div w:id="925259874">
          <w:marLeft w:val="0"/>
          <w:marRight w:val="0"/>
          <w:marTop w:val="0"/>
          <w:marBottom w:val="0"/>
          <w:divBdr>
            <w:top w:val="none" w:sz="0" w:space="0" w:color="auto"/>
            <w:left w:val="none" w:sz="0" w:space="0" w:color="auto"/>
            <w:bottom w:val="none" w:sz="0" w:space="0" w:color="auto"/>
            <w:right w:val="none" w:sz="0" w:space="0" w:color="auto"/>
          </w:divBdr>
        </w:div>
        <w:div w:id="1338342731">
          <w:marLeft w:val="0"/>
          <w:marRight w:val="0"/>
          <w:marTop w:val="0"/>
          <w:marBottom w:val="0"/>
          <w:divBdr>
            <w:top w:val="none" w:sz="0" w:space="0" w:color="auto"/>
            <w:left w:val="none" w:sz="0" w:space="0" w:color="auto"/>
            <w:bottom w:val="none" w:sz="0" w:space="0" w:color="auto"/>
            <w:right w:val="none" w:sz="0" w:space="0" w:color="auto"/>
          </w:divBdr>
        </w:div>
        <w:div w:id="1237399017">
          <w:marLeft w:val="0"/>
          <w:marRight w:val="0"/>
          <w:marTop w:val="0"/>
          <w:marBottom w:val="0"/>
          <w:divBdr>
            <w:top w:val="none" w:sz="0" w:space="0" w:color="auto"/>
            <w:left w:val="none" w:sz="0" w:space="0" w:color="auto"/>
            <w:bottom w:val="none" w:sz="0" w:space="0" w:color="auto"/>
            <w:right w:val="none" w:sz="0" w:space="0" w:color="auto"/>
          </w:divBdr>
        </w:div>
        <w:div w:id="1237782421">
          <w:marLeft w:val="0"/>
          <w:marRight w:val="0"/>
          <w:marTop w:val="0"/>
          <w:marBottom w:val="0"/>
          <w:divBdr>
            <w:top w:val="none" w:sz="0" w:space="0" w:color="auto"/>
            <w:left w:val="none" w:sz="0" w:space="0" w:color="auto"/>
            <w:bottom w:val="none" w:sz="0" w:space="0" w:color="auto"/>
            <w:right w:val="none" w:sz="0" w:space="0" w:color="auto"/>
          </w:divBdr>
        </w:div>
        <w:div w:id="1719278428">
          <w:marLeft w:val="0"/>
          <w:marRight w:val="0"/>
          <w:marTop w:val="0"/>
          <w:marBottom w:val="0"/>
          <w:divBdr>
            <w:top w:val="none" w:sz="0" w:space="0" w:color="auto"/>
            <w:left w:val="none" w:sz="0" w:space="0" w:color="auto"/>
            <w:bottom w:val="none" w:sz="0" w:space="0" w:color="auto"/>
            <w:right w:val="none" w:sz="0" w:space="0" w:color="auto"/>
          </w:divBdr>
        </w:div>
        <w:div w:id="544299487">
          <w:marLeft w:val="0"/>
          <w:marRight w:val="0"/>
          <w:marTop w:val="0"/>
          <w:marBottom w:val="0"/>
          <w:divBdr>
            <w:top w:val="none" w:sz="0" w:space="0" w:color="auto"/>
            <w:left w:val="none" w:sz="0" w:space="0" w:color="auto"/>
            <w:bottom w:val="none" w:sz="0" w:space="0" w:color="auto"/>
            <w:right w:val="none" w:sz="0" w:space="0" w:color="auto"/>
          </w:divBdr>
        </w:div>
        <w:div w:id="1938174665">
          <w:marLeft w:val="0"/>
          <w:marRight w:val="0"/>
          <w:marTop w:val="0"/>
          <w:marBottom w:val="0"/>
          <w:divBdr>
            <w:top w:val="none" w:sz="0" w:space="0" w:color="auto"/>
            <w:left w:val="none" w:sz="0" w:space="0" w:color="auto"/>
            <w:bottom w:val="none" w:sz="0" w:space="0" w:color="auto"/>
            <w:right w:val="none" w:sz="0" w:space="0" w:color="auto"/>
          </w:divBdr>
        </w:div>
        <w:div w:id="1423600305">
          <w:marLeft w:val="0"/>
          <w:marRight w:val="0"/>
          <w:marTop w:val="0"/>
          <w:marBottom w:val="0"/>
          <w:divBdr>
            <w:top w:val="none" w:sz="0" w:space="0" w:color="auto"/>
            <w:left w:val="none" w:sz="0" w:space="0" w:color="auto"/>
            <w:bottom w:val="none" w:sz="0" w:space="0" w:color="auto"/>
            <w:right w:val="none" w:sz="0" w:space="0" w:color="auto"/>
          </w:divBdr>
        </w:div>
        <w:div w:id="677342902">
          <w:marLeft w:val="0"/>
          <w:marRight w:val="0"/>
          <w:marTop w:val="0"/>
          <w:marBottom w:val="0"/>
          <w:divBdr>
            <w:top w:val="none" w:sz="0" w:space="0" w:color="auto"/>
            <w:left w:val="none" w:sz="0" w:space="0" w:color="auto"/>
            <w:bottom w:val="none" w:sz="0" w:space="0" w:color="auto"/>
            <w:right w:val="none" w:sz="0" w:space="0" w:color="auto"/>
          </w:divBdr>
        </w:div>
        <w:div w:id="1640844770">
          <w:marLeft w:val="0"/>
          <w:marRight w:val="0"/>
          <w:marTop w:val="0"/>
          <w:marBottom w:val="0"/>
          <w:divBdr>
            <w:top w:val="none" w:sz="0" w:space="0" w:color="auto"/>
            <w:left w:val="none" w:sz="0" w:space="0" w:color="auto"/>
            <w:bottom w:val="none" w:sz="0" w:space="0" w:color="auto"/>
            <w:right w:val="none" w:sz="0" w:space="0" w:color="auto"/>
          </w:divBdr>
        </w:div>
        <w:div w:id="1717705259">
          <w:marLeft w:val="0"/>
          <w:marRight w:val="0"/>
          <w:marTop w:val="0"/>
          <w:marBottom w:val="0"/>
          <w:divBdr>
            <w:top w:val="none" w:sz="0" w:space="0" w:color="auto"/>
            <w:left w:val="none" w:sz="0" w:space="0" w:color="auto"/>
            <w:bottom w:val="none" w:sz="0" w:space="0" w:color="auto"/>
            <w:right w:val="none" w:sz="0" w:space="0" w:color="auto"/>
          </w:divBdr>
        </w:div>
        <w:div w:id="1619482051">
          <w:marLeft w:val="0"/>
          <w:marRight w:val="0"/>
          <w:marTop w:val="0"/>
          <w:marBottom w:val="0"/>
          <w:divBdr>
            <w:top w:val="none" w:sz="0" w:space="0" w:color="auto"/>
            <w:left w:val="none" w:sz="0" w:space="0" w:color="auto"/>
            <w:bottom w:val="none" w:sz="0" w:space="0" w:color="auto"/>
            <w:right w:val="none" w:sz="0" w:space="0" w:color="auto"/>
          </w:divBdr>
        </w:div>
        <w:div w:id="1253468424">
          <w:marLeft w:val="0"/>
          <w:marRight w:val="0"/>
          <w:marTop w:val="0"/>
          <w:marBottom w:val="0"/>
          <w:divBdr>
            <w:top w:val="none" w:sz="0" w:space="0" w:color="auto"/>
            <w:left w:val="none" w:sz="0" w:space="0" w:color="auto"/>
            <w:bottom w:val="none" w:sz="0" w:space="0" w:color="auto"/>
            <w:right w:val="none" w:sz="0" w:space="0" w:color="auto"/>
          </w:divBdr>
        </w:div>
        <w:div w:id="2008745277">
          <w:marLeft w:val="0"/>
          <w:marRight w:val="0"/>
          <w:marTop w:val="0"/>
          <w:marBottom w:val="0"/>
          <w:divBdr>
            <w:top w:val="none" w:sz="0" w:space="0" w:color="auto"/>
            <w:left w:val="none" w:sz="0" w:space="0" w:color="auto"/>
            <w:bottom w:val="none" w:sz="0" w:space="0" w:color="auto"/>
            <w:right w:val="none" w:sz="0" w:space="0" w:color="auto"/>
          </w:divBdr>
        </w:div>
      </w:divsChild>
    </w:div>
    <w:div w:id="330915233">
      <w:bodyDiv w:val="1"/>
      <w:marLeft w:val="0"/>
      <w:marRight w:val="0"/>
      <w:marTop w:val="0"/>
      <w:marBottom w:val="0"/>
      <w:divBdr>
        <w:top w:val="none" w:sz="0" w:space="0" w:color="auto"/>
        <w:left w:val="none" w:sz="0" w:space="0" w:color="auto"/>
        <w:bottom w:val="none" w:sz="0" w:space="0" w:color="auto"/>
        <w:right w:val="none" w:sz="0" w:space="0" w:color="auto"/>
      </w:divBdr>
      <w:divsChild>
        <w:div w:id="1894655134">
          <w:marLeft w:val="0"/>
          <w:marRight w:val="0"/>
          <w:marTop w:val="0"/>
          <w:marBottom w:val="0"/>
          <w:divBdr>
            <w:top w:val="none" w:sz="0" w:space="0" w:color="auto"/>
            <w:left w:val="none" w:sz="0" w:space="0" w:color="auto"/>
            <w:bottom w:val="none" w:sz="0" w:space="0" w:color="auto"/>
            <w:right w:val="none" w:sz="0" w:space="0" w:color="auto"/>
          </w:divBdr>
        </w:div>
        <w:div w:id="1270314263">
          <w:marLeft w:val="0"/>
          <w:marRight w:val="0"/>
          <w:marTop w:val="0"/>
          <w:marBottom w:val="0"/>
          <w:divBdr>
            <w:top w:val="none" w:sz="0" w:space="0" w:color="auto"/>
            <w:left w:val="none" w:sz="0" w:space="0" w:color="auto"/>
            <w:bottom w:val="none" w:sz="0" w:space="0" w:color="auto"/>
            <w:right w:val="none" w:sz="0" w:space="0" w:color="auto"/>
          </w:divBdr>
        </w:div>
        <w:div w:id="358892372">
          <w:marLeft w:val="0"/>
          <w:marRight w:val="0"/>
          <w:marTop w:val="0"/>
          <w:marBottom w:val="0"/>
          <w:divBdr>
            <w:top w:val="none" w:sz="0" w:space="0" w:color="auto"/>
            <w:left w:val="none" w:sz="0" w:space="0" w:color="auto"/>
            <w:bottom w:val="none" w:sz="0" w:space="0" w:color="auto"/>
            <w:right w:val="none" w:sz="0" w:space="0" w:color="auto"/>
          </w:divBdr>
        </w:div>
      </w:divsChild>
    </w:div>
    <w:div w:id="579363317">
      <w:bodyDiv w:val="1"/>
      <w:marLeft w:val="0"/>
      <w:marRight w:val="0"/>
      <w:marTop w:val="0"/>
      <w:marBottom w:val="0"/>
      <w:divBdr>
        <w:top w:val="none" w:sz="0" w:space="0" w:color="auto"/>
        <w:left w:val="none" w:sz="0" w:space="0" w:color="auto"/>
        <w:bottom w:val="none" w:sz="0" w:space="0" w:color="auto"/>
        <w:right w:val="none" w:sz="0" w:space="0" w:color="auto"/>
      </w:divBdr>
    </w:div>
    <w:div w:id="636184486">
      <w:bodyDiv w:val="1"/>
      <w:marLeft w:val="0"/>
      <w:marRight w:val="0"/>
      <w:marTop w:val="0"/>
      <w:marBottom w:val="0"/>
      <w:divBdr>
        <w:top w:val="none" w:sz="0" w:space="0" w:color="auto"/>
        <w:left w:val="none" w:sz="0" w:space="0" w:color="auto"/>
        <w:bottom w:val="none" w:sz="0" w:space="0" w:color="auto"/>
        <w:right w:val="none" w:sz="0" w:space="0" w:color="auto"/>
      </w:divBdr>
    </w:div>
    <w:div w:id="911235904">
      <w:bodyDiv w:val="1"/>
      <w:marLeft w:val="0"/>
      <w:marRight w:val="0"/>
      <w:marTop w:val="0"/>
      <w:marBottom w:val="0"/>
      <w:divBdr>
        <w:top w:val="none" w:sz="0" w:space="0" w:color="auto"/>
        <w:left w:val="none" w:sz="0" w:space="0" w:color="auto"/>
        <w:bottom w:val="none" w:sz="0" w:space="0" w:color="auto"/>
        <w:right w:val="none" w:sz="0" w:space="0" w:color="auto"/>
      </w:divBdr>
      <w:divsChild>
        <w:div w:id="291180629">
          <w:marLeft w:val="0"/>
          <w:marRight w:val="0"/>
          <w:marTop w:val="0"/>
          <w:marBottom w:val="0"/>
          <w:divBdr>
            <w:top w:val="none" w:sz="0" w:space="0" w:color="auto"/>
            <w:left w:val="none" w:sz="0" w:space="0" w:color="auto"/>
            <w:bottom w:val="none" w:sz="0" w:space="0" w:color="auto"/>
            <w:right w:val="none" w:sz="0" w:space="0" w:color="auto"/>
          </w:divBdr>
        </w:div>
        <w:div w:id="355690522">
          <w:marLeft w:val="0"/>
          <w:marRight w:val="0"/>
          <w:marTop w:val="0"/>
          <w:marBottom w:val="0"/>
          <w:divBdr>
            <w:top w:val="none" w:sz="0" w:space="0" w:color="auto"/>
            <w:left w:val="none" w:sz="0" w:space="0" w:color="auto"/>
            <w:bottom w:val="none" w:sz="0" w:space="0" w:color="auto"/>
            <w:right w:val="none" w:sz="0" w:space="0" w:color="auto"/>
          </w:divBdr>
        </w:div>
        <w:div w:id="1729068523">
          <w:marLeft w:val="0"/>
          <w:marRight w:val="0"/>
          <w:marTop w:val="0"/>
          <w:marBottom w:val="0"/>
          <w:divBdr>
            <w:top w:val="none" w:sz="0" w:space="0" w:color="auto"/>
            <w:left w:val="none" w:sz="0" w:space="0" w:color="auto"/>
            <w:bottom w:val="none" w:sz="0" w:space="0" w:color="auto"/>
            <w:right w:val="none" w:sz="0" w:space="0" w:color="auto"/>
          </w:divBdr>
        </w:div>
        <w:div w:id="1004748815">
          <w:marLeft w:val="0"/>
          <w:marRight w:val="0"/>
          <w:marTop w:val="0"/>
          <w:marBottom w:val="0"/>
          <w:divBdr>
            <w:top w:val="none" w:sz="0" w:space="0" w:color="auto"/>
            <w:left w:val="none" w:sz="0" w:space="0" w:color="auto"/>
            <w:bottom w:val="none" w:sz="0" w:space="0" w:color="auto"/>
            <w:right w:val="none" w:sz="0" w:space="0" w:color="auto"/>
          </w:divBdr>
        </w:div>
        <w:div w:id="357975920">
          <w:marLeft w:val="0"/>
          <w:marRight w:val="0"/>
          <w:marTop w:val="0"/>
          <w:marBottom w:val="0"/>
          <w:divBdr>
            <w:top w:val="none" w:sz="0" w:space="0" w:color="auto"/>
            <w:left w:val="none" w:sz="0" w:space="0" w:color="auto"/>
            <w:bottom w:val="none" w:sz="0" w:space="0" w:color="auto"/>
            <w:right w:val="none" w:sz="0" w:space="0" w:color="auto"/>
          </w:divBdr>
        </w:div>
      </w:divsChild>
    </w:div>
    <w:div w:id="931862369">
      <w:bodyDiv w:val="1"/>
      <w:marLeft w:val="0"/>
      <w:marRight w:val="0"/>
      <w:marTop w:val="0"/>
      <w:marBottom w:val="0"/>
      <w:divBdr>
        <w:top w:val="none" w:sz="0" w:space="0" w:color="auto"/>
        <w:left w:val="none" w:sz="0" w:space="0" w:color="auto"/>
        <w:bottom w:val="none" w:sz="0" w:space="0" w:color="auto"/>
        <w:right w:val="none" w:sz="0" w:space="0" w:color="auto"/>
      </w:divBdr>
    </w:div>
    <w:div w:id="1063405405">
      <w:bodyDiv w:val="1"/>
      <w:marLeft w:val="0"/>
      <w:marRight w:val="0"/>
      <w:marTop w:val="0"/>
      <w:marBottom w:val="0"/>
      <w:divBdr>
        <w:top w:val="none" w:sz="0" w:space="0" w:color="auto"/>
        <w:left w:val="none" w:sz="0" w:space="0" w:color="auto"/>
        <w:bottom w:val="none" w:sz="0" w:space="0" w:color="auto"/>
        <w:right w:val="none" w:sz="0" w:space="0" w:color="auto"/>
      </w:divBdr>
    </w:div>
    <w:div w:id="1068067908">
      <w:bodyDiv w:val="1"/>
      <w:marLeft w:val="0"/>
      <w:marRight w:val="0"/>
      <w:marTop w:val="0"/>
      <w:marBottom w:val="0"/>
      <w:divBdr>
        <w:top w:val="none" w:sz="0" w:space="0" w:color="auto"/>
        <w:left w:val="none" w:sz="0" w:space="0" w:color="auto"/>
        <w:bottom w:val="none" w:sz="0" w:space="0" w:color="auto"/>
        <w:right w:val="none" w:sz="0" w:space="0" w:color="auto"/>
      </w:divBdr>
      <w:divsChild>
        <w:div w:id="1220096049">
          <w:marLeft w:val="0"/>
          <w:marRight w:val="0"/>
          <w:marTop w:val="0"/>
          <w:marBottom w:val="0"/>
          <w:divBdr>
            <w:top w:val="none" w:sz="0" w:space="0" w:color="auto"/>
            <w:left w:val="none" w:sz="0" w:space="0" w:color="auto"/>
            <w:bottom w:val="none" w:sz="0" w:space="0" w:color="auto"/>
            <w:right w:val="none" w:sz="0" w:space="0" w:color="auto"/>
          </w:divBdr>
        </w:div>
        <w:div w:id="1604146694">
          <w:marLeft w:val="0"/>
          <w:marRight w:val="0"/>
          <w:marTop w:val="0"/>
          <w:marBottom w:val="0"/>
          <w:divBdr>
            <w:top w:val="none" w:sz="0" w:space="0" w:color="auto"/>
            <w:left w:val="none" w:sz="0" w:space="0" w:color="auto"/>
            <w:bottom w:val="none" w:sz="0" w:space="0" w:color="auto"/>
            <w:right w:val="none" w:sz="0" w:space="0" w:color="auto"/>
          </w:divBdr>
        </w:div>
      </w:divsChild>
    </w:div>
    <w:div w:id="1164711299">
      <w:bodyDiv w:val="1"/>
      <w:marLeft w:val="0"/>
      <w:marRight w:val="0"/>
      <w:marTop w:val="0"/>
      <w:marBottom w:val="0"/>
      <w:divBdr>
        <w:top w:val="none" w:sz="0" w:space="0" w:color="auto"/>
        <w:left w:val="none" w:sz="0" w:space="0" w:color="auto"/>
        <w:bottom w:val="none" w:sz="0" w:space="0" w:color="auto"/>
        <w:right w:val="none" w:sz="0" w:space="0" w:color="auto"/>
      </w:divBdr>
      <w:divsChild>
        <w:div w:id="151799242">
          <w:marLeft w:val="0"/>
          <w:marRight w:val="0"/>
          <w:marTop w:val="0"/>
          <w:marBottom w:val="0"/>
          <w:divBdr>
            <w:top w:val="none" w:sz="0" w:space="0" w:color="auto"/>
            <w:left w:val="none" w:sz="0" w:space="0" w:color="auto"/>
            <w:bottom w:val="none" w:sz="0" w:space="0" w:color="auto"/>
            <w:right w:val="none" w:sz="0" w:space="0" w:color="auto"/>
          </w:divBdr>
        </w:div>
        <w:div w:id="51007378">
          <w:marLeft w:val="0"/>
          <w:marRight w:val="0"/>
          <w:marTop w:val="0"/>
          <w:marBottom w:val="0"/>
          <w:divBdr>
            <w:top w:val="none" w:sz="0" w:space="0" w:color="auto"/>
            <w:left w:val="none" w:sz="0" w:space="0" w:color="auto"/>
            <w:bottom w:val="none" w:sz="0" w:space="0" w:color="auto"/>
            <w:right w:val="none" w:sz="0" w:space="0" w:color="auto"/>
          </w:divBdr>
        </w:div>
      </w:divsChild>
    </w:div>
    <w:div w:id="1259678334">
      <w:bodyDiv w:val="1"/>
      <w:marLeft w:val="0"/>
      <w:marRight w:val="0"/>
      <w:marTop w:val="0"/>
      <w:marBottom w:val="0"/>
      <w:divBdr>
        <w:top w:val="none" w:sz="0" w:space="0" w:color="auto"/>
        <w:left w:val="none" w:sz="0" w:space="0" w:color="auto"/>
        <w:bottom w:val="none" w:sz="0" w:space="0" w:color="auto"/>
        <w:right w:val="none" w:sz="0" w:space="0" w:color="auto"/>
      </w:divBdr>
    </w:div>
    <w:div w:id="1267539505">
      <w:bodyDiv w:val="1"/>
      <w:marLeft w:val="0"/>
      <w:marRight w:val="0"/>
      <w:marTop w:val="0"/>
      <w:marBottom w:val="0"/>
      <w:divBdr>
        <w:top w:val="none" w:sz="0" w:space="0" w:color="auto"/>
        <w:left w:val="none" w:sz="0" w:space="0" w:color="auto"/>
        <w:bottom w:val="none" w:sz="0" w:space="0" w:color="auto"/>
        <w:right w:val="none" w:sz="0" w:space="0" w:color="auto"/>
      </w:divBdr>
      <w:divsChild>
        <w:div w:id="703141978">
          <w:marLeft w:val="0"/>
          <w:marRight w:val="0"/>
          <w:marTop w:val="0"/>
          <w:marBottom w:val="0"/>
          <w:divBdr>
            <w:top w:val="none" w:sz="0" w:space="0" w:color="auto"/>
            <w:left w:val="none" w:sz="0" w:space="0" w:color="auto"/>
            <w:bottom w:val="none" w:sz="0" w:space="0" w:color="auto"/>
            <w:right w:val="none" w:sz="0" w:space="0" w:color="auto"/>
          </w:divBdr>
        </w:div>
        <w:div w:id="1165439459">
          <w:marLeft w:val="0"/>
          <w:marRight w:val="0"/>
          <w:marTop w:val="0"/>
          <w:marBottom w:val="0"/>
          <w:divBdr>
            <w:top w:val="none" w:sz="0" w:space="0" w:color="auto"/>
            <w:left w:val="none" w:sz="0" w:space="0" w:color="auto"/>
            <w:bottom w:val="none" w:sz="0" w:space="0" w:color="auto"/>
            <w:right w:val="none" w:sz="0" w:space="0" w:color="auto"/>
          </w:divBdr>
        </w:div>
        <w:div w:id="1817797748">
          <w:marLeft w:val="0"/>
          <w:marRight w:val="0"/>
          <w:marTop w:val="0"/>
          <w:marBottom w:val="0"/>
          <w:divBdr>
            <w:top w:val="none" w:sz="0" w:space="0" w:color="auto"/>
            <w:left w:val="none" w:sz="0" w:space="0" w:color="auto"/>
            <w:bottom w:val="none" w:sz="0" w:space="0" w:color="auto"/>
            <w:right w:val="none" w:sz="0" w:space="0" w:color="auto"/>
          </w:divBdr>
        </w:div>
      </w:divsChild>
    </w:div>
    <w:div w:id="1393888870">
      <w:bodyDiv w:val="1"/>
      <w:marLeft w:val="0"/>
      <w:marRight w:val="0"/>
      <w:marTop w:val="0"/>
      <w:marBottom w:val="0"/>
      <w:divBdr>
        <w:top w:val="none" w:sz="0" w:space="0" w:color="auto"/>
        <w:left w:val="none" w:sz="0" w:space="0" w:color="auto"/>
        <w:bottom w:val="none" w:sz="0" w:space="0" w:color="auto"/>
        <w:right w:val="none" w:sz="0" w:space="0" w:color="auto"/>
      </w:divBdr>
    </w:div>
    <w:div w:id="1394235329">
      <w:bodyDiv w:val="1"/>
      <w:marLeft w:val="0"/>
      <w:marRight w:val="0"/>
      <w:marTop w:val="0"/>
      <w:marBottom w:val="0"/>
      <w:divBdr>
        <w:top w:val="none" w:sz="0" w:space="0" w:color="auto"/>
        <w:left w:val="none" w:sz="0" w:space="0" w:color="auto"/>
        <w:bottom w:val="none" w:sz="0" w:space="0" w:color="auto"/>
        <w:right w:val="none" w:sz="0" w:space="0" w:color="auto"/>
      </w:divBdr>
      <w:divsChild>
        <w:div w:id="901914946">
          <w:marLeft w:val="0"/>
          <w:marRight w:val="0"/>
          <w:marTop w:val="0"/>
          <w:marBottom w:val="0"/>
          <w:divBdr>
            <w:top w:val="none" w:sz="0" w:space="0" w:color="auto"/>
            <w:left w:val="none" w:sz="0" w:space="0" w:color="auto"/>
            <w:bottom w:val="none" w:sz="0" w:space="0" w:color="auto"/>
            <w:right w:val="none" w:sz="0" w:space="0" w:color="auto"/>
          </w:divBdr>
        </w:div>
        <w:div w:id="2041934241">
          <w:marLeft w:val="0"/>
          <w:marRight w:val="0"/>
          <w:marTop w:val="0"/>
          <w:marBottom w:val="0"/>
          <w:divBdr>
            <w:top w:val="none" w:sz="0" w:space="0" w:color="auto"/>
            <w:left w:val="none" w:sz="0" w:space="0" w:color="auto"/>
            <w:bottom w:val="none" w:sz="0" w:space="0" w:color="auto"/>
            <w:right w:val="none" w:sz="0" w:space="0" w:color="auto"/>
          </w:divBdr>
        </w:div>
        <w:div w:id="1228300625">
          <w:marLeft w:val="0"/>
          <w:marRight w:val="0"/>
          <w:marTop w:val="0"/>
          <w:marBottom w:val="0"/>
          <w:divBdr>
            <w:top w:val="none" w:sz="0" w:space="0" w:color="auto"/>
            <w:left w:val="none" w:sz="0" w:space="0" w:color="auto"/>
            <w:bottom w:val="none" w:sz="0" w:space="0" w:color="auto"/>
            <w:right w:val="none" w:sz="0" w:space="0" w:color="auto"/>
          </w:divBdr>
        </w:div>
        <w:div w:id="321928311">
          <w:marLeft w:val="0"/>
          <w:marRight w:val="0"/>
          <w:marTop w:val="0"/>
          <w:marBottom w:val="0"/>
          <w:divBdr>
            <w:top w:val="none" w:sz="0" w:space="0" w:color="auto"/>
            <w:left w:val="none" w:sz="0" w:space="0" w:color="auto"/>
            <w:bottom w:val="none" w:sz="0" w:space="0" w:color="auto"/>
            <w:right w:val="none" w:sz="0" w:space="0" w:color="auto"/>
          </w:divBdr>
        </w:div>
        <w:div w:id="1199508420">
          <w:marLeft w:val="0"/>
          <w:marRight w:val="0"/>
          <w:marTop w:val="0"/>
          <w:marBottom w:val="0"/>
          <w:divBdr>
            <w:top w:val="none" w:sz="0" w:space="0" w:color="auto"/>
            <w:left w:val="none" w:sz="0" w:space="0" w:color="auto"/>
            <w:bottom w:val="none" w:sz="0" w:space="0" w:color="auto"/>
            <w:right w:val="none" w:sz="0" w:space="0" w:color="auto"/>
          </w:divBdr>
        </w:div>
        <w:div w:id="1760515299">
          <w:marLeft w:val="0"/>
          <w:marRight w:val="0"/>
          <w:marTop w:val="0"/>
          <w:marBottom w:val="0"/>
          <w:divBdr>
            <w:top w:val="none" w:sz="0" w:space="0" w:color="auto"/>
            <w:left w:val="none" w:sz="0" w:space="0" w:color="auto"/>
            <w:bottom w:val="none" w:sz="0" w:space="0" w:color="auto"/>
            <w:right w:val="none" w:sz="0" w:space="0" w:color="auto"/>
          </w:divBdr>
        </w:div>
        <w:div w:id="409959938">
          <w:marLeft w:val="0"/>
          <w:marRight w:val="0"/>
          <w:marTop w:val="0"/>
          <w:marBottom w:val="0"/>
          <w:divBdr>
            <w:top w:val="none" w:sz="0" w:space="0" w:color="auto"/>
            <w:left w:val="none" w:sz="0" w:space="0" w:color="auto"/>
            <w:bottom w:val="none" w:sz="0" w:space="0" w:color="auto"/>
            <w:right w:val="none" w:sz="0" w:space="0" w:color="auto"/>
          </w:divBdr>
        </w:div>
        <w:div w:id="766845895">
          <w:marLeft w:val="0"/>
          <w:marRight w:val="0"/>
          <w:marTop w:val="0"/>
          <w:marBottom w:val="0"/>
          <w:divBdr>
            <w:top w:val="none" w:sz="0" w:space="0" w:color="auto"/>
            <w:left w:val="none" w:sz="0" w:space="0" w:color="auto"/>
            <w:bottom w:val="none" w:sz="0" w:space="0" w:color="auto"/>
            <w:right w:val="none" w:sz="0" w:space="0" w:color="auto"/>
          </w:divBdr>
        </w:div>
        <w:div w:id="504974234">
          <w:marLeft w:val="0"/>
          <w:marRight w:val="0"/>
          <w:marTop w:val="0"/>
          <w:marBottom w:val="0"/>
          <w:divBdr>
            <w:top w:val="none" w:sz="0" w:space="0" w:color="auto"/>
            <w:left w:val="none" w:sz="0" w:space="0" w:color="auto"/>
            <w:bottom w:val="none" w:sz="0" w:space="0" w:color="auto"/>
            <w:right w:val="none" w:sz="0" w:space="0" w:color="auto"/>
          </w:divBdr>
        </w:div>
        <w:div w:id="76563205">
          <w:marLeft w:val="0"/>
          <w:marRight w:val="0"/>
          <w:marTop w:val="0"/>
          <w:marBottom w:val="0"/>
          <w:divBdr>
            <w:top w:val="none" w:sz="0" w:space="0" w:color="auto"/>
            <w:left w:val="none" w:sz="0" w:space="0" w:color="auto"/>
            <w:bottom w:val="none" w:sz="0" w:space="0" w:color="auto"/>
            <w:right w:val="none" w:sz="0" w:space="0" w:color="auto"/>
          </w:divBdr>
        </w:div>
        <w:div w:id="1151094412">
          <w:marLeft w:val="0"/>
          <w:marRight w:val="0"/>
          <w:marTop w:val="0"/>
          <w:marBottom w:val="0"/>
          <w:divBdr>
            <w:top w:val="none" w:sz="0" w:space="0" w:color="auto"/>
            <w:left w:val="none" w:sz="0" w:space="0" w:color="auto"/>
            <w:bottom w:val="none" w:sz="0" w:space="0" w:color="auto"/>
            <w:right w:val="none" w:sz="0" w:space="0" w:color="auto"/>
          </w:divBdr>
        </w:div>
        <w:div w:id="1826816381">
          <w:marLeft w:val="0"/>
          <w:marRight w:val="0"/>
          <w:marTop w:val="0"/>
          <w:marBottom w:val="0"/>
          <w:divBdr>
            <w:top w:val="none" w:sz="0" w:space="0" w:color="auto"/>
            <w:left w:val="none" w:sz="0" w:space="0" w:color="auto"/>
            <w:bottom w:val="none" w:sz="0" w:space="0" w:color="auto"/>
            <w:right w:val="none" w:sz="0" w:space="0" w:color="auto"/>
          </w:divBdr>
        </w:div>
        <w:div w:id="400444447">
          <w:marLeft w:val="0"/>
          <w:marRight w:val="0"/>
          <w:marTop w:val="0"/>
          <w:marBottom w:val="0"/>
          <w:divBdr>
            <w:top w:val="none" w:sz="0" w:space="0" w:color="auto"/>
            <w:left w:val="none" w:sz="0" w:space="0" w:color="auto"/>
            <w:bottom w:val="none" w:sz="0" w:space="0" w:color="auto"/>
            <w:right w:val="none" w:sz="0" w:space="0" w:color="auto"/>
          </w:divBdr>
        </w:div>
      </w:divsChild>
    </w:div>
    <w:div w:id="1395618302">
      <w:bodyDiv w:val="1"/>
      <w:marLeft w:val="0"/>
      <w:marRight w:val="0"/>
      <w:marTop w:val="0"/>
      <w:marBottom w:val="0"/>
      <w:divBdr>
        <w:top w:val="none" w:sz="0" w:space="0" w:color="auto"/>
        <w:left w:val="none" w:sz="0" w:space="0" w:color="auto"/>
        <w:bottom w:val="none" w:sz="0" w:space="0" w:color="auto"/>
        <w:right w:val="none" w:sz="0" w:space="0" w:color="auto"/>
      </w:divBdr>
    </w:div>
    <w:div w:id="1493641534">
      <w:bodyDiv w:val="1"/>
      <w:marLeft w:val="0"/>
      <w:marRight w:val="0"/>
      <w:marTop w:val="0"/>
      <w:marBottom w:val="0"/>
      <w:divBdr>
        <w:top w:val="none" w:sz="0" w:space="0" w:color="auto"/>
        <w:left w:val="none" w:sz="0" w:space="0" w:color="auto"/>
        <w:bottom w:val="none" w:sz="0" w:space="0" w:color="auto"/>
        <w:right w:val="none" w:sz="0" w:space="0" w:color="auto"/>
      </w:divBdr>
    </w:div>
    <w:div w:id="1499732056">
      <w:bodyDiv w:val="1"/>
      <w:marLeft w:val="0"/>
      <w:marRight w:val="0"/>
      <w:marTop w:val="0"/>
      <w:marBottom w:val="0"/>
      <w:divBdr>
        <w:top w:val="none" w:sz="0" w:space="0" w:color="auto"/>
        <w:left w:val="none" w:sz="0" w:space="0" w:color="auto"/>
        <w:bottom w:val="none" w:sz="0" w:space="0" w:color="auto"/>
        <w:right w:val="none" w:sz="0" w:space="0" w:color="auto"/>
      </w:divBdr>
      <w:divsChild>
        <w:div w:id="619533269">
          <w:marLeft w:val="0"/>
          <w:marRight w:val="0"/>
          <w:marTop w:val="0"/>
          <w:marBottom w:val="0"/>
          <w:divBdr>
            <w:top w:val="none" w:sz="0" w:space="0" w:color="auto"/>
            <w:left w:val="none" w:sz="0" w:space="0" w:color="auto"/>
            <w:bottom w:val="none" w:sz="0" w:space="0" w:color="auto"/>
            <w:right w:val="none" w:sz="0" w:space="0" w:color="auto"/>
          </w:divBdr>
        </w:div>
        <w:div w:id="973218015">
          <w:marLeft w:val="0"/>
          <w:marRight w:val="0"/>
          <w:marTop w:val="0"/>
          <w:marBottom w:val="0"/>
          <w:divBdr>
            <w:top w:val="none" w:sz="0" w:space="0" w:color="auto"/>
            <w:left w:val="none" w:sz="0" w:space="0" w:color="auto"/>
            <w:bottom w:val="none" w:sz="0" w:space="0" w:color="auto"/>
            <w:right w:val="none" w:sz="0" w:space="0" w:color="auto"/>
          </w:divBdr>
        </w:div>
        <w:div w:id="412777813">
          <w:marLeft w:val="0"/>
          <w:marRight w:val="0"/>
          <w:marTop w:val="0"/>
          <w:marBottom w:val="0"/>
          <w:divBdr>
            <w:top w:val="none" w:sz="0" w:space="0" w:color="auto"/>
            <w:left w:val="none" w:sz="0" w:space="0" w:color="auto"/>
            <w:bottom w:val="none" w:sz="0" w:space="0" w:color="auto"/>
            <w:right w:val="none" w:sz="0" w:space="0" w:color="auto"/>
          </w:divBdr>
        </w:div>
      </w:divsChild>
    </w:div>
    <w:div w:id="1555696176">
      <w:bodyDiv w:val="1"/>
      <w:marLeft w:val="0"/>
      <w:marRight w:val="0"/>
      <w:marTop w:val="0"/>
      <w:marBottom w:val="0"/>
      <w:divBdr>
        <w:top w:val="none" w:sz="0" w:space="0" w:color="auto"/>
        <w:left w:val="none" w:sz="0" w:space="0" w:color="auto"/>
        <w:bottom w:val="none" w:sz="0" w:space="0" w:color="auto"/>
        <w:right w:val="none" w:sz="0" w:space="0" w:color="auto"/>
      </w:divBdr>
      <w:divsChild>
        <w:div w:id="2118865165">
          <w:marLeft w:val="0"/>
          <w:marRight w:val="0"/>
          <w:marTop w:val="0"/>
          <w:marBottom w:val="0"/>
          <w:divBdr>
            <w:top w:val="none" w:sz="0" w:space="0" w:color="auto"/>
            <w:left w:val="none" w:sz="0" w:space="0" w:color="auto"/>
            <w:bottom w:val="none" w:sz="0" w:space="0" w:color="auto"/>
            <w:right w:val="none" w:sz="0" w:space="0" w:color="auto"/>
          </w:divBdr>
        </w:div>
        <w:div w:id="13113640">
          <w:marLeft w:val="0"/>
          <w:marRight w:val="0"/>
          <w:marTop w:val="0"/>
          <w:marBottom w:val="0"/>
          <w:divBdr>
            <w:top w:val="none" w:sz="0" w:space="0" w:color="auto"/>
            <w:left w:val="none" w:sz="0" w:space="0" w:color="auto"/>
            <w:bottom w:val="none" w:sz="0" w:space="0" w:color="auto"/>
            <w:right w:val="none" w:sz="0" w:space="0" w:color="auto"/>
          </w:divBdr>
        </w:div>
        <w:div w:id="805273096">
          <w:marLeft w:val="0"/>
          <w:marRight w:val="0"/>
          <w:marTop w:val="0"/>
          <w:marBottom w:val="0"/>
          <w:divBdr>
            <w:top w:val="none" w:sz="0" w:space="0" w:color="auto"/>
            <w:left w:val="none" w:sz="0" w:space="0" w:color="auto"/>
            <w:bottom w:val="none" w:sz="0" w:space="0" w:color="auto"/>
            <w:right w:val="none" w:sz="0" w:space="0" w:color="auto"/>
          </w:divBdr>
        </w:div>
        <w:div w:id="789937360">
          <w:marLeft w:val="0"/>
          <w:marRight w:val="0"/>
          <w:marTop w:val="0"/>
          <w:marBottom w:val="0"/>
          <w:divBdr>
            <w:top w:val="none" w:sz="0" w:space="0" w:color="auto"/>
            <w:left w:val="none" w:sz="0" w:space="0" w:color="auto"/>
            <w:bottom w:val="none" w:sz="0" w:space="0" w:color="auto"/>
            <w:right w:val="none" w:sz="0" w:space="0" w:color="auto"/>
          </w:divBdr>
        </w:div>
      </w:divsChild>
    </w:div>
    <w:div w:id="1677266691">
      <w:bodyDiv w:val="1"/>
      <w:marLeft w:val="0"/>
      <w:marRight w:val="0"/>
      <w:marTop w:val="0"/>
      <w:marBottom w:val="0"/>
      <w:divBdr>
        <w:top w:val="none" w:sz="0" w:space="0" w:color="auto"/>
        <w:left w:val="none" w:sz="0" w:space="0" w:color="auto"/>
        <w:bottom w:val="none" w:sz="0" w:space="0" w:color="auto"/>
        <w:right w:val="none" w:sz="0" w:space="0" w:color="auto"/>
      </w:divBdr>
    </w:div>
    <w:div w:id="1726636847">
      <w:bodyDiv w:val="1"/>
      <w:marLeft w:val="0"/>
      <w:marRight w:val="0"/>
      <w:marTop w:val="0"/>
      <w:marBottom w:val="0"/>
      <w:divBdr>
        <w:top w:val="none" w:sz="0" w:space="0" w:color="auto"/>
        <w:left w:val="none" w:sz="0" w:space="0" w:color="auto"/>
        <w:bottom w:val="none" w:sz="0" w:space="0" w:color="auto"/>
        <w:right w:val="none" w:sz="0" w:space="0" w:color="auto"/>
      </w:divBdr>
    </w:div>
    <w:div w:id="1795710105">
      <w:bodyDiv w:val="1"/>
      <w:marLeft w:val="0"/>
      <w:marRight w:val="0"/>
      <w:marTop w:val="0"/>
      <w:marBottom w:val="0"/>
      <w:divBdr>
        <w:top w:val="none" w:sz="0" w:space="0" w:color="auto"/>
        <w:left w:val="none" w:sz="0" w:space="0" w:color="auto"/>
        <w:bottom w:val="none" w:sz="0" w:space="0" w:color="auto"/>
        <w:right w:val="none" w:sz="0" w:space="0" w:color="auto"/>
      </w:divBdr>
    </w:div>
    <w:div w:id="1847472670">
      <w:bodyDiv w:val="1"/>
      <w:marLeft w:val="0"/>
      <w:marRight w:val="0"/>
      <w:marTop w:val="0"/>
      <w:marBottom w:val="0"/>
      <w:divBdr>
        <w:top w:val="none" w:sz="0" w:space="0" w:color="auto"/>
        <w:left w:val="none" w:sz="0" w:space="0" w:color="auto"/>
        <w:bottom w:val="none" w:sz="0" w:space="0" w:color="auto"/>
        <w:right w:val="none" w:sz="0" w:space="0" w:color="auto"/>
      </w:divBdr>
    </w:div>
    <w:div w:id="1899705463">
      <w:bodyDiv w:val="1"/>
      <w:marLeft w:val="0"/>
      <w:marRight w:val="0"/>
      <w:marTop w:val="0"/>
      <w:marBottom w:val="0"/>
      <w:divBdr>
        <w:top w:val="none" w:sz="0" w:space="0" w:color="auto"/>
        <w:left w:val="none" w:sz="0" w:space="0" w:color="auto"/>
        <w:bottom w:val="none" w:sz="0" w:space="0" w:color="auto"/>
        <w:right w:val="none" w:sz="0" w:space="0" w:color="auto"/>
      </w:divBdr>
    </w:div>
    <w:div w:id="2067609596">
      <w:bodyDiv w:val="1"/>
      <w:marLeft w:val="0"/>
      <w:marRight w:val="0"/>
      <w:marTop w:val="0"/>
      <w:marBottom w:val="0"/>
      <w:divBdr>
        <w:top w:val="none" w:sz="0" w:space="0" w:color="auto"/>
        <w:left w:val="none" w:sz="0" w:space="0" w:color="auto"/>
        <w:bottom w:val="none" w:sz="0" w:space="0" w:color="auto"/>
        <w:right w:val="none" w:sz="0" w:space="0" w:color="auto"/>
      </w:divBdr>
    </w:div>
    <w:div w:id="207415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g.wikipedia.org/wiki/1879" TargetMode="External"/><Relationship Id="rId18" Type="http://schemas.openxmlformats.org/officeDocument/2006/relationships/hyperlink" Target="https://www.parliament.bg/bg/cons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g.wikipedia.org/wiki/5_%D1%8E%D0%BB%D0%B8" TargetMode="External"/><Relationship Id="rId17" Type="http://schemas.openxmlformats.org/officeDocument/2006/relationships/hyperlink" Target="https://webcache.googleusercontent.com/search?q=cache:q62QdJmnW_AJ:https://saveti.government.bg/c/document_library/get_file%3Fp_l_id%3D14242%26folderId%3D16678%26name%3DDLFE-7958.pdf+&amp;cd=6&amp;hl=bg&amp;ct=clnk&amp;gl=bg" TargetMode="External"/><Relationship Id="rId2" Type="http://schemas.openxmlformats.org/officeDocument/2006/relationships/numbering" Target="numbering.xml"/><Relationship Id="rId16" Type="http://schemas.openxmlformats.org/officeDocument/2006/relationships/hyperlink" Target="https://bg.wikipedia.org/wiki/%D0%9C%D0%B8%D0%BD%D0%B8%D1%81%D1%82%D0%B5%D1%80%D1%81%D1%82%D0%B2%D0%BE_%D0%BD%D0%B0_%D0%BF%D1%80%D0%B0%D0%B2%D0%BE%D1%81%D1%8A%D0%B4%D0%B8%D0%B5%D1%82%D0%BE_%D0%BD%D0%B0_%D0%91%D1%8A%D0%BB%D0%B3%D0%B0%D1%80%D0%B8%D1%8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g.wikipedia.org/wiki/%D0%A1%D1%8A%D0%B4%D0%B5%D0%B1%D0%BD%D0%B0_%D0%B2%D0%BB%D0%B0%D1%81%D1%82" TargetMode="External"/><Relationship Id="rId5" Type="http://schemas.openxmlformats.org/officeDocument/2006/relationships/webSettings" Target="webSettings.xml"/><Relationship Id="rId15" Type="http://schemas.openxmlformats.org/officeDocument/2006/relationships/hyperlink" Target="https://lex.bg/en/laws/ldoc/2136458719" TargetMode="External"/><Relationship Id="rId10" Type="http://schemas.openxmlformats.org/officeDocument/2006/relationships/hyperlink" Target="https://bg.wikipedia.org/wiki/%D0%98%D0%B7%D0%BF%D1%8A%D0%BB%D0%BD%D0%B8%D1%82%D0%B5%D0%BB%D0%BD%D0%B0_%D0%B2%D0%BB%D0%B0%D1%81%D1%82"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g.wikipedia.org/wiki/%D0%9C%D0%B8%D0%BD%D0%B8%D1%81%D1%82%D0%B5%D1%80%D1%81%D1%82%D0%B2%D0%BE" TargetMode="External"/><Relationship Id="rId14" Type="http://schemas.openxmlformats.org/officeDocument/2006/relationships/hyperlink" Target="https://bg.wikipedia.org/wiki/%D0%A1%D1%82%D0%B0%D1%80_%D1%81%D1%82%D0%B8%D0%BB"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0FF9FF-79D1-43F6-8F2D-7D1EF233E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18</Pages>
  <Words>3215</Words>
  <Characters>18328</Characters>
  <Application>Microsoft Office Word</Application>
  <DocSecurity>0</DocSecurity>
  <Lines>152</Lines>
  <Paragraphs>42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emanu_000</dc:creator>
  <cp:lastModifiedBy>User</cp:lastModifiedBy>
  <cp:revision>44</cp:revision>
  <dcterms:created xsi:type="dcterms:W3CDTF">2020-11-15T18:46:00Z</dcterms:created>
  <dcterms:modified xsi:type="dcterms:W3CDTF">2020-11-29T09:41:00Z</dcterms:modified>
</cp:coreProperties>
</file>