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224BB5F4" w:rsidR="007E6B35" w:rsidRDefault="008A5EAE" w:rsidP="008A5EAE">
      <w:pPr>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7E5049">
        <w:rPr>
          <w:rFonts w:ascii="Times New Roman" w:eastAsia="Times New Roman" w:hAnsi="Times New Roman"/>
          <w:color w:val="000000" w:themeColor="text1"/>
          <w:sz w:val="40"/>
          <w:szCs w:val="40"/>
        </w:rPr>
        <w:t>Социална психология</w:t>
      </w:r>
      <w:r w:rsidR="007E6B35" w:rsidRPr="007E6B35">
        <w:rPr>
          <w:rFonts w:ascii="Times New Roman" w:hAnsi="Times New Roman"/>
          <w:b/>
          <w:bCs/>
          <w:color w:val="000000" w:themeColor="text1"/>
          <w:sz w:val="36"/>
          <w:szCs w:val="36"/>
        </w:rPr>
        <w:t xml:space="preserve"> </w:t>
      </w:r>
    </w:p>
    <w:p w14:paraId="23AE85AD" w14:textId="1C801CF2" w:rsidR="008A5EAE" w:rsidRPr="008A5EAE" w:rsidRDefault="00237B54" w:rsidP="008A5EAE">
      <w:pPr>
        <w:rPr>
          <w:rFonts w:ascii="Times New Roman" w:hAnsi="Times New Roman"/>
          <w:bCs/>
          <w:sz w:val="40"/>
          <w:szCs w:val="40"/>
        </w:rPr>
      </w:pPr>
      <w:r>
        <w:rPr>
          <w:rFonts w:ascii="Times New Roman" w:hAnsi="Times New Roman"/>
          <w:b/>
          <w:bCs/>
          <w:sz w:val="40"/>
          <w:szCs w:val="40"/>
        </w:rPr>
        <w:t xml:space="preserve">Тема : </w:t>
      </w:r>
      <w:r w:rsidR="007E5049" w:rsidRPr="007E5049">
        <w:rPr>
          <w:rFonts w:ascii="Times New Roman" w:hAnsi="Times New Roman"/>
          <w:sz w:val="40"/>
          <w:szCs w:val="40"/>
        </w:rPr>
        <w:t>Социална мотивация</w:t>
      </w:r>
    </w:p>
    <w:p w14:paraId="0DC7A61E" w14:textId="77777777" w:rsidR="00FA35E0" w:rsidRDefault="00FA35E0" w:rsidP="00FA35E0">
      <w:pPr>
        <w:rPr>
          <w:rFonts w:ascii="Times New Roman" w:hAnsi="Times New Roman"/>
          <w:b/>
          <w:sz w:val="32"/>
          <w:szCs w:val="32"/>
        </w:rPr>
      </w:pPr>
    </w:p>
    <w:p w14:paraId="70361B65" w14:textId="0B2E6439" w:rsidR="00FA35E0" w:rsidRPr="00FA35E0" w:rsidRDefault="008A5EAE" w:rsidP="00FA35E0">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FA35E0">
        <w:rPr>
          <w:rFonts w:ascii="Times New Roman" w:hAnsi="Times New Roman"/>
          <w:sz w:val="24"/>
          <w:szCs w:val="24"/>
        </w:rPr>
        <w:t xml:space="preserve">                            </w:t>
      </w:r>
      <w:r w:rsidR="00380553">
        <w:rPr>
          <w:rFonts w:ascii="Times New Roman" w:hAnsi="Times New Roman"/>
          <w:b/>
          <w:sz w:val="32"/>
          <w:szCs w:val="32"/>
        </w:rPr>
        <w:t>Проверил:</w:t>
      </w:r>
    </w:p>
    <w:p w14:paraId="6A4A7D77" w14:textId="5BE0D1F6" w:rsidR="00380553" w:rsidRPr="007E5049" w:rsidRDefault="008A5EAE" w:rsidP="007E5049">
      <w:pPr>
        <w:rPr>
          <w:rFonts w:ascii="Times New Roman" w:hAnsi="Times New Roman"/>
          <w:sz w:val="28"/>
        </w:rPr>
      </w:pPr>
      <w:proofErr w:type="spellStart"/>
      <w:r w:rsidRPr="00380553">
        <w:rPr>
          <w:rFonts w:ascii="Times New Roman" w:hAnsi="Times New Roman"/>
          <w:sz w:val="28"/>
          <w:szCs w:val="28"/>
        </w:rPr>
        <w:t>Стив</w:t>
      </w:r>
      <w:proofErr w:type="spellEnd"/>
      <w:r w:rsidRPr="00380553">
        <w:rPr>
          <w:rFonts w:ascii="Times New Roman" w:hAnsi="Times New Roman"/>
          <w:sz w:val="28"/>
          <w:szCs w:val="28"/>
        </w:rPr>
        <w:t xml:space="preserve">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7E5049">
        <w:rPr>
          <w:rFonts w:ascii="Times New Roman" w:hAnsi="Times New Roman"/>
          <w:sz w:val="28"/>
          <w:szCs w:val="28"/>
        </w:rPr>
        <w:t xml:space="preserve">                            </w:t>
      </w:r>
      <w:proofErr w:type="spellStart"/>
      <w:r w:rsidR="007E5049">
        <w:rPr>
          <w:rFonts w:ascii="Times New Roman" w:hAnsi="Times New Roman"/>
          <w:sz w:val="28"/>
          <w:szCs w:val="28"/>
        </w:rPr>
        <w:t>г</w:t>
      </w:r>
      <w:r w:rsidR="007E5049" w:rsidRPr="007E5049">
        <w:rPr>
          <w:rFonts w:ascii="Times New Roman" w:hAnsi="Times New Roman"/>
          <w:sz w:val="28"/>
        </w:rPr>
        <w:t>л.ас</w:t>
      </w:r>
      <w:proofErr w:type="spellEnd"/>
      <w:r w:rsidR="007E5049" w:rsidRPr="007E5049">
        <w:rPr>
          <w:rFonts w:ascii="Times New Roman" w:hAnsi="Times New Roman"/>
          <w:sz w:val="28"/>
        </w:rPr>
        <w:t>.</w:t>
      </w:r>
      <w:r w:rsidR="007E5049" w:rsidRPr="007E5049">
        <w:rPr>
          <w:rFonts w:ascii="Times New Roman" w:hAnsi="Times New Roman"/>
          <w:sz w:val="28"/>
          <w:lang w:eastAsia="bg-BG"/>
        </w:rPr>
        <w:t xml:space="preserve"> д-р</w:t>
      </w:r>
      <w:r w:rsidR="007E5049">
        <w:rPr>
          <w:rFonts w:ascii="Times New Roman" w:hAnsi="Times New Roman"/>
          <w:sz w:val="28"/>
          <w:lang w:eastAsia="bg-BG"/>
        </w:rPr>
        <w:t xml:space="preserve"> </w:t>
      </w:r>
      <w:r w:rsidR="007E5049" w:rsidRPr="007E5049">
        <w:rPr>
          <w:rFonts w:ascii="Times New Roman" w:hAnsi="Times New Roman"/>
          <w:sz w:val="28"/>
        </w:rPr>
        <w:t>Виктор Тодоров Добрев</w:t>
      </w:r>
      <w:r w:rsidR="007E5049" w:rsidRPr="007E5049">
        <w:rPr>
          <w:rFonts w:ascii="Times New Roman" w:eastAsia="Times New Roman" w:hAnsi="Times New Roman"/>
          <w:sz w:val="36"/>
          <w:szCs w:val="28"/>
          <w:lang w:eastAsia="bg-BG"/>
        </w:rPr>
        <w:t xml:space="preserve"> </w:t>
      </w:r>
      <w:r w:rsidR="00380553" w:rsidRPr="007E5049">
        <w:rPr>
          <w:rFonts w:ascii="Times New Roman" w:hAnsi="Times New Roman"/>
          <w:sz w:val="36"/>
          <w:szCs w:val="28"/>
        </w:rPr>
        <w:t xml:space="preserve">  </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71EFC067"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Pr="00FA28E8" w:rsidRDefault="0022235A">
          <w:pPr>
            <w:pStyle w:val="af3"/>
            <w:rPr>
              <w:rStyle w:val="23"/>
            </w:rPr>
          </w:pPr>
          <w:r w:rsidRPr="00FA28E8">
            <w:rPr>
              <w:rStyle w:val="23"/>
            </w:rPr>
            <w:t>Съдържание</w:t>
          </w:r>
        </w:p>
        <w:p w14:paraId="4A43E9C9" w14:textId="0D6EA3E3" w:rsidR="00FA28E8" w:rsidRPr="00FA28E8" w:rsidRDefault="00DA3E5E">
          <w:pPr>
            <w:pStyle w:val="11"/>
            <w:tabs>
              <w:tab w:val="right" w:leader="dot" w:pos="9627"/>
            </w:tabs>
            <w:rPr>
              <w:rFonts w:ascii="Times New Roman" w:eastAsiaTheme="minorEastAsia" w:hAnsi="Times New Roman"/>
              <w:noProof/>
              <w:lang w:eastAsia="bg-BG"/>
            </w:rPr>
          </w:pPr>
          <w:r w:rsidRPr="00FA28E8">
            <w:rPr>
              <w:rFonts w:ascii="Times New Roman" w:hAnsi="Times New Roman"/>
            </w:rPr>
            <w:fldChar w:fldCharType="begin"/>
          </w:r>
          <w:r w:rsidR="0022235A" w:rsidRPr="00FA28E8">
            <w:rPr>
              <w:rFonts w:ascii="Times New Roman" w:hAnsi="Times New Roman"/>
            </w:rPr>
            <w:instrText xml:space="preserve"> TOC \o "1-3" \h \z \u </w:instrText>
          </w:r>
          <w:r w:rsidRPr="00FA28E8">
            <w:rPr>
              <w:rFonts w:ascii="Times New Roman" w:hAnsi="Times New Roman"/>
            </w:rPr>
            <w:fldChar w:fldCharType="separate"/>
          </w:r>
          <w:hyperlink w:anchor="_Toc56960746" w:history="1">
            <w:r w:rsidR="00FA28E8" w:rsidRPr="00FA28E8">
              <w:rPr>
                <w:rStyle w:val="a4"/>
                <w:rFonts w:ascii="Times New Roman" w:hAnsi="Times New Roman"/>
                <w:noProof/>
              </w:rPr>
              <w:t>Увод</w:t>
            </w:r>
            <w:r w:rsidR="00FA28E8" w:rsidRPr="00FA28E8">
              <w:rPr>
                <w:rFonts w:ascii="Times New Roman" w:hAnsi="Times New Roman"/>
                <w:noProof/>
                <w:webHidden/>
              </w:rPr>
              <w:tab/>
            </w:r>
            <w:r w:rsidR="00FA28E8" w:rsidRPr="00FA28E8">
              <w:rPr>
                <w:rFonts w:ascii="Times New Roman" w:hAnsi="Times New Roman"/>
                <w:noProof/>
                <w:webHidden/>
              </w:rPr>
              <w:fldChar w:fldCharType="begin"/>
            </w:r>
            <w:r w:rsidR="00FA28E8" w:rsidRPr="00FA28E8">
              <w:rPr>
                <w:rFonts w:ascii="Times New Roman" w:hAnsi="Times New Roman"/>
                <w:noProof/>
                <w:webHidden/>
              </w:rPr>
              <w:instrText xml:space="preserve"> PAGEREF _Toc56960746 \h </w:instrText>
            </w:r>
            <w:r w:rsidR="00FA28E8" w:rsidRPr="00FA28E8">
              <w:rPr>
                <w:rFonts w:ascii="Times New Roman" w:hAnsi="Times New Roman"/>
                <w:noProof/>
                <w:webHidden/>
              </w:rPr>
            </w:r>
            <w:r w:rsidR="00FA28E8" w:rsidRPr="00FA28E8">
              <w:rPr>
                <w:rFonts w:ascii="Times New Roman" w:hAnsi="Times New Roman"/>
                <w:noProof/>
                <w:webHidden/>
              </w:rPr>
              <w:fldChar w:fldCharType="separate"/>
            </w:r>
            <w:r w:rsidR="00FA28E8" w:rsidRPr="00FA28E8">
              <w:rPr>
                <w:rFonts w:ascii="Times New Roman" w:hAnsi="Times New Roman"/>
                <w:noProof/>
                <w:webHidden/>
              </w:rPr>
              <w:t>3</w:t>
            </w:r>
            <w:r w:rsidR="00FA28E8" w:rsidRPr="00FA28E8">
              <w:rPr>
                <w:rFonts w:ascii="Times New Roman" w:hAnsi="Times New Roman"/>
                <w:noProof/>
                <w:webHidden/>
              </w:rPr>
              <w:fldChar w:fldCharType="end"/>
            </w:r>
          </w:hyperlink>
        </w:p>
        <w:p w14:paraId="2A6CADE5" w14:textId="7CB8AA73" w:rsidR="00FA28E8" w:rsidRPr="00FA28E8" w:rsidRDefault="00FA28E8">
          <w:pPr>
            <w:pStyle w:val="11"/>
            <w:tabs>
              <w:tab w:val="right" w:leader="dot" w:pos="9627"/>
            </w:tabs>
            <w:rPr>
              <w:rFonts w:ascii="Times New Roman" w:eastAsiaTheme="minorEastAsia" w:hAnsi="Times New Roman"/>
              <w:noProof/>
              <w:lang w:eastAsia="bg-BG"/>
            </w:rPr>
          </w:pPr>
          <w:hyperlink w:anchor="_Toc56960747" w:history="1">
            <w:r w:rsidRPr="00FA28E8">
              <w:rPr>
                <w:rStyle w:val="a4"/>
                <w:rFonts w:ascii="Times New Roman" w:hAnsi="Times New Roman"/>
                <w:noProof/>
              </w:rPr>
              <w:t>Изложение</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_Toc56960747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4</w:t>
            </w:r>
            <w:r w:rsidRPr="00FA28E8">
              <w:rPr>
                <w:rFonts w:ascii="Times New Roman" w:hAnsi="Times New Roman"/>
                <w:noProof/>
                <w:webHidden/>
              </w:rPr>
              <w:fldChar w:fldCharType="end"/>
            </w:r>
          </w:hyperlink>
        </w:p>
        <w:p w14:paraId="2657F6EB" w14:textId="3A34C575" w:rsidR="00FA28E8" w:rsidRPr="00FA28E8" w:rsidRDefault="00FA28E8">
          <w:pPr>
            <w:pStyle w:val="21"/>
            <w:tabs>
              <w:tab w:val="right" w:leader="dot" w:pos="9627"/>
            </w:tabs>
            <w:rPr>
              <w:rFonts w:ascii="Times New Roman" w:eastAsiaTheme="minorEastAsia" w:hAnsi="Times New Roman"/>
              <w:noProof/>
              <w:lang w:eastAsia="bg-BG"/>
            </w:rPr>
          </w:pPr>
          <w:hyperlink w:anchor="_Toc56960748" w:history="1">
            <w:r w:rsidRPr="00FA28E8">
              <w:rPr>
                <w:rStyle w:val="a4"/>
                <w:rFonts w:ascii="Times New Roman" w:hAnsi="Times New Roman"/>
                <w:noProof/>
              </w:rPr>
              <w:t>Понятието социална мотивация</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_Toc56960748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4</w:t>
            </w:r>
            <w:r w:rsidRPr="00FA28E8">
              <w:rPr>
                <w:rFonts w:ascii="Times New Roman" w:hAnsi="Times New Roman"/>
                <w:noProof/>
                <w:webHidden/>
              </w:rPr>
              <w:fldChar w:fldCharType="end"/>
            </w:r>
          </w:hyperlink>
        </w:p>
        <w:p w14:paraId="17A86F37" w14:textId="1593BE87" w:rsidR="00FA28E8" w:rsidRPr="00FA28E8" w:rsidRDefault="00FA28E8">
          <w:pPr>
            <w:pStyle w:val="21"/>
            <w:tabs>
              <w:tab w:val="right" w:leader="dot" w:pos="9627"/>
            </w:tabs>
            <w:rPr>
              <w:rFonts w:ascii="Times New Roman" w:eastAsiaTheme="minorEastAsia" w:hAnsi="Times New Roman"/>
              <w:noProof/>
              <w:lang w:eastAsia="bg-BG"/>
            </w:rPr>
          </w:pPr>
          <w:hyperlink w:anchor="_Toc56960749" w:history="1">
            <w:r w:rsidRPr="00FA28E8">
              <w:rPr>
                <w:rStyle w:val="a4"/>
                <w:rFonts w:ascii="Times New Roman" w:eastAsia="Times New Roman" w:hAnsi="Times New Roman"/>
                <w:noProof/>
                <w:lang w:eastAsia="bg-BG"/>
              </w:rPr>
              <w:t>1.Методи за мотивация</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_Toc56960749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6</w:t>
            </w:r>
            <w:r w:rsidRPr="00FA28E8">
              <w:rPr>
                <w:rFonts w:ascii="Times New Roman" w:hAnsi="Times New Roman"/>
                <w:noProof/>
                <w:webHidden/>
              </w:rPr>
              <w:fldChar w:fldCharType="end"/>
            </w:r>
          </w:hyperlink>
        </w:p>
        <w:p w14:paraId="33BF3C4A" w14:textId="6204F4A5" w:rsidR="00FA28E8" w:rsidRPr="00FA28E8" w:rsidRDefault="00FA28E8">
          <w:pPr>
            <w:pStyle w:val="21"/>
            <w:tabs>
              <w:tab w:val="right" w:leader="dot" w:pos="9627"/>
            </w:tabs>
            <w:rPr>
              <w:rFonts w:ascii="Times New Roman" w:eastAsiaTheme="minorEastAsia" w:hAnsi="Times New Roman"/>
              <w:noProof/>
              <w:lang w:eastAsia="bg-BG"/>
            </w:rPr>
          </w:pPr>
          <w:hyperlink w:anchor="_Toc56960750" w:history="1">
            <w:r w:rsidRPr="00FA28E8">
              <w:rPr>
                <w:rStyle w:val="a4"/>
                <w:rFonts w:ascii="Times New Roman" w:eastAsia="Times New Roman" w:hAnsi="Times New Roman"/>
                <w:noProof/>
                <w:lang w:eastAsia="bg-BG"/>
              </w:rPr>
              <w:t>2.Мотивацията като фактор за успеха</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_Toc56960750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7</w:t>
            </w:r>
            <w:r w:rsidRPr="00FA28E8">
              <w:rPr>
                <w:rFonts w:ascii="Times New Roman" w:hAnsi="Times New Roman"/>
                <w:noProof/>
                <w:webHidden/>
              </w:rPr>
              <w:fldChar w:fldCharType="end"/>
            </w:r>
          </w:hyperlink>
        </w:p>
        <w:p w14:paraId="4A78BC46" w14:textId="66C369CF" w:rsidR="00FA28E8" w:rsidRPr="00FA28E8" w:rsidRDefault="00FA28E8">
          <w:pPr>
            <w:pStyle w:val="21"/>
            <w:tabs>
              <w:tab w:val="right" w:leader="dot" w:pos="9627"/>
            </w:tabs>
            <w:rPr>
              <w:rFonts w:ascii="Times New Roman" w:eastAsiaTheme="minorEastAsia" w:hAnsi="Times New Roman"/>
              <w:noProof/>
              <w:lang w:eastAsia="bg-BG"/>
            </w:rPr>
          </w:pPr>
          <w:hyperlink w:anchor="_Toc56960751" w:history="1">
            <w:r w:rsidRPr="00FA28E8">
              <w:rPr>
                <w:rStyle w:val="a4"/>
                <w:rFonts w:ascii="Times New Roman" w:eastAsia="Times New Roman" w:hAnsi="Times New Roman"/>
                <w:noProof/>
                <w:lang w:eastAsia="bg-BG"/>
              </w:rPr>
              <w:t>3. Мотивационни компоненти</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_Toc56960751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8</w:t>
            </w:r>
            <w:r w:rsidRPr="00FA28E8">
              <w:rPr>
                <w:rFonts w:ascii="Times New Roman" w:hAnsi="Times New Roman"/>
                <w:noProof/>
                <w:webHidden/>
              </w:rPr>
              <w:fldChar w:fldCharType="end"/>
            </w:r>
          </w:hyperlink>
        </w:p>
        <w:p w14:paraId="14DB97A8" w14:textId="2BD3FED5" w:rsidR="00FA28E8" w:rsidRPr="00FA28E8" w:rsidRDefault="00FA28E8">
          <w:pPr>
            <w:pStyle w:val="21"/>
            <w:tabs>
              <w:tab w:val="right" w:leader="dot" w:pos="9627"/>
            </w:tabs>
            <w:rPr>
              <w:rFonts w:ascii="Times New Roman" w:eastAsiaTheme="minorEastAsia" w:hAnsi="Times New Roman"/>
              <w:noProof/>
              <w:lang w:eastAsia="bg-BG"/>
            </w:rPr>
          </w:pPr>
          <w:hyperlink w:anchor="_Toc56960752" w:history="1">
            <w:r w:rsidRPr="00FA28E8">
              <w:rPr>
                <w:rStyle w:val="a4"/>
                <w:rFonts w:ascii="Times New Roman" w:eastAsia="Times New Roman" w:hAnsi="Times New Roman"/>
                <w:noProof/>
                <w:lang w:eastAsia="bg-BG"/>
              </w:rPr>
              <w:t>4.Мотивация за дейност</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_Toc56960752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8</w:t>
            </w:r>
            <w:r w:rsidRPr="00FA28E8">
              <w:rPr>
                <w:rFonts w:ascii="Times New Roman" w:hAnsi="Times New Roman"/>
                <w:noProof/>
                <w:webHidden/>
              </w:rPr>
              <w:fldChar w:fldCharType="end"/>
            </w:r>
          </w:hyperlink>
        </w:p>
        <w:p w14:paraId="4755D3C9" w14:textId="349B7D41" w:rsidR="00FA28E8" w:rsidRPr="00FA28E8" w:rsidRDefault="00FA28E8">
          <w:pPr>
            <w:pStyle w:val="21"/>
            <w:tabs>
              <w:tab w:val="right" w:leader="dot" w:pos="9627"/>
            </w:tabs>
            <w:rPr>
              <w:rFonts w:ascii="Times New Roman" w:eastAsiaTheme="minorEastAsia" w:hAnsi="Times New Roman"/>
              <w:noProof/>
              <w:lang w:eastAsia="bg-BG"/>
            </w:rPr>
          </w:pPr>
          <w:hyperlink w:anchor="_Toc56960753" w:history="1">
            <w:r w:rsidRPr="00FA28E8">
              <w:rPr>
                <w:rStyle w:val="a4"/>
                <w:rFonts w:ascii="Times New Roman" w:hAnsi="Times New Roman"/>
                <w:noProof/>
              </w:rPr>
              <w:t>5</w:t>
            </w:r>
            <w:r w:rsidRPr="00FA28E8">
              <w:rPr>
                <w:rStyle w:val="a4"/>
                <w:rFonts w:ascii="Times New Roman" w:eastAsia="Times New Roman" w:hAnsi="Times New Roman"/>
                <w:noProof/>
                <w:lang w:eastAsia="bg-BG"/>
              </w:rPr>
              <w:t>.Мотивите на Маслоу</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_Toc56960753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9</w:t>
            </w:r>
            <w:r w:rsidRPr="00FA28E8">
              <w:rPr>
                <w:rFonts w:ascii="Times New Roman" w:hAnsi="Times New Roman"/>
                <w:noProof/>
                <w:webHidden/>
              </w:rPr>
              <w:fldChar w:fldCharType="end"/>
            </w:r>
          </w:hyperlink>
        </w:p>
        <w:p w14:paraId="42AA91FF" w14:textId="6407DAC7" w:rsidR="00FA28E8" w:rsidRPr="00FA28E8" w:rsidRDefault="00FA28E8">
          <w:pPr>
            <w:pStyle w:val="21"/>
            <w:tabs>
              <w:tab w:val="right" w:leader="dot" w:pos="9627"/>
            </w:tabs>
            <w:rPr>
              <w:rFonts w:ascii="Times New Roman" w:eastAsiaTheme="minorEastAsia" w:hAnsi="Times New Roman"/>
              <w:noProof/>
              <w:lang w:eastAsia="bg-BG"/>
            </w:rPr>
          </w:pPr>
          <w:hyperlink w:anchor="_Toc56960754" w:history="1">
            <w:r w:rsidRPr="00FA28E8">
              <w:rPr>
                <w:rStyle w:val="a4"/>
                <w:rFonts w:ascii="Times New Roman" w:hAnsi="Times New Roman"/>
                <w:noProof/>
              </w:rPr>
              <w:t>Приложение на теорията на Маслоу в работната среда</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_Toc56960754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11</w:t>
            </w:r>
            <w:r w:rsidRPr="00FA28E8">
              <w:rPr>
                <w:rFonts w:ascii="Times New Roman" w:hAnsi="Times New Roman"/>
                <w:noProof/>
                <w:webHidden/>
              </w:rPr>
              <w:fldChar w:fldCharType="end"/>
            </w:r>
          </w:hyperlink>
        </w:p>
        <w:p w14:paraId="24AFC485" w14:textId="3E1A09EC" w:rsidR="00FA28E8" w:rsidRPr="00FA28E8" w:rsidRDefault="00FA28E8">
          <w:pPr>
            <w:pStyle w:val="21"/>
            <w:tabs>
              <w:tab w:val="right" w:leader="dot" w:pos="9627"/>
            </w:tabs>
            <w:rPr>
              <w:rFonts w:ascii="Times New Roman" w:eastAsiaTheme="minorEastAsia" w:hAnsi="Times New Roman"/>
              <w:noProof/>
              <w:lang w:eastAsia="bg-BG"/>
            </w:rPr>
          </w:pPr>
          <w:hyperlink w:anchor="_Toc56960755" w:history="1">
            <w:r w:rsidRPr="00FA28E8">
              <w:rPr>
                <w:rStyle w:val="a4"/>
                <w:rFonts w:ascii="Times New Roman" w:hAnsi="Times New Roman"/>
                <w:noProof/>
              </w:rPr>
              <w:t>Начини за удовлетворяване на висшите потребности</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_Toc56960755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12</w:t>
            </w:r>
            <w:r w:rsidRPr="00FA28E8">
              <w:rPr>
                <w:rFonts w:ascii="Times New Roman" w:hAnsi="Times New Roman"/>
                <w:noProof/>
                <w:webHidden/>
              </w:rPr>
              <w:fldChar w:fldCharType="end"/>
            </w:r>
          </w:hyperlink>
        </w:p>
        <w:p w14:paraId="0612F6D7" w14:textId="6293346A" w:rsidR="00FA28E8" w:rsidRPr="00FA28E8" w:rsidRDefault="00FA28E8">
          <w:pPr>
            <w:pStyle w:val="31"/>
            <w:tabs>
              <w:tab w:val="right" w:leader="dot" w:pos="9627"/>
            </w:tabs>
            <w:rPr>
              <w:rFonts w:ascii="Times New Roman" w:eastAsiaTheme="minorEastAsia" w:hAnsi="Times New Roman"/>
              <w:noProof/>
              <w:lang w:eastAsia="bg-BG"/>
            </w:rPr>
          </w:pPr>
          <w:hyperlink w:anchor="_Toc56960756" w:history="1">
            <w:r w:rsidRPr="00FA28E8">
              <w:rPr>
                <w:rStyle w:val="a4"/>
                <w:rFonts w:ascii="Times New Roman" w:hAnsi="Times New Roman"/>
                <w:noProof/>
              </w:rPr>
              <w:t>Потребности от обвързване</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_Toc56960756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12</w:t>
            </w:r>
            <w:r w:rsidRPr="00FA28E8">
              <w:rPr>
                <w:rFonts w:ascii="Times New Roman" w:hAnsi="Times New Roman"/>
                <w:noProof/>
                <w:webHidden/>
              </w:rPr>
              <w:fldChar w:fldCharType="end"/>
            </w:r>
          </w:hyperlink>
        </w:p>
        <w:p w14:paraId="20944563" w14:textId="66C7DF35" w:rsidR="00FA28E8" w:rsidRPr="00FA28E8" w:rsidRDefault="00FA28E8">
          <w:pPr>
            <w:pStyle w:val="31"/>
            <w:tabs>
              <w:tab w:val="right" w:leader="dot" w:pos="9627"/>
            </w:tabs>
            <w:rPr>
              <w:rFonts w:ascii="Times New Roman" w:eastAsiaTheme="minorEastAsia" w:hAnsi="Times New Roman"/>
              <w:noProof/>
              <w:lang w:eastAsia="bg-BG"/>
            </w:rPr>
          </w:pPr>
          <w:hyperlink w:anchor="_Toc56960757" w:history="1">
            <w:r w:rsidRPr="00FA28E8">
              <w:rPr>
                <w:rStyle w:val="a4"/>
                <w:rFonts w:ascii="Times New Roman" w:hAnsi="Times New Roman"/>
                <w:noProof/>
              </w:rPr>
              <w:t>Потребности от уважение</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_Toc56960757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12</w:t>
            </w:r>
            <w:r w:rsidRPr="00FA28E8">
              <w:rPr>
                <w:rFonts w:ascii="Times New Roman" w:hAnsi="Times New Roman"/>
                <w:noProof/>
                <w:webHidden/>
              </w:rPr>
              <w:fldChar w:fldCharType="end"/>
            </w:r>
          </w:hyperlink>
        </w:p>
        <w:p w14:paraId="7336B20A" w14:textId="45B23050" w:rsidR="00FA28E8" w:rsidRPr="00FA28E8" w:rsidRDefault="00FA28E8">
          <w:pPr>
            <w:pStyle w:val="31"/>
            <w:tabs>
              <w:tab w:val="right" w:leader="dot" w:pos="9627"/>
            </w:tabs>
            <w:rPr>
              <w:rFonts w:ascii="Times New Roman" w:eastAsiaTheme="minorEastAsia" w:hAnsi="Times New Roman"/>
              <w:noProof/>
              <w:lang w:eastAsia="bg-BG"/>
            </w:rPr>
          </w:pPr>
          <w:hyperlink w:anchor="_Toc56960758" w:history="1">
            <w:r w:rsidRPr="00FA28E8">
              <w:rPr>
                <w:rStyle w:val="a4"/>
                <w:rFonts w:ascii="Times New Roman" w:hAnsi="Times New Roman"/>
                <w:noProof/>
              </w:rPr>
              <w:t>Потребност от самореализация</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_Toc56960758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13</w:t>
            </w:r>
            <w:r w:rsidRPr="00FA28E8">
              <w:rPr>
                <w:rFonts w:ascii="Times New Roman" w:hAnsi="Times New Roman"/>
                <w:noProof/>
                <w:webHidden/>
              </w:rPr>
              <w:fldChar w:fldCharType="end"/>
            </w:r>
          </w:hyperlink>
        </w:p>
        <w:p w14:paraId="145929FD" w14:textId="3F2B9076" w:rsidR="00FA28E8" w:rsidRPr="00FA28E8" w:rsidRDefault="00FA28E8">
          <w:pPr>
            <w:pStyle w:val="21"/>
            <w:tabs>
              <w:tab w:val="right" w:leader="dot" w:pos="9627"/>
            </w:tabs>
            <w:rPr>
              <w:rFonts w:ascii="Times New Roman" w:eastAsiaTheme="minorEastAsia" w:hAnsi="Times New Roman"/>
              <w:noProof/>
              <w:lang w:eastAsia="bg-BG"/>
            </w:rPr>
          </w:pPr>
          <w:hyperlink w:anchor="_Toc56960759" w:history="1">
            <w:r w:rsidRPr="00FA28E8">
              <w:rPr>
                <w:rStyle w:val="a4"/>
                <w:rFonts w:ascii="Times New Roman" w:hAnsi="Times New Roman"/>
                <w:noProof/>
              </w:rPr>
              <w:t>Идеята за самореализация на Маслоу</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_Toc56960759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13</w:t>
            </w:r>
            <w:r w:rsidRPr="00FA28E8">
              <w:rPr>
                <w:rFonts w:ascii="Times New Roman" w:hAnsi="Times New Roman"/>
                <w:noProof/>
                <w:webHidden/>
              </w:rPr>
              <w:fldChar w:fldCharType="end"/>
            </w:r>
          </w:hyperlink>
        </w:p>
        <w:p w14:paraId="3BAC883B" w14:textId="1E1F8F18" w:rsidR="00FA28E8" w:rsidRPr="00FA28E8" w:rsidRDefault="00FA28E8">
          <w:pPr>
            <w:pStyle w:val="21"/>
            <w:tabs>
              <w:tab w:val="right" w:leader="dot" w:pos="9627"/>
            </w:tabs>
            <w:rPr>
              <w:rFonts w:ascii="Times New Roman" w:eastAsiaTheme="minorEastAsia" w:hAnsi="Times New Roman"/>
              <w:noProof/>
              <w:lang w:eastAsia="bg-BG"/>
            </w:rPr>
          </w:pPr>
          <w:hyperlink w:anchor="_Toc56960760" w:history="1">
            <w:r w:rsidRPr="00FA28E8">
              <w:rPr>
                <w:rStyle w:val="a4"/>
                <w:rFonts w:ascii="Times New Roman" w:hAnsi="Times New Roman"/>
                <w:noProof/>
              </w:rPr>
              <w:t>В резюме</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_Toc56960760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14</w:t>
            </w:r>
            <w:r w:rsidRPr="00FA28E8">
              <w:rPr>
                <w:rFonts w:ascii="Times New Roman" w:hAnsi="Times New Roman"/>
                <w:noProof/>
                <w:webHidden/>
              </w:rPr>
              <w:fldChar w:fldCharType="end"/>
            </w:r>
          </w:hyperlink>
        </w:p>
        <w:p w14:paraId="64F3178C" w14:textId="72FCA29D" w:rsidR="00FA28E8" w:rsidRPr="00FA28E8" w:rsidRDefault="00FA28E8">
          <w:pPr>
            <w:pStyle w:val="21"/>
            <w:tabs>
              <w:tab w:val="right" w:leader="dot" w:pos="9627"/>
            </w:tabs>
            <w:rPr>
              <w:rFonts w:ascii="Times New Roman" w:eastAsiaTheme="minorEastAsia" w:hAnsi="Times New Roman"/>
              <w:noProof/>
              <w:lang w:eastAsia="bg-BG"/>
            </w:rPr>
          </w:pPr>
          <w:hyperlink w:anchor="_Toc56960761" w:history="1">
            <w:r w:rsidRPr="00FA28E8">
              <w:rPr>
                <w:rStyle w:val="a4"/>
                <w:rFonts w:ascii="Times New Roman" w:hAnsi="Times New Roman"/>
                <w:noProof/>
              </w:rPr>
              <w:t>5</w:t>
            </w:r>
            <w:r w:rsidRPr="00FA28E8">
              <w:rPr>
                <w:rStyle w:val="a4"/>
                <w:rFonts w:ascii="Times New Roman" w:eastAsia="Times New Roman" w:hAnsi="Times New Roman"/>
                <w:noProof/>
                <w:lang w:eastAsia="bg-BG"/>
              </w:rPr>
              <w:t>.Йерархия на мотивите</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_Toc56960761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15</w:t>
            </w:r>
            <w:r w:rsidRPr="00FA28E8">
              <w:rPr>
                <w:rFonts w:ascii="Times New Roman" w:hAnsi="Times New Roman"/>
                <w:noProof/>
                <w:webHidden/>
              </w:rPr>
              <w:fldChar w:fldCharType="end"/>
            </w:r>
          </w:hyperlink>
        </w:p>
        <w:p w14:paraId="5CDB4713" w14:textId="6238C998" w:rsidR="00FA28E8" w:rsidRPr="00FA28E8" w:rsidRDefault="00FA28E8">
          <w:pPr>
            <w:pStyle w:val="11"/>
            <w:tabs>
              <w:tab w:val="right" w:leader="dot" w:pos="9627"/>
            </w:tabs>
            <w:rPr>
              <w:rFonts w:ascii="Times New Roman" w:eastAsiaTheme="minorEastAsia" w:hAnsi="Times New Roman"/>
              <w:noProof/>
              <w:lang w:eastAsia="bg-BG"/>
            </w:rPr>
          </w:pPr>
          <w:hyperlink w:anchor="_Toc56960762" w:history="1">
            <w:r w:rsidRPr="00FA28E8">
              <w:rPr>
                <w:rStyle w:val="a4"/>
                <w:rFonts w:ascii="Times New Roman" w:hAnsi="Times New Roman"/>
                <w:noProof/>
              </w:rPr>
              <w:t>Заключение</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_Toc56960762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18</w:t>
            </w:r>
            <w:r w:rsidRPr="00FA28E8">
              <w:rPr>
                <w:rFonts w:ascii="Times New Roman" w:hAnsi="Times New Roman"/>
                <w:noProof/>
                <w:webHidden/>
              </w:rPr>
              <w:fldChar w:fldCharType="end"/>
            </w:r>
          </w:hyperlink>
        </w:p>
        <w:p w14:paraId="63428F59" w14:textId="6599CB04" w:rsidR="00FA28E8" w:rsidRPr="00FA28E8" w:rsidRDefault="00FA28E8">
          <w:pPr>
            <w:pStyle w:val="11"/>
            <w:tabs>
              <w:tab w:val="right" w:leader="dot" w:pos="9627"/>
            </w:tabs>
            <w:rPr>
              <w:rFonts w:ascii="Times New Roman" w:eastAsiaTheme="minorEastAsia" w:hAnsi="Times New Roman"/>
              <w:noProof/>
              <w:lang w:eastAsia="bg-BG"/>
            </w:rPr>
          </w:pPr>
          <w:hyperlink w:anchor="_Toc56960763" w:history="1">
            <w:r w:rsidRPr="00FA28E8">
              <w:rPr>
                <w:rStyle w:val="a4"/>
                <w:rFonts w:ascii="Times New Roman" w:hAnsi="Times New Roman"/>
                <w:noProof/>
              </w:rPr>
              <w:t>Литература</w:t>
            </w:r>
            <w:r w:rsidRPr="00FA28E8">
              <w:rPr>
                <w:rFonts w:ascii="Times New Roman" w:hAnsi="Times New Roman"/>
                <w:noProof/>
                <w:webHidden/>
              </w:rPr>
              <w:tab/>
            </w:r>
            <w:r w:rsidRPr="00FA28E8">
              <w:rPr>
                <w:rFonts w:ascii="Times New Roman" w:hAnsi="Times New Roman"/>
                <w:noProof/>
                <w:webHidden/>
              </w:rPr>
              <w:fldChar w:fldCharType="begin"/>
            </w:r>
            <w:r w:rsidRPr="00FA28E8">
              <w:rPr>
                <w:rFonts w:ascii="Times New Roman" w:hAnsi="Times New Roman"/>
                <w:noProof/>
                <w:webHidden/>
              </w:rPr>
              <w:instrText xml:space="preserve"> PAGEREF _Toc56960763 \h </w:instrText>
            </w:r>
            <w:r w:rsidRPr="00FA28E8">
              <w:rPr>
                <w:rFonts w:ascii="Times New Roman" w:hAnsi="Times New Roman"/>
                <w:noProof/>
                <w:webHidden/>
              </w:rPr>
            </w:r>
            <w:r w:rsidRPr="00FA28E8">
              <w:rPr>
                <w:rFonts w:ascii="Times New Roman" w:hAnsi="Times New Roman"/>
                <w:noProof/>
                <w:webHidden/>
              </w:rPr>
              <w:fldChar w:fldCharType="separate"/>
            </w:r>
            <w:r w:rsidRPr="00FA28E8">
              <w:rPr>
                <w:rFonts w:ascii="Times New Roman" w:hAnsi="Times New Roman"/>
                <w:noProof/>
                <w:webHidden/>
              </w:rPr>
              <w:t>19</w:t>
            </w:r>
            <w:r w:rsidRPr="00FA28E8">
              <w:rPr>
                <w:rFonts w:ascii="Times New Roman" w:hAnsi="Times New Roman"/>
                <w:noProof/>
                <w:webHidden/>
              </w:rPr>
              <w:fldChar w:fldCharType="end"/>
            </w:r>
          </w:hyperlink>
        </w:p>
        <w:p w14:paraId="73B6E971" w14:textId="6CE93930" w:rsidR="0022235A" w:rsidRDefault="00DA3E5E">
          <w:r w:rsidRPr="00FA28E8">
            <w:rPr>
              <w:rFonts w:ascii="Times New Roman" w:hAnsi="Times New Roman"/>
            </w:rP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006827E7" w14:textId="77777777" w:rsidR="005F2802" w:rsidRDefault="00887534" w:rsidP="000A26B9">
      <w:pPr>
        <w:pStyle w:val="22"/>
      </w:pPr>
      <w:bookmarkStart w:id="0" w:name="_Toc56960746"/>
      <w:r w:rsidRPr="008D52C7">
        <w:t>Увод</w:t>
      </w:r>
      <w:bookmarkEnd w:id="0"/>
    </w:p>
    <w:p w14:paraId="33066DC1" w14:textId="0E908930" w:rsidR="00DC370A" w:rsidRDefault="00A5575F" w:rsidP="00A5575F">
      <w:pPr>
        <w:jc w:val="both"/>
        <w:rPr>
          <w:rFonts w:ascii="Times New Roman" w:hAnsi="Times New Roman"/>
          <w:color w:val="000000"/>
          <w:sz w:val="28"/>
          <w:szCs w:val="28"/>
          <w:shd w:val="clear" w:color="auto" w:fill="FFFFFF"/>
        </w:rPr>
      </w:pPr>
      <w:r w:rsidRPr="00A5575F">
        <w:rPr>
          <w:rFonts w:ascii="Times New Roman" w:hAnsi="Times New Roman"/>
          <w:color w:val="000000"/>
          <w:sz w:val="28"/>
          <w:szCs w:val="28"/>
          <w:shd w:val="clear" w:color="auto" w:fill="FFFFFF"/>
        </w:rPr>
        <w:t>Ядрото на човешката личност са нейните мотиви. Те са най-любопитната част от психологията на личността. Мотивацията стои зад всяка част от психологията  на личността. Мотивацията стои зад всяка човешка дейност, тя  я детерминира. Самото определение за мотивацията ни подсказва, че мотивът служи за мотивация на поведението. Мотивацията от латински означава движа. Мотивът посочва, подтиква поведението. Мотивът е подбуда (вътрешна) за действие. Той е вътрешна подбуда, защото е вътрешното, идеалното, за разлика от стимула, който е външен,  материалното. Мотивацията има връзка с потребността. Човешкото съзнание е бимодално – отразява едновременно външния и вътрешния свят.</w:t>
      </w:r>
    </w:p>
    <w:p w14:paraId="59EBB081" w14:textId="2767841B" w:rsidR="00A5575F" w:rsidRDefault="00A5575F" w:rsidP="00A5575F">
      <w:pPr>
        <w:jc w:val="both"/>
        <w:rPr>
          <w:rFonts w:ascii="Times New Roman" w:hAnsi="Times New Roman"/>
          <w:color w:val="000000"/>
          <w:sz w:val="28"/>
          <w:szCs w:val="28"/>
          <w:shd w:val="clear" w:color="auto" w:fill="FFFFFF"/>
        </w:rPr>
      </w:pPr>
      <w:r w:rsidRPr="00A5575F">
        <w:rPr>
          <w:rFonts w:ascii="Times New Roman" w:hAnsi="Times New Roman"/>
          <w:color w:val="000000"/>
          <w:sz w:val="28"/>
          <w:szCs w:val="28"/>
          <w:shd w:val="clear" w:color="auto" w:fill="FFFFFF"/>
        </w:rPr>
        <w:t>Ако в човека възникне някаква жажда, тя се отразява като дефицит. В еден момент субекта се среща с предмета и разбира че това е от което има нужда. Момента на среща между субекта и предмета е исторически акт, при който възникналата потребност се изпълва със съдържание, тя се опредметява и външния предмет придобива притегателна сила и отразявайки се в съзнанието се превръща в мотивация. Мотивацията може да се уподоби на идея, мисъл. Когато говорим за мотивите на личността имаме предвид, че човек притежава съвкупност от мотиви, която не е разположена хаотично, а мотивите са обособени в система, която е мотивационна сфера с точно определена динамична и йерархизирана структура.</w:t>
      </w:r>
    </w:p>
    <w:p w14:paraId="4943D8E6" w14:textId="7B582AD8" w:rsidR="00563E03" w:rsidRPr="00563E03" w:rsidRDefault="00563E03" w:rsidP="00A5575F">
      <w:pPr>
        <w:jc w:val="both"/>
        <w:rPr>
          <w:rFonts w:ascii="Times New Roman" w:hAnsi="Times New Roman"/>
          <w:sz w:val="28"/>
          <w:szCs w:val="28"/>
        </w:rPr>
      </w:pPr>
      <w:r w:rsidRPr="00563E03">
        <w:rPr>
          <w:rFonts w:ascii="Times New Roman" w:hAnsi="Times New Roman"/>
          <w:color w:val="333333"/>
          <w:sz w:val="28"/>
          <w:szCs w:val="28"/>
          <w:shd w:val="clear" w:color="auto" w:fill="FFFFFF"/>
        </w:rPr>
        <w:t>Всяка личност се обучават, се развива и действа в социума. На повечето хора е важно не само да заемат достойно положение в обществото и да работят успешно в избрания от вас човек сфера, но и одобрение</w:t>
      </w:r>
      <w:r>
        <w:rPr>
          <w:rFonts w:ascii="Times New Roman" w:hAnsi="Times New Roman"/>
          <w:color w:val="333333"/>
          <w:sz w:val="28"/>
          <w:szCs w:val="28"/>
          <w:shd w:val="clear" w:color="auto" w:fill="FFFFFF"/>
        </w:rPr>
        <w:t>то</w:t>
      </w:r>
      <w:r w:rsidRPr="00563E03">
        <w:rPr>
          <w:rFonts w:ascii="Times New Roman" w:hAnsi="Times New Roman"/>
          <w:color w:val="333333"/>
          <w:sz w:val="28"/>
          <w:szCs w:val="28"/>
          <w:shd w:val="clear" w:color="auto" w:fill="FFFFFF"/>
        </w:rPr>
        <w:t xml:space="preserve"> от екипа. Има немногочисленная група хора, за които положение в обществото и уважение към другите членове не е от жизнена важност, така че те могат да бъдат отнесени към погрешностям статистически данни. Въз основа на това психолозите твърдят, че всеки човек е важен техния статус в обществото, доверието в екип. Към задоволяване на тази необходимост е насочена социална мотивация, наричана също и мотивацията на персонала.</w:t>
      </w:r>
    </w:p>
    <w:p w14:paraId="5A4FD4B7" w14:textId="5DD1FFC2" w:rsidR="004A34BB" w:rsidRDefault="002F6712" w:rsidP="000049EB">
      <w:pPr>
        <w:spacing w:after="0" w:line="240" w:lineRule="auto"/>
        <w:ind w:firstLine="708"/>
        <w:jc w:val="both"/>
        <w:rPr>
          <w:rFonts w:ascii="Times New Roman" w:hAnsi="Times New Roman"/>
          <w:sz w:val="28"/>
          <w:szCs w:val="28"/>
        </w:rPr>
      </w:pPr>
      <w:r>
        <w:rPr>
          <w:rFonts w:ascii="Times New Roman" w:hAnsi="Times New Roman"/>
          <w:sz w:val="28"/>
          <w:szCs w:val="28"/>
        </w:rPr>
        <w:t>.</w:t>
      </w:r>
    </w:p>
    <w:p w14:paraId="43A06166" w14:textId="77777777" w:rsidR="00B325F4" w:rsidRDefault="00B325F4">
      <w:pPr>
        <w:rPr>
          <w:rFonts w:ascii="Times New Roman" w:hAnsi="Times New Roman"/>
          <w:sz w:val="28"/>
          <w:szCs w:val="28"/>
        </w:rPr>
      </w:pPr>
      <w:r>
        <w:rPr>
          <w:rFonts w:ascii="Times New Roman" w:hAnsi="Times New Roman"/>
          <w:sz w:val="28"/>
          <w:szCs w:val="28"/>
        </w:rPr>
        <w:br w:type="page"/>
      </w:r>
    </w:p>
    <w:p w14:paraId="7AC555A0" w14:textId="77777777" w:rsidR="00560AF1" w:rsidRPr="00AB40D9" w:rsidRDefault="00887534" w:rsidP="00927FEE">
      <w:pPr>
        <w:pStyle w:val="22"/>
      </w:pPr>
      <w:bookmarkStart w:id="1" w:name="_Toc56960747"/>
      <w:r w:rsidRPr="00AB40D9">
        <w:lastRenderedPageBreak/>
        <w:t>Изложение</w:t>
      </w:r>
      <w:bookmarkEnd w:id="1"/>
    </w:p>
    <w:p w14:paraId="7F72D794" w14:textId="7681BEE7" w:rsidR="00A131CD" w:rsidRPr="0052762F" w:rsidRDefault="00D275BD" w:rsidP="00927FEE">
      <w:pPr>
        <w:pStyle w:val="12"/>
      </w:pPr>
      <w:bookmarkStart w:id="2" w:name="_Toc56960748"/>
      <w:r>
        <w:t>Понятието социална мотивация</w:t>
      </w:r>
      <w:bookmarkEnd w:id="2"/>
      <w:r>
        <w:t xml:space="preserve"> </w:t>
      </w:r>
    </w:p>
    <w:p w14:paraId="73C53DBA" w14:textId="77777777" w:rsidR="00171A53" w:rsidRDefault="00171A53" w:rsidP="00C07704">
      <w:pPr>
        <w:spacing w:after="0" w:line="240" w:lineRule="auto"/>
        <w:ind w:firstLine="708"/>
        <w:jc w:val="both"/>
        <w:rPr>
          <w:rFonts w:ascii="Times New Roman" w:hAnsi="Times New Roman"/>
          <w:sz w:val="28"/>
          <w:szCs w:val="28"/>
        </w:rPr>
      </w:pPr>
    </w:p>
    <w:p w14:paraId="22C04D78"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b/>
          <w:bCs/>
          <w:color w:val="333333"/>
          <w:sz w:val="28"/>
          <w:szCs w:val="28"/>
          <w:lang w:eastAsia="bg-BG"/>
        </w:rPr>
        <w:t>Социална мотивация</w:t>
      </w:r>
      <w:r w:rsidRPr="00D275BD">
        <w:rPr>
          <w:rFonts w:ascii="Times New Roman" w:eastAsia="Times New Roman" w:hAnsi="Times New Roman"/>
          <w:color w:val="333333"/>
          <w:sz w:val="28"/>
          <w:szCs w:val="28"/>
          <w:lang w:eastAsia="bg-BG"/>
        </w:rPr>
        <w:t> – система от мерки, насочени към конкретни, професионални, морално стимулиране на персонала дейности за засилване на личен интерес на работника или служителя високи резултати от труда. Комплекс от дейности за мотивация на персонала е насочена към повишаване на активността на работниците и постигане на максимална ефективност на тяхната дейност.</w:t>
      </w:r>
    </w:p>
    <w:p w14:paraId="4668A7D8"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Социална мотивация предполага постигането на обществено одобрение за професионални постижения и участващи при това индивидуалните качества на работния плот. Вектор мотивационна оценка също може да бъде обърната в отрицателна посока и се основава на осъждане, на определени негативни качества и наказание за провал.</w:t>
      </w:r>
    </w:p>
    <w:p w14:paraId="37FBEC9A"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Социална мотивация – ключово направление в дейността на персонала и мениджмънта на организацията. Политика в предприятието е в рамките на програми за мотивация може да бъде съвсем различна, което зависи от редица фактори:</w:t>
      </w:r>
    </w:p>
    <w:p w14:paraId="56B08F55" w14:textId="77777777" w:rsidR="00D275BD" w:rsidRPr="00D275BD" w:rsidRDefault="00D275BD" w:rsidP="00D275BD">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мерки за стимулиране, които са предвидени в рамките на организацията;</w:t>
      </w:r>
    </w:p>
    <w:p w14:paraId="4E77A358" w14:textId="77777777" w:rsidR="00D275BD" w:rsidRPr="00D275BD" w:rsidRDefault="00D275BD" w:rsidP="00D275BD">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съществуващата в предприятието система за управление на персонала, приет стил на управление на персонала;</w:t>
      </w:r>
    </w:p>
    <w:p w14:paraId="03331A46" w14:textId="77777777" w:rsidR="00C12363" w:rsidRDefault="00D275BD" w:rsidP="00C12363">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характеристики на самото име: сфера на дейност, броя на работниците и служителите, иерархическим структури, квалификация на персонала, мениджъри.</w:t>
      </w:r>
    </w:p>
    <w:p w14:paraId="73632893" w14:textId="2140E25B" w:rsidR="00C12363" w:rsidRPr="00C12363" w:rsidRDefault="00C12363" w:rsidP="00C12363">
      <w:pPr>
        <w:shd w:val="clear" w:color="auto" w:fill="FFFFFF"/>
        <w:spacing w:before="168" w:after="168" w:line="240" w:lineRule="auto"/>
        <w:ind w:left="240"/>
        <w:jc w:val="both"/>
        <w:rPr>
          <w:rFonts w:ascii="Times New Roman" w:hAnsi="Times New Roman"/>
          <w:color w:val="000000"/>
          <w:sz w:val="28"/>
          <w:szCs w:val="28"/>
        </w:rPr>
      </w:pPr>
      <w:r>
        <w:rPr>
          <w:rFonts w:ascii="Times New Roman" w:hAnsi="Times New Roman"/>
          <w:color w:val="000000"/>
          <w:sz w:val="28"/>
          <w:szCs w:val="28"/>
        </w:rPr>
        <w:t>Например, учен на</w:t>
      </w:r>
      <w:r w:rsidRPr="00C12363">
        <w:rPr>
          <w:rFonts w:ascii="Times New Roman" w:hAnsi="Times New Roman"/>
          <w:color w:val="000000"/>
          <w:sz w:val="28"/>
          <w:szCs w:val="28"/>
        </w:rPr>
        <w:t> </w:t>
      </w:r>
      <w:r>
        <w:rPr>
          <w:rFonts w:ascii="Times New Roman" w:hAnsi="Times New Roman"/>
          <w:color w:val="000000"/>
          <w:sz w:val="28"/>
          <w:szCs w:val="28"/>
        </w:rPr>
        <w:t xml:space="preserve">научна дейност </w:t>
      </w:r>
      <w:r w:rsidRPr="00C12363">
        <w:rPr>
          <w:rFonts w:ascii="Times New Roman" w:hAnsi="Times New Roman"/>
          <w:color w:val="000000"/>
          <w:sz w:val="28"/>
          <w:szCs w:val="28"/>
        </w:rPr>
        <w:t>може да бъде подтикната от следните мотиви:</w:t>
      </w:r>
    </w:p>
    <w:p w14:paraId="419C1FAD"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1. самореализация;</w:t>
      </w:r>
    </w:p>
    <w:p w14:paraId="4A8C15C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2. познавателен интерес;</w:t>
      </w:r>
    </w:p>
    <w:p w14:paraId="4CF269F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3. самоутвърждаване;</w:t>
      </w:r>
    </w:p>
    <w:p w14:paraId="2F063F4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4. материални стимули (парично възнаграждение);</w:t>
      </w:r>
    </w:p>
    <w:p w14:paraId="45DF538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5. социални мотиви (отговорност, желание да се облагодетелства обществото);</w:t>
      </w:r>
    </w:p>
    <w:p w14:paraId="1E7D67C3"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6. идентификация с идол.</w:t>
      </w:r>
    </w:p>
    <w:p w14:paraId="252655CD" w14:textId="77777777" w:rsidR="00C12363" w:rsidRPr="00C12363" w:rsidRDefault="00C12363" w:rsidP="00C12363">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 xml:space="preserve">Ако човек се стреми да извършва определена дейност, можем да кажем, че има мотивация. Например, ако студентът е усърден в обучението си, той е </w:t>
      </w:r>
      <w:r w:rsidRPr="00C12363">
        <w:rPr>
          <w:rFonts w:ascii="Times New Roman" w:hAnsi="Times New Roman"/>
          <w:color w:val="444444"/>
          <w:sz w:val="28"/>
          <w:szCs w:val="28"/>
        </w:rPr>
        <w:lastRenderedPageBreak/>
        <w:t>мотивиран да учи; спортист, който се стреми да постигне високи резултати, има високо ниво на мотивация за постижения; желанието на лидера да подчинява всички показва наличието на високо ниво на мотивация за власт.</w:t>
      </w:r>
    </w:p>
    <w:p w14:paraId="2E4E0E4A" w14:textId="77777777" w:rsidR="00C12363" w:rsidRPr="00C12363" w:rsidRDefault="00C12363" w:rsidP="00C12363">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Мотивацията е съвкупност от мотивиращи фактори, които определят дейността на човек; те включват мотиви, нужди, стимули, ситуационни фактори, които определят човешкото поведение. Мотивите са относително стабилни прояви, атрибути на личността. Например, когато казваме, че определен човек има познавателен мотив, имаме предвид, че в много ситуации той има познавателна мотивация.</w:t>
      </w:r>
    </w:p>
    <w:p w14:paraId="0A25F36E" w14:textId="77777777" w:rsidR="00E61E00" w:rsidRDefault="00C12363" w:rsidP="00E61E00">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Мотивите са относително стабилни форми на личността, но мотивацията включва не само мотиви, но и ситуационни фактори (влиянието на различни хора, спецификата на дейностите и ситуациите). Ситуационни фактори като сложността на задачата, изискванията на лидерството, нагласите на хората около тях, силно влияят върху мотивацията на даден човек в определен период от време. Ситуационните фактори са динамични и се променят лесно, така че има възможности за въздействие върху тях и върху дейността като цяло. Интензивността на действителната (действаща „тук и сега“) мотивация се състои от силата на мотива и интензивността на ситуационните детерминанти на мотивацията (изисквания и влияние на други хора, сложността на задачите и т.н.).</w:t>
      </w:r>
    </w:p>
    <w:p w14:paraId="5606AB8C"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Мотивацията на дейността и активността на служителя зависи не само от интензивността на мотивите (стабилни лични формации, които се проявяват при различни обстоятелства), но и от изискванията, нагласите на мениджъра и други ситуационни фактори.</w:t>
      </w:r>
    </w:p>
    <w:p w14:paraId="3066EE15"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Всъщност (в определен определен период от време) мотивацията на ученика за постигане (например в процеса на изпълнение на теста) зависи не само от неговите мотиви, но и от много ситуационни фактори (инструкции и нагласи на експериментатора, предишното влияние на други хора).</w:t>
      </w:r>
    </w:p>
    <w:p w14:paraId="16A190A0"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Мотивацията на един спортист (действителна мотивация за постижения по време на състезанието) зависи не само от характеристиките и силата на неговите мотиви, но и от много ситуационни фактори (нагласи на треньора, турнирна ситуация, очаквания от други хора, дух на отбора и т.н.).</w:t>
      </w:r>
    </w:p>
    <w:p w14:paraId="0C4E08F9" w14:textId="6E615464"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Определен мотив (или дори набор от мотиви) не определя еднозначно мотивацията на дейност. Необходимо е да се вземе предвид приносът на факторите в конкретна ситуация. Например прекомерна сложност </w:t>
      </w:r>
      <w:r>
        <w:rPr>
          <w:rFonts w:ascii="Times New Roman" w:hAnsi="Times New Roman"/>
          <w:bCs/>
          <w:color w:val="000000"/>
          <w:sz w:val="28"/>
          <w:szCs w:val="28"/>
        </w:rPr>
        <w:t>учебни дейности</w:t>
      </w:r>
      <w:r w:rsidRPr="00E61E00">
        <w:rPr>
          <w:rFonts w:ascii="Times New Roman" w:hAnsi="Times New Roman"/>
          <w:bCs/>
          <w:color w:val="000000"/>
          <w:sz w:val="28"/>
          <w:szCs w:val="28"/>
        </w:rPr>
        <w:t>, липсата на нормално взаимодействие с учител или лидер води до намаляване не само на мотивацията, но и на ефективността на дейностите.</w:t>
      </w:r>
    </w:p>
    <w:p w14:paraId="3CC6E769" w14:textId="6CAEE32C" w:rsidR="00E61E00" w:rsidRPr="00E61E00" w:rsidRDefault="00E61E00" w:rsidP="00E61E00">
      <w:pPr>
        <w:shd w:val="clear" w:color="auto" w:fill="FFFFFF"/>
        <w:spacing w:before="168" w:after="168" w:line="240" w:lineRule="auto"/>
        <w:ind w:left="240"/>
        <w:jc w:val="both"/>
        <w:rPr>
          <w:rFonts w:ascii="Times New Roman" w:hAnsi="Times New Roman"/>
          <w:color w:val="444444"/>
          <w:sz w:val="28"/>
          <w:szCs w:val="28"/>
        </w:rPr>
      </w:pPr>
      <w:r w:rsidRPr="00E61E00">
        <w:rPr>
          <w:rFonts w:ascii="Times New Roman" w:hAnsi="Times New Roman"/>
          <w:bCs/>
          <w:color w:val="000000"/>
          <w:sz w:val="28"/>
          <w:szCs w:val="28"/>
        </w:rPr>
        <w:t>По този начин мотивацията е комбинация от всички фактори (както лични, така и ситуационни), които подтикват човек да бъде активен.</w:t>
      </w:r>
    </w:p>
    <w:p w14:paraId="5312F563" w14:textId="46C6CEC6" w:rsidR="0052762F" w:rsidRP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B970392" w14:textId="69AF5403" w:rsidR="00B54B5D" w:rsidRDefault="00E2552E" w:rsidP="00484BB2">
      <w:pPr>
        <w:pStyle w:val="2"/>
      </w:pPr>
      <w:bookmarkStart w:id="3" w:name="_Toc56960749"/>
      <w:r>
        <w:rPr>
          <w:rFonts w:ascii="Times New Roman" w:eastAsia="Times New Roman" w:hAnsi="Times New Roman"/>
          <w:color w:val="171717"/>
          <w:sz w:val="28"/>
          <w:szCs w:val="28"/>
          <w:lang w:eastAsia="bg-BG"/>
        </w:rPr>
        <w:lastRenderedPageBreak/>
        <w:t>1.</w:t>
      </w:r>
      <w:r w:rsidR="00D275BD">
        <w:rPr>
          <w:rFonts w:ascii="Times New Roman" w:eastAsia="Times New Roman" w:hAnsi="Times New Roman"/>
          <w:color w:val="171717"/>
          <w:sz w:val="28"/>
          <w:szCs w:val="28"/>
          <w:lang w:eastAsia="bg-BG"/>
        </w:rPr>
        <w:t>Методи за мотивация</w:t>
      </w:r>
      <w:bookmarkEnd w:id="3"/>
      <w:r w:rsidR="00D275BD">
        <w:rPr>
          <w:rFonts w:ascii="Times New Roman" w:eastAsia="Times New Roman" w:hAnsi="Times New Roman"/>
          <w:color w:val="171717"/>
          <w:sz w:val="28"/>
          <w:szCs w:val="28"/>
          <w:lang w:eastAsia="bg-BG"/>
        </w:rPr>
        <w:t xml:space="preserve"> </w:t>
      </w:r>
      <w:r>
        <w:rPr>
          <w:rFonts w:ascii="Times New Roman" w:eastAsia="Times New Roman" w:hAnsi="Times New Roman"/>
          <w:color w:val="171717"/>
          <w:sz w:val="28"/>
          <w:szCs w:val="28"/>
          <w:lang w:eastAsia="bg-BG"/>
        </w:rPr>
        <w:t xml:space="preserve"> </w:t>
      </w:r>
    </w:p>
    <w:p w14:paraId="0B70A6DF" w14:textId="77777777" w:rsidR="00171A53" w:rsidRDefault="00171A53" w:rsidP="00171A53">
      <w:pPr>
        <w:spacing w:after="0" w:line="240" w:lineRule="auto"/>
        <w:ind w:firstLine="708"/>
        <w:jc w:val="both"/>
        <w:rPr>
          <w:rFonts w:ascii="Times New Roman" w:hAnsi="Times New Roman"/>
          <w:sz w:val="28"/>
          <w:szCs w:val="28"/>
        </w:rPr>
      </w:pPr>
    </w:p>
    <w:p w14:paraId="173A5ABF"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Начини на социалната мотивация на служителите могат да бъдат разделени в три групи:</w:t>
      </w:r>
    </w:p>
    <w:p w14:paraId="34B80F34"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икономически мерки на въздействие,</w:t>
      </w:r>
    </w:p>
    <w:p w14:paraId="142C121D"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организационно-административни фактори,</w:t>
      </w:r>
    </w:p>
    <w:p w14:paraId="79BF9C4D"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социално-психологически стимули.</w:t>
      </w:r>
    </w:p>
    <w:p w14:paraId="46DC37E6"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Икономически дейности</w:t>
      </w:r>
      <w:r w:rsidRPr="0039036B">
        <w:rPr>
          <w:rFonts w:ascii="Times New Roman" w:eastAsia="Times New Roman" w:hAnsi="Times New Roman"/>
          <w:i/>
          <w:iCs/>
          <w:color w:val="333333"/>
          <w:sz w:val="28"/>
          <w:szCs w:val="28"/>
          <w:lang w:eastAsia="bg-BG"/>
        </w:rPr>
        <w:t> </w:t>
      </w:r>
      <w:r w:rsidRPr="00D275BD">
        <w:rPr>
          <w:rFonts w:ascii="Times New Roman" w:eastAsia="Times New Roman" w:hAnsi="Times New Roman"/>
          <w:color w:val="333333"/>
          <w:sz w:val="28"/>
          <w:szCs w:val="28"/>
          <w:lang w:eastAsia="bg-BG"/>
        </w:rPr>
        <w:t>предвиждат материално стимулиране на персонала. Включват положително подкрепление (бонуси, награди, пари и екип награди, други материални придобивки) за правилното изпълнение на служителите на своите професионални задължения, постигане на изключителни резултати. Сред икономическите мерки присъства и «отрицателно»: инсталирана на предприятието глоби или други ограничаване на достъпа за неправилно изпълнение на професионалните задължения или нарушения на установената дисциплина.</w:t>
      </w:r>
    </w:p>
    <w:p w14:paraId="09594B33"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Начини за организационно-административен експозиция</w:t>
      </w:r>
      <w:r w:rsidRPr="00D275BD">
        <w:rPr>
          <w:rFonts w:ascii="Times New Roman" w:eastAsia="Times New Roman" w:hAnsi="Times New Roman"/>
          <w:color w:val="333333"/>
          <w:sz w:val="28"/>
          <w:szCs w:val="28"/>
          <w:lang w:eastAsia="bg-BG"/>
        </w:rPr>
        <w:t> въз основа на няколко фактора:</w:t>
      </w:r>
    </w:p>
    <w:p w14:paraId="41A6926F"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власт, на разположение неограничени правомощия насока на ръководители на дружеството;</w:t>
      </w:r>
    </w:p>
    <w:p w14:paraId="2E4C7AED"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необходимостта от подчинение на установения от тях, устава;</w:t>
      </w:r>
    </w:p>
    <w:p w14:paraId="47149E54"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написано на трудови договори ангажимент да се следват нарежданията на ръководството;</w:t>
      </w:r>
    </w:p>
    <w:p w14:paraId="7D0ADA3F"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осознаваемые служител ангажимент да спазват субординацию;</w:t>
      </w:r>
    </w:p>
    <w:p w14:paraId="2463AC02"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вероятността за принуда към изпълнение на професионална дейност по силата на поети задължения по договор за наемане на работа.</w:t>
      </w:r>
    </w:p>
    <w:p w14:paraId="1ECA8BCA"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Социално-психологическа мотивация</w:t>
      </w:r>
      <w:r w:rsidRPr="00D275BD">
        <w:rPr>
          <w:rFonts w:ascii="Times New Roman" w:eastAsia="Times New Roman" w:hAnsi="Times New Roman"/>
          <w:color w:val="333333"/>
          <w:sz w:val="28"/>
          <w:szCs w:val="28"/>
          <w:lang w:eastAsia="bg-BG"/>
        </w:rPr>
        <w:t> се основава на въздействието върху емоционално-волевую сфера на психиката на човека. Предвижда методи на излагане на работника или служителя, насочени към религиозните си убеждения, морални фактори, морал, естетически ценности, сфера на интереси.</w:t>
      </w:r>
    </w:p>
    <w:p w14:paraId="5B618DA9"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 xml:space="preserve">Като се има предвид фактът, че всеки човек притежава чисто индивидуални качества и лични желания, макар и в рамките на общочовешките нужди, се прилагат в управленските практики на някакъв определен начин за мотивация – безсмислено и нерезультативно. Например: прилагането на техники за организационно-административен натиск или методи за икономическо стимулиране не е благоприятна за съживяване на наличния творческия потенциал на работниците. В същото време социално-психологически дейности </w:t>
      </w:r>
      <w:r w:rsidRPr="00D275BD">
        <w:rPr>
          <w:rFonts w:ascii="Times New Roman" w:eastAsia="Times New Roman" w:hAnsi="Times New Roman"/>
          <w:color w:val="333333"/>
          <w:sz w:val="28"/>
          <w:szCs w:val="28"/>
          <w:lang w:eastAsia="bg-BG"/>
        </w:rPr>
        <w:lastRenderedPageBreak/>
        <w:t>(«задушевные» разговори като «тоягата») и организационно-административни мерки (строг контрол като «камшик») не ви побудительного въздействието на тези хора, за които единствената приемлива материална стимулиране (повишаване на длъжностно заплата).</w:t>
      </w:r>
    </w:p>
    <w:p w14:paraId="6580B932" w14:textId="0FC1FD8C" w:rsidR="0049148B" w:rsidRPr="00FA28E8"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Задачи на кадровия мениджмънт – в резултат на наблюдения, интервюта, въпросници, тест на персонала незабавно да определи кои конкретни нужди на служителите са най-актуални и активни в този момент. Въз основа На гореизложеното дълг насока на това ниво – да се вземе най-правилното решение в избора на начини на социалната мотивация и да действа за тяхното изпълнение.</w:t>
      </w:r>
    </w:p>
    <w:p w14:paraId="694980C4" w14:textId="77777777" w:rsidR="007B381C" w:rsidRDefault="000C0106" w:rsidP="007B381C">
      <w:pPr>
        <w:pStyle w:val="2"/>
        <w:jc w:val="both"/>
        <w:rPr>
          <w:rFonts w:ascii="Times New Roman" w:eastAsia="Times New Roman" w:hAnsi="Times New Roman"/>
          <w:color w:val="171717"/>
          <w:sz w:val="28"/>
          <w:szCs w:val="28"/>
          <w:lang w:eastAsia="bg-BG"/>
        </w:rPr>
      </w:pPr>
      <w:bookmarkStart w:id="4" w:name="_Toc56960750"/>
      <w:r>
        <w:rPr>
          <w:rFonts w:ascii="Times New Roman" w:eastAsia="Times New Roman" w:hAnsi="Times New Roman"/>
          <w:color w:val="171717"/>
          <w:sz w:val="28"/>
          <w:szCs w:val="28"/>
          <w:lang w:eastAsia="bg-BG"/>
        </w:rPr>
        <w:t>2.Мотивацията като фактор за успеха</w:t>
      </w:r>
      <w:bookmarkEnd w:id="4"/>
      <w:r w:rsidR="004F5574">
        <w:rPr>
          <w:rFonts w:ascii="Times New Roman" w:eastAsia="Times New Roman" w:hAnsi="Times New Roman"/>
          <w:color w:val="171717"/>
          <w:sz w:val="28"/>
          <w:szCs w:val="28"/>
          <w:lang w:eastAsia="bg-BG"/>
        </w:rPr>
        <w:t xml:space="preserve"> </w:t>
      </w:r>
      <w:r w:rsidR="007B381C">
        <w:rPr>
          <w:rFonts w:ascii="Times New Roman" w:eastAsia="Times New Roman" w:hAnsi="Times New Roman"/>
          <w:color w:val="171717"/>
          <w:sz w:val="28"/>
          <w:szCs w:val="28"/>
          <w:lang w:eastAsia="bg-BG"/>
        </w:rPr>
        <w:t xml:space="preserve">                                                               </w:t>
      </w:r>
    </w:p>
    <w:p w14:paraId="304A08DD" w14:textId="50B591BD" w:rsidR="001C4255" w:rsidRPr="00FB5EAF" w:rsidRDefault="003D50E0" w:rsidP="00FB5EAF">
      <w:pPr>
        <w:jc w:val="both"/>
        <w:rPr>
          <w:rFonts w:ascii="Times New Roman" w:hAnsi="Times New Roman"/>
          <w:color w:val="444444"/>
          <w:sz w:val="28"/>
          <w:szCs w:val="28"/>
        </w:rPr>
      </w:pPr>
      <w:r w:rsidRPr="00FB5EAF">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към дейност, толкова повече усилия той е склонен да прилага.Силно мотивираните индивиди работят по-усилено и са склонни да постигат по-добри резултати.Силно мотивиран студент чете много допълнителна литература и учи по-добре; мотивиран спортист тренира упорито и полага повече усилия в състезанието; служител с високо ниво на мотивация работи упорито и с интерес и често постига значителни успехи в дейностите.</w:t>
      </w:r>
      <w:r w:rsidRPr="00FB5EAF">
        <w:rPr>
          <w:rFonts w:ascii="Times New Roman" w:hAnsi="Times New Roman"/>
          <w:color w:val="444444"/>
          <w:sz w:val="28"/>
          <w:szCs w:val="28"/>
        </w:rPr>
        <w:t>Мотивацията е един от най-важните фактори (както и способности, знания, умения), който гарантира успех в дейностите. Нека сравним динамиката на развитие на двама студенти с еднакво ниво на академична подготовка и с еднаква интелигентност. Младите хора се различават един от друг само по отношение на нивото на мотивация. Един от тях е силно мотивиран: има развит интерес към съдържанието на дейността, интересува се от обучение, стреми се да стане висококвалифициран специалист и се опитва да бъде един от първите в групата. Поради висока мотивация този студент е добросъвестен (и с интерес) студент и постига академичен успех.мотив за мотивация на социалното поведение</w:t>
      </w:r>
      <w:r w:rsidR="007B381C" w:rsidRPr="00FB5EAF">
        <w:rPr>
          <w:rFonts w:ascii="Times New Roman" w:hAnsi="Times New Roman"/>
          <w:color w:val="444444"/>
          <w:sz w:val="28"/>
          <w:szCs w:val="28"/>
        </w:rPr>
        <w:t>.</w:t>
      </w:r>
      <w:r w:rsidRPr="00FB5EAF">
        <w:rPr>
          <w:rFonts w:ascii="Times New Roman" w:hAnsi="Times New Roman"/>
          <w:color w:val="444444"/>
          <w:sz w:val="28"/>
          <w:szCs w:val="28"/>
        </w:rPr>
        <w:t>Друг студент (с ниско ниво на мотивация за образователна дейност) учи без особен интерес, той е безразличен към собствения си успех и към статута си в групата, не се стреми да се утвърди и т.н. В резултат на това той не постига висок успех в дейностите.Често по-малко способен, но по-мотивиран ученик (спортист, работник) постига по-голям успех от своя надарен другар (колега). Това не е изненадващо, тъй като човек с високо ниво на мотивация работи по-усилено.По този начин мотивацията е важен фактор, който осигурява успех в дейностите</w:t>
      </w:r>
      <w:r w:rsidR="005929D8" w:rsidRPr="00FB5EAF">
        <w:rPr>
          <w:rFonts w:ascii="Times New Roman" w:hAnsi="Times New Roman"/>
          <w:color w:val="444444"/>
          <w:sz w:val="28"/>
          <w:szCs w:val="28"/>
        </w:rPr>
        <w:t>.</w:t>
      </w:r>
    </w:p>
    <w:p w14:paraId="4DEBCC5B" w14:textId="77777777" w:rsidR="005929D8" w:rsidRDefault="005929D8" w:rsidP="005929D8">
      <w:pPr>
        <w:pStyle w:val="2"/>
        <w:jc w:val="both"/>
        <w:rPr>
          <w:rFonts w:ascii="Times New Roman" w:eastAsia="Times New Roman" w:hAnsi="Times New Roman" w:cs="Times New Roman"/>
          <w:color w:val="444444"/>
          <w:sz w:val="28"/>
          <w:szCs w:val="28"/>
          <w:lang w:eastAsia="bg-BG"/>
        </w:rPr>
      </w:pPr>
      <w:bookmarkStart w:id="5" w:name="_Toc56960751"/>
      <w:r>
        <w:rPr>
          <w:rFonts w:ascii="Times New Roman" w:eastAsia="Times New Roman" w:hAnsi="Times New Roman"/>
          <w:color w:val="171717"/>
          <w:sz w:val="28"/>
          <w:szCs w:val="28"/>
          <w:lang w:eastAsia="bg-BG"/>
        </w:rPr>
        <w:lastRenderedPageBreak/>
        <w:t>3</w:t>
      </w:r>
      <w:r w:rsidR="00BD6875" w:rsidRPr="00BD6875">
        <w:rPr>
          <w:rFonts w:ascii="Times New Roman" w:eastAsia="Times New Roman" w:hAnsi="Times New Roman"/>
          <w:color w:val="171717"/>
          <w:sz w:val="28"/>
          <w:szCs w:val="28"/>
          <w:lang w:eastAsia="bg-BG"/>
        </w:rPr>
        <w:t xml:space="preserve">. </w:t>
      </w:r>
      <w:r>
        <w:rPr>
          <w:rFonts w:ascii="Times New Roman" w:eastAsia="Times New Roman" w:hAnsi="Times New Roman" w:cs="Times New Roman"/>
          <w:color w:val="444444"/>
          <w:sz w:val="28"/>
          <w:szCs w:val="28"/>
          <w:lang w:eastAsia="bg-BG"/>
        </w:rPr>
        <w:t>Мотивационни компоненти</w:t>
      </w:r>
      <w:bookmarkEnd w:id="5"/>
      <w:r>
        <w:rPr>
          <w:rFonts w:ascii="Times New Roman" w:eastAsia="Times New Roman" w:hAnsi="Times New Roman" w:cs="Times New Roman"/>
          <w:color w:val="444444"/>
          <w:sz w:val="28"/>
          <w:szCs w:val="28"/>
          <w:lang w:eastAsia="bg-BG"/>
        </w:rPr>
        <w:t xml:space="preserve">                                                                                   </w:t>
      </w:r>
    </w:p>
    <w:p w14:paraId="463B3E7A" w14:textId="4F81C244" w:rsidR="005929D8" w:rsidRPr="00FB5EAF" w:rsidRDefault="005929D8" w:rsidP="00FB5EAF">
      <w:pPr>
        <w:jc w:val="both"/>
        <w:rPr>
          <w:rFonts w:ascii="Times New Roman" w:hAnsi="Times New Roman"/>
          <w:b/>
          <w:sz w:val="28"/>
          <w:szCs w:val="28"/>
        </w:rPr>
      </w:pPr>
      <w:r w:rsidRPr="00FB5EAF">
        <w:rPr>
          <w:rFonts w:ascii="Times New Roman" w:eastAsia="Times New Roman" w:hAnsi="Times New Roman"/>
          <w:sz w:val="28"/>
          <w:szCs w:val="28"/>
          <w:lang w:eastAsia="bg-BG"/>
        </w:rPr>
        <w:t>С</w:t>
      </w:r>
      <w:r w:rsidRPr="00FB5EAF">
        <w:rPr>
          <w:rFonts w:ascii="Times New Roman" w:hAnsi="Times New Roman"/>
          <w:sz w:val="28"/>
          <w:szCs w:val="28"/>
        </w:rPr>
        <w:t>мисълът на човешката дейност се крие не само в получаването на резултат. Самата дейност може да привлече. Човек може да се наслаждава на процеса на извършване на дадена дейност (например проявата на физическа и интелектуална дейност). Като физическа дейност, умствената дейност сама по себе си носи удоволствие на човек и е специфична потребност. Когато субектът е подтикнат от самия процес на дейност, а не от нейния резултат, това показва наличието на процедурен компонент на мотивацията.</w:t>
      </w:r>
      <w:r w:rsidRPr="00FB5EAF">
        <w:rPr>
          <w:rFonts w:ascii="Times New Roman" w:hAnsi="Times New Roman"/>
          <w:color w:val="000000"/>
          <w:sz w:val="28"/>
          <w:szCs w:val="28"/>
        </w:rPr>
        <w:t>Този компонент придобива специално значение в играта. В крайна сметка мотивът за игра се съдържа в самия му процес, а не в резултат (например, когато детето играе, тогава мотивът е самият процес на игра, а не желанието да се създаде нещо, тоест съдържанието на самата дейност). Не да печелите, а да играете - това е общата формула за мотивиране на играта.Точкуващият компонент присъства и в игрите. Ето защо има основание да се твърди, че процедурните и ефективни компоненти на мотивацията са тясно свързани.И в процеса на обучение на процедурния компонент е отредена много важна роля. Желанието да се преодолеят трудностите в учебните дейности, да се проверят техните сили и способности може да се превърне в личностно значим мотив за учене.</w:t>
      </w:r>
      <w:r w:rsidRPr="00FB5EAF">
        <w:rPr>
          <w:rFonts w:ascii="Times New Roman" w:hAnsi="Times New Roman"/>
          <w:sz w:val="28"/>
          <w:szCs w:val="28"/>
        </w:rPr>
        <w:t>В същото време ефективната мотивационна нагласа играе организираща роля при определянето на дейност, особено ако нейният процедурен компонент (т.е. процесът на дейност) причинява негативни емоции.В този случай на преден план излизат цели, намерения, които мобилизират енергията на човека. Поставянето на цели, междинните задачи е важен мотивационен фактор, който трябва да се използва.</w:t>
      </w:r>
    </w:p>
    <w:p w14:paraId="4006995F" w14:textId="77777777" w:rsidR="003B2999" w:rsidRPr="003B2999" w:rsidRDefault="003B2999" w:rsidP="003B2999">
      <w:pPr>
        <w:rPr>
          <w:lang w:eastAsia="bg-BG"/>
        </w:rPr>
      </w:pPr>
    </w:p>
    <w:p w14:paraId="2CD7CBC4" w14:textId="252B593D" w:rsidR="003B2999" w:rsidRDefault="005929D8" w:rsidP="003B2999">
      <w:pPr>
        <w:pStyle w:val="2"/>
        <w:jc w:val="both"/>
        <w:rPr>
          <w:rFonts w:ascii="Times New Roman" w:eastAsia="Times New Roman" w:hAnsi="Times New Roman" w:cs="Times New Roman"/>
          <w:color w:val="444444"/>
          <w:sz w:val="28"/>
          <w:szCs w:val="28"/>
          <w:lang w:eastAsia="bg-BG"/>
        </w:rPr>
      </w:pPr>
      <w:r>
        <w:rPr>
          <w:rFonts w:ascii="Times New Roman" w:eastAsia="Times New Roman" w:hAnsi="Times New Roman" w:cs="Times New Roman"/>
          <w:color w:val="444444"/>
          <w:sz w:val="28"/>
          <w:szCs w:val="28"/>
          <w:lang w:eastAsia="bg-BG"/>
        </w:rPr>
        <w:t xml:space="preserve"> </w:t>
      </w:r>
      <w:bookmarkStart w:id="6" w:name="_Toc56960752"/>
      <w:r w:rsidR="00E855FB">
        <w:rPr>
          <w:rFonts w:ascii="Times New Roman" w:eastAsia="Times New Roman" w:hAnsi="Times New Roman" w:cs="Times New Roman"/>
          <w:color w:val="444444"/>
          <w:sz w:val="28"/>
          <w:szCs w:val="28"/>
          <w:lang w:eastAsia="bg-BG"/>
        </w:rPr>
        <w:t>4</w:t>
      </w:r>
      <w:r w:rsidR="00707EB9">
        <w:rPr>
          <w:rFonts w:ascii="Times New Roman" w:eastAsia="Times New Roman" w:hAnsi="Times New Roman" w:cs="Times New Roman"/>
          <w:color w:val="444444"/>
          <w:sz w:val="28"/>
          <w:szCs w:val="28"/>
          <w:lang w:eastAsia="bg-BG"/>
        </w:rPr>
        <w:t>.</w:t>
      </w:r>
      <w:r w:rsidR="00E855FB">
        <w:rPr>
          <w:rFonts w:ascii="Times New Roman" w:eastAsia="Times New Roman" w:hAnsi="Times New Roman" w:cs="Times New Roman"/>
          <w:color w:val="444444"/>
          <w:sz w:val="28"/>
          <w:szCs w:val="28"/>
          <w:lang w:eastAsia="bg-BG"/>
        </w:rPr>
        <w:t>Мотивация за дейност</w:t>
      </w:r>
      <w:bookmarkEnd w:id="6"/>
    </w:p>
    <w:p w14:paraId="793D7EAF" w14:textId="77777777" w:rsidR="00043EF9" w:rsidRPr="00FB5EAF" w:rsidRDefault="003B2999" w:rsidP="00FB5EAF">
      <w:pPr>
        <w:jc w:val="both"/>
        <w:rPr>
          <w:rFonts w:ascii="Times New Roman" w:hAnsi="Times New Roman"/>
          <w:b/>
          <w:bCs/>
          <w:color w:val="000000"/>
          <w:sz w:val="28"/>
          <w:szCs w:val="28"/>
        </w:rPr>
      </w:pPr>
      <w:r w:rsidRPr="00FB5EAF">
        <w:rPr>
          <w:rFonts w:ascii="Times New Roman" w:hAnsi="Times New Roman"/>
          <w:sz w:val="28"/>
          <w:szCs w:val="28"/>
        </w:rPr>
        <w:t>Както знаете, 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 дейност например е социално мотивиран, но е подтикнат и от много други обширни (външни) и интензивни (процедурно - смислени) мотиви. Така че, грижата за кучето ви може да съответства на мотива за „любов към животните“ и в същото време - на мотива за отглеждане на деца, охраната на апартамент, необходимостта от разходки, които са от полза за здравето.</w:t>
      </w:r>
      <w:r w:rsidRPr="00FB5EAF">
        <w:rPr>
          <w:rFonts w:ascii="Times New Roman" w:hAnsi="Times New Roman"/>
          <w:color w:val="000000"/>
          <w:sz w:val="28"/>
          <w:szCs w:val="28"/>
        </w:rPr>
        <w:t xml:space="preserve">По отношение на феномена на полимотивацията, А. Маслов твърди, че всяко поведение има тенденция да се определя едновременно от няколко или дори от всички основни потребности, а не от една. Привличането на колкото се може повече нужди (актуализиране на по-голям брой мотивиращи фактори) увеличава </w:t>
      </w:r>
      <w:r w:rsidRPr="00FB5EAF">
        <w:rPr>
          <w:rFonts w:ascii="Times New Roman" w:hAnsi="Times New Roman"/>
          <w:color w:val="000000"/>
          <w:sz w:val="28"/>
          <w:szCs w:val="28"/>
        </w:rPr>
        <w:lastRenderedPageBreak/>
        <w:t>общото ниво на мотивация на дейността.</w:t>
      </w:r>
      <w:r w:rsidRPr="00FB5EAF">
        <w:rPr>
          <w:rFonts w:ascii="Times New Roman" w:hAnsi="Times New Roman"/>
          <w:sz w:val="28"/>
          <w:szCs w:val="28"/>
        </w:rPr>
        <w:t>Не само една и съща потребност може да бъде въплътена в различни обекти, но различни потребности могат да бъдат въплътени (обективирани) в един и същ обект. Например оценяването като мотив за учене може да олицетворява както необходимостта от одобрение от учителя, така и необходимостта да съответства на нивото на собственото самочувствие и желанието да спечелите авторитета на приятелите.</w:t>
      </w:r>
      <w:r w:rsidRPr="00FB5EAF">
        <w:rPr>
          <w:rFonts w:ascii="Times New Roman" w:hAnsi="Times New Roman"/>
          <w:color w:val="000000"/>
          <w:sz w:val="28"/>
          <w:szCs w:val="28"/>
        </w:rPr>
        <w:t>Доста пълна схема на корелация на различни мотиви в подтикването на сложни видове дейности беше предложена от Б. Додонов. Според тази схема активността се стимулира от следната група мотиви:</w:t>
      </w:r>
    </w:p>
    <w:p w14:paraId="5AFD7BB0" w14:textId="4091D398" w:rsidR="00043EF9" w:rsidRPr="00FB5EAF" w:rsidRDefault="00043EF9" w:rsidP="00FB5EAF">
      <w:pPr>
        <w:jc w:val="both"/>
        <w:rPr>
          <w:rFonts w:ascii="Times New Roman" w:hAnsi="Times New Roman"/>
          <w:b/>
          <w:bCs/>
          <w:sz w:val="28"/>
          <w:szCs w:val="28"/>
        </w:rPr>
      </w:pPr>
      <w:r w:rsidRPr="00FB5EAF">
        <w:rPr>
          <w:rFonts w:ascii="Times New Roman" w:hAnsi="Times New Roman"/>
          <w:sz w:val="28"/>
          <w:szCs w:val="28"/>
        </w:rPr>
        <w:t xml:space="preserve"> У</w:t>
      </w:r>
      <w:r w:rsidR="003B2999" w:rsidRPr="00FB5EAF">
        <w:rPr>
          <w:rFonts w:ascii="Times New Roman" w:hAnsi="Times New Roman"/>
          <w:sz w:val="28"/>
          <w:szCs w:val="28"/>
        </w:rPr>
        <w:t>доволствие от самия процес на дейност;</w:t>
      </w:r>
    </w:p>
    <w:p w14:paraId="0868D186" w14:textId="1625DD75" w:rsidR="00043EF9"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Директен резултат от дейност (създаден продукт, научени знания и др.);</w:t>
      </w:r>
    </w:p>
    <w:p w14:paraId="576F49B7" w14:textId="1EC075BF" w:rsidR="00043EF9"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Възнаграждение за дейности (заплащане, повишение, слава);</w:t>
      </w:r>
    </w:p>
    <w:p w14:paraId="71357112" w14:textId="0D6E3578" w:rsidR="00043EF9"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Избягване на санкции (наказания), които биха застрашили в случай на укриване от дейност или недобросъвестно изпълнение.</w:t>
      </w:r>
    </w:p>
    <w:p w14:paraId="2DCF6DFA" w14:textId="64D0C790" w:rsidR="00314FDC"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Всеки от тези мотиви може да има различен принос за цялостната мотивация на дейността, както положителен, така и отрицателен.Има всички основания да се смята, че броят на мотивите, които се активират и индуцират активност, определя общото ниво на мотивация. В същото време, както Б. Додонов демонстрира в своята схема, приносът на всеки отделен мотив към общото ниво на мотивация е от голямо значение.</w:t>
      </w:r>
    </w:p>
    <w:p w14:paraId="3884C956" w14:textId="77777777" w:rsidR="00FB5EAF" w:rsidRPr="00FB5EAF" w:rsidRDefault="00FB5EAF" w:rsidP="00FB5EAF"/>
    <w:p w14:paraId="37027DCE" w14:textId="66CAD1E8" w:rsidR="000E653A" w:rsidRDefault="00314FDC" w:rsidP="002F11A5">
      <w:pPr>
        <w:pStyle w:val="2"/>
        <w:jc w:val="both"/>
        <w:rPr>
          <w:rFonts w:ascii="Times New Roman" w:eastAsia="Times New Roman" w:hAnsi="Times New Roman" w:cs="Times New Roman"/>
          <w:color w:val="444444"/>
          <w:sz w:val="28"/>
          <w:szCs w:val="28"/>
          <w:lang w:eastAsia="bg-BG"/>
        </w:rPr>
      </w:pPr>
      <w:bookmarkStart w:id="7" w:name="_Toc56960753"/>
      <w:r>
        <w:rPr>
          <w:rFonts w:ascii="Times New Roman" w:eastAsia="Calibri" w:hAnsi="Times New Roman" w:cs="Times New Roman"/>
          <w:b w:val="0"/>
          <w:bCs w:val="0"/>
          <w:color w:val="auto"/>
          <w:sz w:val="32"/>
          <w:szCs w:val="32"/>
        </w:rPr>
        <w:t>5</w:t>
      </w:r>
      <w:r w:rsidR="000E653A">
        <w:rPr>
          <w:rFonts w:ascii="Times New Roman" w:eastAsia="Times New Roman" w:hAnsi="Times New Roman" w:cs="Times New Roman"/>
          <w:color w:val="444444"/>
          <w:sz w:val="28"/>
          <w:szCs w:val="28"/>
          <w:lang w:eastAsia="bg-BG"/>
        </w:rPr>
        <w:t>.</w:t>
      </w:r>
      <w:r>
        <w:rPr>
          <w:rFonts w:ascii="Times New Roman" w:eastAsia="Times New Roman" w:hAnsi="Times New Roman" w:cs="Times New Roman"/>
          <w:color w:val="444444"/>
          <w:sz w:val="28"/>
          <w:szCs w:val="28"/>
          <w:lang w:eastAsia="bg-BG"/>
        </w:rPr>
        <w:t>Мотивите на Маслоу</w:t>
      </w:r>
      <w:bookmarkEnd w:id="7"/>
    </w:p>
    <w:p w14:paraId="70E19258" w14:textId="77777777" w:rsidR="00A01375" w:rsidRDefault="00A01375" w:rsidP="00314FDC">
      <w:pPr>
        <w:pStyle w:val="a3"/>
        <w:spacing w:before="59" w:beforeAutospacing="0" w:after="0" w:afterAutospacing="0"/>
        <w:ind w:firstLine="566"/>
        <w:jc w:val="both"/>
        <w:rPr>
          <w:color w:val="000000"/>
          <w:sz w:val="28"/>
          <w:szCs w:val="28"/>
        </w:rPr>
      </w:pPr>
    </w:p>
    <w:p w14:paraId="4008DDC7" w14:textId="4EFD9247" w:rsidR="00314FDC" w:rsidRPr="00A01375" w:rsidRDefault="00314FDC" w:rsidP="00314FDC">
      <w:pPr>
        <w:pStyle w:val="a3"/>
        <w:spacing w:before="59" w:beforeAutospacing="0" w:after="0" w:afterAutospacing="0"/>
        <w:ind w:firstLine="566"/>
        <w:jc w:val="both"/>
        <w:rPr>
          <w:color w:val="000000"/>
          <w:sz w:val="28"/>
          <w:szCs w:val="28"/>
        </w:rPr>
      </w:pPr>
      <w:r w:rsidRPr="00A01375">
        <w:rPr>
          <w:color w:val="000000"/>
          <w:sz w:val="28"/>
          <w:szCs w:val="28"/>
        </w:rPr>
        <w:t>Съществени аспекти на човешката мотивация могат да се разгледат на базата на класификацията на потребностите, направена от Е. Маслоу Според него съществуват пет основни категории потребности на хората изобщо като се започне от основните физиологични потребности, през потребността от сигурност, социални потребности, потребността от признание и се стигне до най-високата категория в йерархията на потребностите - потребността от реализация на личността.</w:t>
      </w:r>
    </w:p>
    <w:p w14:paraId="739A7732" w14:textId="22730660" w:rsidR="00F76C7A" w:rsidRPr="00A01375" w:rsidRDefault="00314FDC" w:rsidP="00A01375">
      <w:pPr>
        <w:pStyle w:val="a3"/>
        <w:spacing w:before="59" w:beforeAutospacing="0" w:after="0" w:afterAutospacing="0"/>
        <w:ind w:firstLine="566"/>
        <w:jc w:val="both"/>
        <w:rPr>
          <w:color w:val="000000"/>
          <w:sz w:val="28"/>
          <w:szCs w:val="28"/>
        </w:rPr>
      </w:pPr>
      <w:r w:rsidRPr="00A01375">
        <w:rPr>
          <w:color w:val="000000"/>
          <w:sz w:val="28"/>
          <w:szCs w:val="28"/>
        </w:rPr>
        <w:t xml:space="preserve">Многобройните научни изследвания на мотивацията в най-различни заводи и учреждения през последните 50 год., не дават никакви убедителни доказателства за тезата, че удовлетворението води до по-добро изпълнение на работата. Те посочват, удовлетвореността обяснява под 20% от вариациите при изпълнение на работата. И действително, може да се каже, че неудовлетвореността води до добра работа, а добрата работа носи </w:t>
      </w:r>
      <w:r w:rsidRPr="00A01375">
        <w:rPr>
          <w:color w:val="000000"/>
          <w:sz w:val="28"/>
          <w:szCs w:val="28"/>
        </w:rPr>
        <w:lastRenderedPageBreak/>
        <w:t>удовлетворение. Има хора, които са щастливи, когато не вършат нищо. Освен това не е задължително задоволеният работник да е производителен.</w:t>
      </w:r>
    </w:p>
    <w:p w14:paraId="31C84866" w14:textId="3508D053" w:rsidR="00A01375" w:rsidRPr="00A01375" w:rsidRDefault="00A01375" w:rsidP="00A01375">
      <w:pPr>
        <w:pStyle w:val="a3"/>
        <w:spacing w:before="59" w:beforeAutospacing="0" w:after="0" w:afterAutospacing="0"/>
        <w:jc w:val="both"/>
        <w:rPr>
          <w:color w:val="000000"/>
          <w:sz w:val="28"/>
          <w:szCs w:val="28"/>
        </w:rPr>
      </w:pPr>
    </w:p>
    <w:p w14:paraId="42689C3A"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Маслоу групира основните потребности на човека в пет нива:</w:t>
      </w:r>
    </w:p>
    <w:p w14:paraId="423E4260"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Физиологически потребности</w:t>
      </w:r>
      <w:r w:rsidRPr="00A01375">
        <w:rPr>
          <w:rFonts w:ascii="Times New Roman" w:hAnsi="Times New Roman"/>
          <w:color w:val="171717"/>
          <w:sz w:val="28"/>
          <w:szCs w:val="28"/>
        </w:rPr>
        <w:t> – тези, които са необходими за живота, като храна, вода, подслон, облекло, секс, отдих.</w:t>
      </w:r>
    </w:p>
    <w:p w14:paraId="69852687"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сигурност</w:t>
      </w:r>
      <w:r w:rsidRPr="00A01375">
        <w:rPr>
          <w:rFonts w:ascii="Times New Roman" w:hAnsi="Times New Roman"/>
          <w:color w:val="171717"/>
          <w:sz w:val="28"/>
          <w:szCs w:val="28"/>
        </w:rPr>
        <w:t> – тези, които осигуряват физическата и психическата защита на човека и му дават увереност – надеждна работа, пенсионна система, работни условия и др.</w:t>
      </w:r>
    </w:p>
    <w:p w14:paraId="3423F816"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обвързване</w:t>
      </w:r>
      <w:r w:rsidRPr="00A01375">
        <w:rPr>
          <w:rFonts w:ascii="Times New Roman" w:hAnsi="Times New Roman"/>
          <w:color w:val="171717"/>
          <w:sz w:val="28"/>
          <w:szCs w:val="28"/>
        </w:rPr>
        <w:t> – тези, които приобщават към някого или към нещо – приятелство, семейство, любов, участие в група, членство в организация и др.</w:t>
      </w:r>
    </w:p>
    <w:p w14:paraId="62F1452C"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уважение</w:t>
      </w:r>
      <w:r w:rsidRPr="00A01375">
        <w:rPr>
          <w:rFonts w:ascii="Times New Roman" w:hAnsi="Times New Roman"/>
          <w:color w:val="171717"/>
          <w:sz w:val="28"/>
          <w:szCs w:val="28"/>
        </w:rPr>
        <w:t> – включително и самоуважение, чрез които човек се чувства личност, която е полезна и значима за себе си и за останалите. Тук се включват неща като увереност, статус и постижения.</w:t>
      </w:r>
    </w:p>
    <w:p w14:paraId="5CF79960"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 от самореализация</w:t>
      </w:r>
      <w:r w:rsidRPr="00A01375">
        <w:rPr>
          <w:rFonts w:ascii="Times New Roman" w:hAnsi="Times New Roman"/>
          <w:color w:val="171717"/>
          <w:sz w:val="28"/>
          <w:szCs w:val="28"/>
        </w:rPr>
        <w:t> – потребност, която дава възможност на човек да изяви и развие своя пълен потенциал. Както казва самият Маслоу, “Което човек може да бъде, трябва да бъде.”</w:t>
      </w:r>
    </w:p>
    <w:p w14:paraId="21C3E366"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Според теорията за йерархия на потребностите на Маслоу, във всеки конкретен момент от своя живот човек се стреми към удовлетворяване на тези потребности, които са най-важни и значими само за него. </w:t>
      </w:r>
      <w:r w:rsidRPr="00A01375">
        <w:rPr>
          <w:rStyle w:val="af9"/>
          <w:color w:val="171717"/>
          <w:sz w:val="28"/>
          <w:szCs w:val="28"/>
        </w:rPr>
        <w:t>Задоволяването на една потребност поражда желание да се задоволи друга, но по-висшестояща потребност</w:t>
      </w:r>
      <w:r w:rsidRPr="00A01375">
        <w:rPr>
          <w:color w:val="171717"/>
          <w:sz w:val="28"/>
          <w:szCs w:val="28"/>
        </w:rPr>
        <w:t>.</w:t>
      </w:r>
    </w:p>
    <w:p w14:paraId="72F78CA1"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Само когато човек задоволи една своя потребност, той започва да изпитва нужда да задоволи следващата и по-висока потребност. Така човек прогресира нагоре в нивата на своята собствена пирамида на потребностите.</w:t>
      </w:r>
    </w:p>
    <w:p w14:paraId="1DDAEEC2"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В по-късните си години Маслоу изследва още няколко измерения на потребностите, които надграждат най-високите нива на неговата пирамида.</w:t>
      </w:r>
    </w:p>
    <w:p w14:paraId="73063C19"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Едно от тези измерения на потребностите, което развива и надгражда потребността от самореализация Маслоу нарича </w:t>
      </w:r>
      <w:r w:rsidRPr="00A01375">
        <w:rPr>
          <w:rStyle w:val="af9"/>
          <w:color w:val="171717"/>
          <w:sz w:val="28"/>
          <w:szCs w:val="28"/>
        </w:rPr>
        <w:t>“Потребност от самотрансцеденталност”</w:t>
      </w:r>
      <w:r w:rsidRPr="00A01375">
        <w:rPr>
          <w:color w:val="171717"/>
          <w:sz w:val="28"/>
          <w:szCs w:val="28"/>
        </w:rPr>
        <w:t>. Под това той разбира нуждата на човек да се отдаде на някаква по-висша цел извън себе си, свързана с духовността и алтруизма.</w:t>
      </w:r>
    </w:p>
    <w:p w14:paraId="2B00D844"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В тази връзка, през 1971 г. Маслоу пише следното:</w:t>
      </w:r>
    </w:p>
    <w:p w14:paraId="1B95973C" w14:textId="0785970F"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i/>
          <w:iCs/>
          <w:color w:val="171717"/>
          <w:sz w:val="28"/>
          <w:szCs w:val="28"/>
        </w:rPr>
        <w:lastRenderedPageBreak/>
        <w:t>“Трансцендентацията се отнася до най-висшите и най-всеобхватни или холистични нива на човешкото съзнание, които се държат и отнасят към човека, към най-важните му близки, към човешките същества като цяло, към другите видове, към природата и към Космоса.”</w:t>
      </w:r>
    </w:p>
    <w:p w14:paraId="54D7A7C5"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Въпреки появата на допълнителни нива в пирамидата с потребностите, за мнозина моделът с пет нива от по-горе е главната отправна точка за разбиране на човешките потребности.</w:t>
      </w:r>
    </w:p>
    <w:p w14:paraId="704C1BA3" w14:textId="77777777" w:rsidR="00A01375" w:rsidRPr="00FB5EAF" w:rsidRDefault="00A01375" w:rsidP="00922143">
      <w:pPr>
        <w:jc w:val="both"/>
        <w:rPr>
          <w:rFonts w:ascii="Times New Roman" w:hAnsi="Times New Roman"/>
          <w:b/>
          <w:bCs/>
          <w:sz w:val="28"/>
          <w:szCs w:val="28"/>
        </w:rPr>
      </w:pPr>
      <w:r w:rsidRPr="00FB5EAF">
        <w:rPr>
          <w:rFonts w:ascii="Times New Roman" w:hAnsi="Times New Roman"/>
          <w:sz w:val="28"/>
          <w:szCs w:val="28"/>
        </w:rPr>
        <w:t>Особености на теорията за йерархия на потребностите</w:t>
      </w:r>
    </w:p>
    <w:p w14:paraId="32CD2BB6"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Ейбрахам Маслоу отбелязва следните няколко особености на своята теория:</w:t>
      </w:r>
    </w:p>
    <w:p w14:paraId="0412A363"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За някои хора потребността от уважение е по-важна от потребността от обвързване.</w:t>
      </w:r>
    </w:p>
    <w:p w14:paraId="5A12BE44"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Потребността от самореализация доминира при хора, които имат силно желание и стремеж към творчество.</w:t>
      </w:r>
    </w:p>
    <w:p w14:paraId="1C1A247A"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Когато хората не могат (или по някаква причина не искат) да задоволя потребност от по-висше ниво, те се насочват към потребности от по-ниско ниво, обикновено едно ниво надолу.</w:t>
      </w:r>
    </w:p>
    <w:p w14:paraId="31F613C5"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Хора със склонности към психопатични прояви не могат да изпитат изобщо потребности от обвързване и любов.</w:t>
      </w:r>
    </w:p>
    <w:p w14:paraId="48612FED"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Една потребност може да бъде подценявана, ако човекът е бил продължително време задоволен точно по отношение на нея.</w:t>
      </w:r>
    </w:p>
    <w:p w14:paraId="53787C40"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Идеалите, високите стандарти и ценности могат да доведат хората до състояние, в което да направят всичко възможно, за да ги постигнат.</w:t>
      </w:r>
    </w:p>
    <w:p w14:paraId="50438555" w14:textId="77777777" w:rsidR="00A01375" w:rsidRPr="0039036B" w:rsidRDefault="00A01375" w:rsidP="00922143">
      <w:pPr>
        <w:pStyle w:val="2"/>
        <w:shd w:val="clear" w:color="auto" w:fill="FFFFFF"/>
        <w:spacing w:before="0" w:after="225"/>
        <w:jc w:val="both"/>
        <w:rPr>
          <w:rFonts w:ascii="Times New Roman" w:hAnsi="Times New Roman" w:cs="Times New Roman"/>
          <w:b w:val="0"/>
          <w:bCs w:val="0"/>
          <w:color w:val="171717"/>
          <w:sz w:val="32"/>
          <w:szCs w:val="32"/>
        </w:rPr>
      </w:pPr>
      <w:bookmarkStart w:id="8" w:name="_Toc56960754"/>
      <w:r w:rsidRPr="0039036B">
        <w:rPr>
          <w:rFonts w:ascii="Times New Roman" w:hAnsi="Times New Roman" w:cs="Times New Roman"/>
          <w:b w:val="0"/>
          <w:bCs w:val="0"/>
          <w:color w:val="171717"/>
          <w:sz w:val="32"/>
          <w:szCs w:val="32"/>
        </w:rPr>
        <w:t>Приложение на теорията на Маслоу в работната среда</w:t>
      </w:r>
      <w:bookmarkEnd w:id="8"/>
    </w:p>
    <w:p w14:paraId="495EDECD"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Едно от директните приложения на теорията за йерархията на потребностите на Маслоу е, че хората не работят само за пари. Освен парите има и много други примамливи неща, които могат да мотивират (или демотивират) хората в тяхната работа или в избора им на кариера.</w:t>
      </w:r>
    </w:p>
    <w:p w14:paraId="57963EE7"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Например, пирамидата на Маслоу може да се отнесе към работната среда по следния начин:</w:t>
      </w:r>
    </w:p>
    <w:p w14:paraId="39F81B5B"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Физиологически потребности – </w:t>
      </w:r>
      <w:r w:rsidRPr="00A01375">
        <w:rPr>
          <w:rStyle w:val="af9"/>
          <w:rFonts w:ascii="Times New Roman" w:hAnsi="Times New Roman"/>
          <w:color w:val="171717"/>
          <w:sz w:val="28"/>
          <w:szCs w:val="28"/>
        </w:rPr>
        <w:t>Основна заплата</w:t>
      </w:r>
    </w:p>
    <w:p w14:paraId="7E3E3A10"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сигурност – </w:t>
      </w:r>
      <w:r w:rsidRPr="00A01375">
        <w:rPr>
          <w:rStyle w:val="af9"/>
          <w:rFonts w:ascii="Times New Roman" w:hAnsi="Times New Roman"/>
          <w:color w:val="171717"/>
          <w:sz w:val="28"/>
          <w:szCs w:val="28"/>
        </w:rPr>
        <w:t>Здравни и пенсионни осигуровки</w:t>
      </w:r>
    </w:p>
    <w:p w14:paraId="34466702"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обвързване – </w:t>
      </w:r>
      <w:r w:rsidRPr="00A01375">
        <w:rPr>
          <w:rStyle w:val="af9"/>
          <w:rFonts w:ascii="Times New Roman" w:hAnsi="Times New Roman"/>
          <w:color w:val="171717"/>
          <w:sz w:val="28"/>
          <w:szCs w:val="28"/>
        </w:rPr>
        <w:t>Приятели във фирмата (организацията)</w:t>
      </w:r>
    </w:p>
    <w:p w14:paraId="0BEA807C"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lastRenderedPageBreak/>
        <w:t>Потребности от уважение – </w:t>
      </w:r>
      <w:r w:rsidRPr="00A01375">
        <w:rPr>
          <w:rStyle w:val="af9"/>
          <w:rFonts w:ascii="Times New Roman" w:hAnsi="Times New Roman"/>
          <w:color w:val="171717"/>
          <w:sz w:val="28"/>
          <w:szCs w:val="28"/>
        </w:rPr>
        <w:t>Длъжност или положение във фирмата (организацията)</w:t>
      </w:r>
    </w:p>
    <w:p w14:paraId="3E4FD6D6"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 от самореализация – </w:t>
      </w:r>
      <w:r w:rsidRPr="00A01375">
        <w:rPr>
          <w:rStyle w:val="af9"/>
          <w:rFonts w:ascii="Times New Roman" w:hAnsi="Times New Roman"/>
          <w:color w:val="171717"/>
          <w:sz w:val="28"/>
          <w:szCs w:val="28"/>
        </w:rPr>
        <w:t>Интересна творческа работа</w:t>
      </w:r>
    </w:p>
    <w:p w14:paraId="17F195A7"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Теорията за йерархията на потребностите може да бъде отнесена не просто към останалите (служителите, хората), а директно към теб.</w:t>
      </w:r>
    </w:p>
    <w:p w14:paraId="2A06ED34"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Например, можеш да използваш пирамидата на Маслоу, за да прецениш на кое нейно ниво се намираш в момента и колко близо (или далеч) си от най-високото ниво. Помисли в каква степен са задоволени твоите потребности по всички пет нива. Това ще очертае една картина на текущото ти положение и ще ти даде яснота за следващата цел (или стъпки), които трябва да предприемеш, за да прогресираш към успеха.</w:t>
      </w:r>
    </w:p>
    <w:p w14:paraId="66C6ACF2" w14:textId="77777777" w:rsidR="00A01375" w:rsidRPr="0039036B" w:rsidRDefault="00A01375" w:rsidP="00922143">
      <w:pPr>
        <w:pStyle w:val="2"/>
        <w:shd w:val="clear" w:color="auto" w:fill="FFFFFF"/>
        <w:spacing w:before="0" w:after="225"/>
        <w:jc w:val="both"/>
        <w:rPr>
          <w:rFonts w:ascii="Times New Roman" w:hAnsi="Times New Roman" w:cs="Times New Roman"/>
          <w:b w:val="0"/>
          <w:bCs w:val="0"/>
          <w:color w:val="171717"/>
          <w:sz w:val="32"/>
          <w:szCs w:val="36"/>
        </w:rPr>
      </w:pPr>
      <w:bookmarkStart w:id="9" w:name="_Toc56960755"/>
      <w:r w:rsidRPr="0039036B">
        <w:rPr>
          <w:rFonts w:ascii="Times New Roman" w:hAnsi="Times New Roman" w:cs="Times New Roman"/>
          <w:b w:val="0"/>
          <w:bCs w:val="0"/>
          <w:color w:val="171717"/>
          <w:sz w:val="32"/>
          <w:szCs w:val="36"/>
        </w:rPr>
        <w:t>Начини за удовлетворяване на висшите потребности</w:t>
      </w:r>
      <w:bookmarkEnd w:id="9"/>
    </w:p>
    <w:p w14:paraId="6EE59D92"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Най-общо казано, в работната среда потребностите по класификацията на Маслоу биха могли да се разделят на две групи – базисни и висши.</w:t>
      </w:r>
    </w:p>
    <w:p w14:paraId="79DAEC30"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Към групата на базисните потребности спадат физиологичните потребности и потребностите от сигурност, т.е. основната заплата и осигуряването. Към групата на висшите потребности спадат потребностите от обвързване, от уважение и самореализация, т.е. приятелските отношения, социалния статус и естеството на работа във фирмата.</w:t>
      </w:r>
    </w:p>
    <w:p w14:paraId="5EA3DAE8"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Ако си ръководител, ето няколко насоки за удовлетворяване на висшите потребности на сътрудниците, стига разбира се базисните им потребности вече да са удовлетворени:</w:t>
      </w:r>
    </w:p>
    <w:p w14:paraId="4F11DEA8" w14:textId="77777777" w:rsidR="00A01375" w:rsidRPr="00A01375" w:rsidRDefault="00A01375" w:rsidP="00922143">
      <w:pPr>
        <w:pStyle w:val="3"/>
        <w:shd w:val="clear" w:color="auto" w:fill="FFFFFF"/>
        <w:spacing w:before="0" w:beforeAutospacing="0" w:after="225" w:afterAutospacing="0"/>
        <w:jc w:val="both"/>
        <w:rPr>
          <w:b w:val="0"/>
          <w:bCs w:val="0"/>
          <w:color w:val="171717"/>
          <w:sz w:val="28"/>
          <w:szCs w:val="28"/>
        </w:rPr>
      </w:pPr>
      <w:bookmarkStart w:id="10" w:name="_Toc56960756"/>
      <w:r w:rsidRPr="00A01375">
        <w:rPr>
          <w:b w:val="0"/>
          <w:bCs w:val="0"/>
          <w:color w:val="171717"/>
          <w:sz w:val="28"/>
          <w:szCs w:val="28"/>
        </w:rPr>
        <w:t>Потребности от обвързване</w:t>
      </w:r>
      <w:bookmarkEnd w:id="10"/>
    </w:p>
    <w:p w14:paraId="7B97ADD7"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Давай на сътрудниците си работа, чрез която те да общуват;</w:t>
      </w:r>
    </w:p>
    <w:p w14:paraId="04F51702"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Развивай добра атмосфера и дух на екипност;</w:t>
      </w:r>
    </w:p>
    <w:p w14:paraId="49804B9E"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Провеждай регулярни работни срещи със служителите си и общувай активно с тях и при други подходящи поводи;</w:t>
      </w:r>
    </w:p>
    <w:p w14:paraId="59E1C676"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Насърчавай появата на неформални групи и екипи.</w:t>
      </w:r>
    </w:p>
    <w:p w14:paraId="45878372" w14:textId="77777777" w:rsidR="00A01375" w:rsidRPr="00A01375" w:rsidRDefault="00A01375" w:rsidP="00922143">
      <w:pPr>
        <w:pStyle w:val="3"/>
        <w:shd w:val="clear" w:color="auto" w:fill="FFFFFF"/>
        <w:spacing w:before="0" w:beforeAutospacing="0" w:after="225" w:afterAutospacing="0"/>
        <w:jc w:val="both"/>
        <w:rPr>
          <w:b w:val="0"/>
          <w:bCs w:val="0"/>
          <w:color w:val="171717"/>
          <w:sz w:val="28"/>
          <w:szCs w:val="28"/>
        </w:rPr>
      </w:pPr>
      <w:bookmarkStart w:id="11" w:name="_Toc56960757"/>
      <w:r w:rsidRPr="00A01375">
        <w:rPr>
          <w:b w:val="0"/>
          <w:bCs w:val="0"/>
          <w:color w:val="171717"/>
          <w:sz w:val="28"/>
          <w:szCs w:val="28"/>
        </w:rPr>
        <w:t>Потребности от уважение</w:t>
      </w:r>
      <w:bookmarkEnd w:id="11"/>
    </w:p>
    <w:p w14:paraId="7ACA7970"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Предлагай на сътрудниците си съдържателна работа;</w:t>
      </w:r>
    </w:p>
    <w:p w14:paraId="44A1B366"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Делегирай нови отговорности на служителите;</w:t>
      </w:r>
    </w:p>
    <w:p w14:paraId="0A6C37AF"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lastRenderedPageBreak/>
        <w:t>Подавай редовно обратна връзка, за да може всеки да вижда резултатите от своята работа;</w:t>
      </w:r>
    </w:p>
    <w:p w14:paraId="74A0F010"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Хвали, поощрявай и отдавай признание, когато има поводи за това;</w:t>
      </w:r>
    </w:p>
    <w:p w14:paraId="5D269E8E"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Приобщавай служителите към целите на организацията;</w:t>
      </w:r>
    </w:p>
    <w:p w14:paraId="2D9D9A75"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Давай възможности за кариерно развитие на хората;</w:t>
      </w:r>
    </w:p>
    <w:p w14:paraId="123B516D" w14:textId="3B1A6549"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Осигурявай обучение, за да развиваш компетентността на служителите;</w:t>
      </w:r>
    </w:p>
    <w:p w14:paraId="08AF6AB0" w14:textId="77777777" w:rsidR="00A01375" w:rsidRPr="00A01375" w:rsidRDefault="00A01375" w:rsidP="00922143">
      <w:pPr>
        <w:pStyle w:val="3"/>
        <w:shd w:val="clear" w:color="auto" w:fill="FFFFFF"/>
        <w:spacing w:before="0" w:beforeAutospacing="0" w:after="225" w:afterAutospacing="0"/>
        <w:jc w:val="both"/>
        <w:rPr>
          <w:b w:val="0"/>
          <w:bCs w:val="0"/>
          <w:color w:val="171717"/>
          <w:sz w:val="28"/>
          <w:szCs w:val="28"/>
        </w:rPr>
      </w:pPr>
      <w:bookmarkStart w:id="12" w:name="_Toc56960758"/>
      <w:r w:rsidRPr="00A01375">
        <w:rPr>
          <w:b w:val="0"/>
          <w:bCs w:val="0"/>
          <w:color w:val="171717"/>
          <w:sz w:val="28"/>
          <w:szCs w:val="28"/>
        </w:rPr>
        <w:t>Потребност от самореализация</w:t>
      </w:r>
      <w:bookmarkEnd w:id="12"/>
    </w:p>
    <w:p w14:paraId="4C9C9C3B"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Осигурявай на сътрудниците обучение и развитие, за да разгръщат потенциала си;</w:t>
      </w:r>
    </w:p>
    <w:p w14:paraId="2F22696A"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Възлагай по-сложна, отговорна и автономна работа, която изисква от хората максимално отдаване;</w:t>
      </w:r>
    </w:p>
    <w:p w14:paraId="5632C326"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Поощрявай и развивай творческите възможности на служителите;</w:t>
      </w:r>
    </w:p>
    <w:p w14:paraId="7475791F" w14:textId="77777777" w:rsidR="00A01375" w:rsidRPr="00A01375" w:rsidRDefault="00A01375" w:rsidP="00922143">
      <w:pPr>
        <w:pStyle w:val="2"/>
        <w:shd w:val="clear" w:color="auto" w:fill="FFFFFF"/>
        <w:spacing w:before="0" w:after="225"/>
        <w:jc w:val="both"/>
        <w:rPr>
          <w:rFonts w:ascii="Times New Roman" w:hAnsi="Times New Roman" w:cs="Times New Roman"/>
          <w:b w:val="0"/>
          <w:bCs w:val="0"/>
          <w:color w:val="171717"/>
          <w:sz w:val="28"/>
          <w:szCs w:val="28"/>
        </w:rPr>
      </w:pPr>
      <w:bookmarkStart w:id="13" w:name="_Toc56960759"/>
      <w:r w:rsidRPr="00A01375">
        <w:rPr>
          <w:rFonts w:ascii="Times New Roman" w:hAnsi="Times New Roman" w:cs="Times New Roman"/>
          <w:b w:val="0"/>
          <w:bCs w:val="0"/>
          <w:color w:val="171717"/>
          <w:sz w:val="28"/>
          <w:szCs w:val="28"/>
        </w:rPr>
        <w:t>Идеята за самореализация на Маслоу</w:t>
      </w:r>
      <w:bookmarkEnd w:id="13"/>
    </w:p>
    <w:p w14:paraId="59B47ED0"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Прави впечатление, че моделът на Маслоу завършва със своето най-високо ниво – “Потребност от самореализация”. Впрочем, на много места може да се срещне и като “самоактуализация”.</w:t>
      </w:r>
    </w:p>
    <w:p w14:paraId="7C71E8C5"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За какво става дума?</w:t>
      </w:r>
    </w:p>
    <w:p w14:paraId="38FBCD65"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Става дума за това, че Ейбрахам Маслоу преди толкова много години е прозрял, че </w:t>
      </w:r>
      <w:r w:rsidRPr="00A01375">
        <w:rPr>
          <w:rStyle w:val="af9"/>
          <w:b w:val="0"/>
          <w:color w:val="171717"/>
          <w:sz w:val="28"/>
          <w:szCs w:val="28"/>
        </w:rPr>
        <w:t>човек не може цял живот да работи просто за пари</w:t>
      </w:r>
      <w:r w:rsidRPr="00A01375">
        <w:rPr>
          <w:b/>
          <w:color w:val="171717"/>
          <w:sz w:val="28"/>
          <w:szCs w:val="28"/>
        </w:rPr>
        <w:t>.</w:t>
      </w:r>
      <w:r w:rsidRPr="00A01375">
        <w:rPr>
          <w:color w:val="171717"/>
          <w:sz w:val="28"/>
          <w:szCs w:val="28"/>
        </w:rPr>
        <w:t xml:space="preserve"> Много мениджъри смятат, че ако увеличат заплатите на своите служители, това ще направи хората по-мотивирани и щастливи, но това рядко е така в дългосрочен план.</w:t>
      </w:r>
    </w:p>
    <w:p w14:paraId="2F037109"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Най-висшата потребност в теорията за йерархия на потребностите неслучайно е потребността от самореализация. Това изисква от ръководителите да помислят как да дадат на служителите си </w:t>
      </w:r>
      <w:r w:rsidRPr="00A01375">
        <w:rPr>
          <w:rStyle w:val="af9"/>
          <w:b w:val="0"/>
          <w:color w:val="171717"/>
          <w:sz w:val="28"/>
          <w:szCs w:val="28"/>
        </w:rPr>
        <w:t>чувството на смисъл, посока и по-висша цел</w:t>
      </w:r>
      <w:r w:rsidRPr="00A01375">
        <w:rPr>
          <w:color w:val="171717"/>
          <w:sz w:val="28"/>
          <w:szCs w:val="28"/>
        </w:rPr>
        <w:t> в организацията, отвъд ежедневното “ходене на работа”.</w:t>
      </w:r>
    </w:p>
    <w:p w14:paraId="32143BD7"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Малко ръководители изобщо се замислят за това. А после се оплакват от сътрудниците си или се чудят защо им липсва нужната ангажираност и съпричастност към работата.</w:t>
      </w:r>
    </w:p>
    <w:p w14:paraId="1595BB4D"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Ейбрахам Маслоу отбелязва следното:</w:t>
      </w:r>
    </w:p>
    <w:p w14:paraId="6FF6BC68"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i/>
          <w:iCs/>
          <w:color w:val="171717"/>
          <w:sz w:val="28"/>
          <w:szCs w:val="28"/>
        </w:rPr>
        <w:lastRenderedPageBreak/>
        <w:t>“Единственият съперник на човека е неговият собствен потенциал. Единственият провал на човека е да не успее да развие собствените си възможности.</w:t>
      </w:r>
    </w:p>
    <w:p w14:paraId="0DBE8098" w14:textId="3E557859"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i/>
          <w:iCs/>
          <w:color w:val="171717"/>
          <w:sz w:val="28"/>
          <w:szCs w:val="28"/>
        </w:rPr>
        <w:t>В този смисъл, всеки човек може да бъде цар и следователно трябва да бъде третиран като цар.”</w:t>
      </w:r>
    </w:p>
    <w:p w14:paraId="6057F599"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За да е истински мотивиран, удовлетворен и щастлив един добър служител, не е достатъчно само да получава добра заплата. Той трябва да чувства, че не просто ходи на работа, а </w:t>
      </w:r>
      <w:r w:rsidRPr="00A01375">
        <w:rPr>
          <w:rStyle w:val="af9"/>
          <w:b w:val="0"/>
          <w:color w:val="171717"/>
          <w:sz w:val="28"/>
          <w:szCs w:val="28"/>
        </w:rPr>
        <w:t>се развива като личност – както в професионален, така и в личен план</w:t>
      </w:r>
      <w:r w:rsidRPr="00A01375">
        <w:rPr>
          <w:b/>
          <w:color w:val="171717"/>
          <w:sz w:val="28"/>
          <w:szCs w:val="28"/>
        </w:rPr>
        <w:t>.</w:t>
      </w:r>
    </w:p>
    <w:p w14:paraId="2975D922"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В наши дни голям брой успешни организации разбират добре идеите на Маслоу и окуражават и насърчават своите служители да израстват, за да вървят по пътя към своята собствена самореализация. Това включва комплекс от много неща, свързани с визията, мисията и целите на фирмата, фирмената култура, организацията на работните места, начините за оценка и възнаграждение, обучението и развитието в кариерата и много други аспекти на управлението.</w:t>
      </w:r>
    </w:p>
    <w:p w14:paraId="2917AC11"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Подобно устойчиво развитие на служителите изгражда в тях специални нагласи, нови знания и полезни умения, които се трансферират обратно в работата и подпомагат сериозно организацията в нейния собствен път на развитие.</w:t>
      </w:r>
    </w:p>
    <w:p w14:paraId="0C30E34B" w14:textId="070119A3"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Подобен подход, насочен към стимулиране на самореализацията на служителите и развитие на пълния им потенциал, е далеч отвъд схващанията на мениджъри, които работят главно с методите на Теорията X</w:t>
      </w:r>
      <w:r>
        <w:rPr>
          <w:color w:val="171717"/>
          <w:sz w:val="28"/>
          <w:szCs w:val="28"/>
        </w:rPr>
        <w:t>.</w:t>
      </w:r>
      <w:r w:rsidRPr="00A01375">
        <w:rPr>
          <w:color w:val="171717"/>
          <w:sz w:val="28"/>
          <w:szCs w:val="28"/>
        </w:rPr>
        <w:t xml:space="preserve"> Само ръководител, който вярва, че когато хората израстват, прогресира и организацията му, може да прави това.</w:t>
      </w:r>
    </w:p>
    <w:p w14:paraId="4A8C62ED" w14:textId="77777777" w:rsidR="00A01375" w:rsidRPr="00A01375" w:rsidRDefault="00A01375" w:rsidP="00A01375">
      <w:pPr>
        <w:pStyle w:val="2"/>
        <w:shd w:val="clear" w:color="auto" w:fill="FFFFFF"/>
        <w:spacing w:before="0" w:after="225"/>
        <w:rPr>
          <w:rFonts w:ascii="Times New Roman" w:hAnsi="Times New Roman" w:cs="Times New Roman"/>
          <w:bCs w:val="0"/>
          <w:color w:val="171717"/>
          <w:sz w:val="36"/>
          <w:szCs w:val="36"/>
        </w:rPr>
      </w:pPr>
      <w:bookmarkStart w:id="14" w:name="_Toc56960760"/>
      <w:r w:rsidRPr="00A01375">
        <w:rPr>
          <w:rFonts w:ascii="Times New Roman" w:hAnsi="Times New Roman" w:cs="Times New Roman"/>
          <w:bCs w:val="0"/>
          <w:color w:val="171717"/>
          <w:sz w:val="36"/>
          <w:szCs w:val="36"/>
        </w:rPr>
        <w:t>В резюме</w:t>
      </w:r>
      <w:bookmarkEnd w:id="14"/>
    </w:p>
    <w:p w14:paraId="06BBFE29"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Теория за йерархията на потребностите на Маслоу е фундаментална теория за разбиране на човешката мотивация.</w:t>
      </w:r>
    </w:p>
    <w:p w14:paraId="2342DB68" w14:textId="1923EFF2" w:rsidR="001C4255" w:rsidRDefault="00A01375" w:rsidP="00922143">
      <w:pPr>
        <w:pStyle w:val="a3"/>
        <w:shd w:val="clear" w:color="auto" w:fill="FFFFFF"/>
        <w:spacing w:before="0" w:beforeAutospacing="0" w:after="600" w:afterAutospacing="0"/>
        <w:jc w:val="both"/>
        <w:rPr>
          <w:sz w:val="28"/>
          <w:szCs w:val="28"/>
        </w:rPr>
      </w:pPr>
      <w:r w:rsidRPr="00A01375">
        <w:rPr>
          <w:color w:val="171717"/>
          <w:sz w:val="28"/>
          <w:szCs w:val="28"/>
        </w:rPr>
        <w:t>Ръководителите, които я осъзнават добре, имат всички шансове да създадат работна среда, в която да процъфтяват ангажираността, вярата в собствените сили и вътрешната мотивация.</w:t>
      </w:r>
    </w:p>
    <w:p w14:paraId="7A9401DD" w14:textId="70D5BD7D" w:rsidR="00922143" w:rsidRPr="00922143" w:rsidRDefault="00E26DC0" w:rsidP="00E26DC0">
      <w:pPr>
        <w:pStyle w:val="2"/>
        <w:jc w:val="both"/>
        <w:rPr>
          <w:rFonts w:ascii="Times New Roman" w:eastAsia="Times New Roman" w:hAnsi="Times New Roman" w:cs="Times New Roman"/>
          <w:color w:val="444444"/>
          <w:sz w:val="28"/>
          <w:szCs w:val="28"/>
          <w:lang w:eastAsia="bg-BG"/>
        </w:rPr>
      </w:pPr>
      <w:bookmarkStart w:id="15" w:name="_Toc56960761"/>
      <w:r>
        <w:rPr>
          <w:rFonts w:ascii="Times New Roman" w:eastAsia="Calibri" w:hAnsi="Times New Roman" w:cs="Times New Roman"/>
          <w:b w:val="0"/>
          <w:bCs w:val="0"/>
          <w:color w:val="auto"/>
          <w:sz w:val="32"/>
          <w:szCs w:val="32"/>
        </w:rPr>
        <w:lastRenderedPageBreak/>
        <w:t>5</w:t>
      </w:r>
      <w:r>
        <w:rPr>
          <w:rFonts w:ascii="Times New Roman" w:eastAsia="Times New Roman" w:hAnsi="Times New Roman" w:cs="Times New Roman"/>
          <w:color w:val="444444"/>
          <w:sz w:val="28"/>
          <w:szCs w:val="28"/>
          <w:lang w:eastAsia="bg-BG"/>
        </w:rPr>
        <w:t>.Йерархия на мотивите</w:t>
      </w:r>
      <w:bookmarkEnd w:id="15"/>
    </w:p>
    <w:p w14:paraId="625CAB13" w14:textId="613648CE"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w:t>
      </w:r>
      <w:proofErr w:type="spellStart"/>
      <w:r w:rsidRPr="00922143">
        <w:rPr>
          <w:rFonts w:ascii="Times New Roman" w:hAnsi="Times New Roman"/>
          <w:sz w:val="28"/>
          <w:szCs w:val="28"/>
        </w:rPr>
        <w:t>стимулна</w:t>
      </w:r>
      <w:proofErr w:type="spellEnd"/>
      <w:r w:rsidRPr="00922143">
        <w:rPr>
          <w:rFonts w:ascii="Times New Roman" w:hAnsi="Times New Roman"/>
          <w:sz w:val="28"/>
          <w:szCs w:val="28"/>
        </w:rPr>
        <w:t xml:space="preserve">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221875E" w14:textId="77777777"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Мотивът се проявява с различна сила в зависимост от конкретните обстоятелства в живота, влиянието на други хора, фактори от времето и т.н. Следователно йерархията на мотивите, независимо от относителната стабилност, не е абсолютно стабилна психическа формация. „Тежестта“ (движещата сила) на отделните мотиви може да се променя от време на време под въздействието на различни социални и психологически фактори.</w:t>
      </w:r>
    </w:p>
    <w:p w14:paraId="63FFFE8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Мотивите, които заемат водещото място, постоянно се актуализират и оказват значително мотивационно влияние върху човешката</w:t>
      </w:r>
      <w:r w:rsidR="0039036B" w:rsidRPr="00922143">
        <w:rPr>
          <w:rFonts w:ascii="Times New Roman" w:hAnsi="Times New Roman"/>
          <w:sz w:val="28"/>
          <w:szCs w:val="28"/>
        </w:rPr>
        <w:t xml:space="preserve"> дейност, се наричат </w:t>
      </w:r>
      <w:r w:rsidRPr="00922143">
        <w:rPr>
          <w:rFonts w:ascii="Times New Roman" w:hAnsi="Times New Roman"/>
          <w:sz w:val="28"/>
          <w:szCs w:val="28"/>
        </w:rPr>
        <w:t xml:space="preserve">действащи </w:t>
      </w:r>
      <w:proofErr w:type="spellStart"/>
      <w:r w:rsidRPr="00922143">
        <w:rPr>
          <w:rFonts w:ascii="Times New Roman" w:hAnsi="Times New Roman"/>
          <w:sz w:val="28"/>
          <w:szCs w:val="28"/>
        </w:rPr>
        <w:t>мотиви.Мотивите</w:t>
      </w:r>
      <w:proofErr w:type="spellEnd"/>
      <w:r w:rsidRPr="00922143">
        <w:rPr>
          <w:rFonts w:ascii="Times New Roman" w:hAnsi="Times New Roman"/>
          <w:sz w:val="28"/>
          <w:szCs w:val="28"/>
        </w:rPr>
        <w:t xml:space="preserve"> в дъното на мотивационната йерархия не оказват значително влияние върху дейността на човека и често изобщо не се появяват. А. </w:t>
      </w:r>
      <w:proofErr w:type="spellStart"/>
      <w:r w:rsidRPr="00922143">
        <w:rPr>
          <w:rFonts w:ascii="Times New Roman" w:hAnsi="Times New Roman"/>
          <w:sz w:val="28"/>
          <w:szCs w:val="28"/>
        </w:rPr>
        <w:t>Леонтьев</w:t>
      </w:r>
      <w:proofErr w:type="spellEnd"/>
      <w:r w:rsidRPr="00922143">
        <w:rPr>
          <w:rFonts w:ascii="Times New Roman" w:hAnsi="Times New Roman"/>
          <w:sz w:val="28"/>
          <w:szCs w:val="28"/>
        </w:rPr>
        <w:t xml:space="preserve"> ги нарича потенциални мотиви, тъй като в даден конкретен период от време те не оказват мотивиращо влияние, но могат да бъдат актуализирани при определени </w:t>
      </w:r>
      <w:proofErr w:type="spellStart"/>
      <w:r w:rsidRPr="00922143">
        <w:rPr>
          <w:rFonts w:ascii="Times New Roman" w:hAnsi="Times New Roman"/>
          <w:sz w:val="28"/>
          <w:szCs w:val="28"/>
        </w:rPr>
        <w:t>обстоятелства.Под</w:t>
      </w:r>
      <w:proofErr w:type="spellEnd"/>
      <w:r w:rsidRPr="00922143">
        <w:rPr>
          <w:rFonts w:ascii="Times New Roman" w:hAnsi="Times New Roman"/>
          <w:sz w:val="28"/>
          <w:szCs w:val="28"/>
        </w:rPr>
        <w:t xml:space="preserve"> въздействието на някои фактори потенциалните мотиви придобиват стимулираща стойност (стават активни мотиви). Например, след разговор с учител, социалният мотив (отговорност) на ученика, който е пасивен (не насърчава дейност), придобива по-голяма </w:t>
      </w:r>
      <w:proofErr w:type="spellStart"/>
      <w:r w:rsidRPr="00922143">
        <w:rPr>
          <w:rFonts w:ascii="Times New Roman" w:hAnsi="Times New Roman"/>
          <w:sz w:val="28"/>
          <w:szCs w:val="28"/>
        </w:rPr>
        <w:t>стимулна</w:t>
      </w:r>
      <w:proofErr w:type="spellEnd"/>
      <w:r w:rsidRPr="00922143">
        <w:rPr>
          <w:rFonts w:ascii="Times New Roman" w:hAnsi="Times New Roman"/>
          <w:sz w:val="28"/>
          <w:szCs w:val="28"/>
        </w:rPr>
        <w:t xml:space="preserve"> стойност и става </w:t>
      </w:r>
      <w:proofErr w:type="spellStart"/>
      <w:r w:rsidRPr="00922143">
        <w:rPr>
          <w:rFonts w:ascii="Times New Roman" w:hAnsi="Times New Roman"/>
          <w:sz w:val="28"/>
          <w:szCs w:val="28"/>
        </w:rPr>
        <w:t>активен.Йерархията</w:t>
      </w:r>
      <w:proofErr w:type="spellEnd"/>
      <w:r w:rsidRPr="00922143">
        <w:rPr>
          <w:rFonts w:ascii="Times New Roman" w:hAnsi="Times New Roman"/>
          <w:sz w:val="28"/>
          <w:szCs w:val="28"/>
        </w:rPr>
        <w:t xml:space="preserve"> на мотивите не е абсолютно стабилен мотивационен комплекс; тя се променя с времето и възрастта (в зависимост от обстоятелствата и влиянието на хората). Например, ученик в ранна възраст се насърчава да учи от изискванията на възрастните и желанието да избегне неприятности. По-късно този мотив оказва по-малко влияние върху неговата дейност и когнитивният мотив може да придобие водещо значение.</w:t>
      </w:r>
    </w:p>
    <w:p w14:paraId="442403F2"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Мотивационната сфера е доста динамична: значението и влиянието на отделните мотиви се променят (йерархията на мотивите се променя съответно). Различни фактори могат да променят тази йерархия.</w:t>
      </w:r>
    </w:p>
    <w:p w14:paraId="54FF4B95"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Например, след разговор с учител (или треньор), детето открива интересен и привлекателен свят на науката (или спорта) и му харесва. В резултат движещата сила на когнитивния мотив става по-важна. Преди това интересът към съдържанието на дейността в йерархията на мотивите заемаше незначително място, но след разговор с възрастен се извърши мотивационно </w:t>
      </w:r>
      <w:r w:rsidRPr="00922143">
        <w:rPr>
          <w:rFonts w:ascii="Times New Roman" w:hAnsi="Times New Roman"/>
          <w:sz w:val="28"/>
          <w:szCs w:val="28"/>
        </w:rPr>
        <w:lastRenderedPageBreak/>
        <w:t xml:space="preserve">преструктуриране, влиянието на отделните мотиви се промени, което също доведе до промени в йерархията на мотивите. Прочетената книга, разговор с приятел, преживяване в резултат на конфликт с други и т.н., могат да повлияят по същия </w:t>
      </w:r>
      <w:proofErr w:type="spellStart"/>
      <w:r w:rsidRPr="00922143">
        <w:rPr>
          <w:rFonts w:ascii="Times New Roman" w:hAnsi="Times New Roman"/>
          <w:sz w:val="28"/>
          <w:szCs w:val="28"/>
        </w:rPr>
        <w:t>начин.Въпреки</w:t>
      </w:r>
      <w:proofErr w:type="spellEnd"/>
      <w:r w:rsidRPr="00922143">
        <w:rPr>
          <w:rFonts w:ascii="Times New Roman" w:hAnsi="Times New Roman"/>
          <w:sz w:val="28"/>
          <w:szCs w:val="28"/>
        </w:rPr>
        <w:t xml:space="preserve"> динамичността на мотивационната сфера, всеки човек има относителна стабилност на йерархията на мотивите. Може да се твърди, че мотивите, които ни подтикват към активност, са относително стабилни, неизменни (за определен период от време). Относителната стабилност на йерархията на мотивите е предопределена от факта, че личността като цяло и мотивите в частност (но не и мотивацията, която зависи и от ситуационни фактори) не е толкова лесно подлежаща на промяна. И ако е относително лесно да се промени или развие мотивационната сфера на детето, тогава е много по-трудно да се направи с възрастен. По този начин, въпреки влиянието на различни фактори, които могат да променят йерархията на мотивите, също има основание да се твърди за неговата относителна стабилност.</w:t>
      </w:r>
    </w:p>
    <w:p w14:paraId="65234DDC"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извършите определена дейност, но липсва мотивация, трябва да активирате (активирате) допълнителни мотиви, които могат да повишат общото ниво на мотивация.</w:t>
      </w:r>
    </w:p>
    <w:p w14:paraId="720DE9AD"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Зависимост от нивото на мотивация</w:t>
      </w:r>
    </w:p>
    <w:p w14:paraId="2A43B3C3"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Както вече споменахме, дейността обикновено се мотивира не от един, а от няколко мотива. 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w:t>
      </w:r>
      <w:proofErr w:type="spellStart"/>
      <w:r w:rsidRPr="00922143">
        <w:rPr>
          <w:rFonts w:ascii="Times New Roman" w:hAnsi="Times New Roman"/>
          <w:sz w:val="28"/>
          <w:szCs w:val="28"/>
        </w:rPr>
        <w:t>мотива.Много</w:t>
      </w:r>
      <w:proofErr w:type="spellEnd"/>
      <w:r w:rsidRPr="00922143">
        <w:rPr>
          <w:rFonts w:ascii="Times New Roman" w:hAnsi="Times New Roman"/>
          <w:sz w:val="28"/>
          <w:szCs w:val="28"/>
        </w:rPr>
        <w:t xml:space="preserve"> зависи от движещата сила на всеки мотив. Понякога силата на един мотив преобладава над влиянието на няколко мотива, взети заедно. В повечето случаи обаче, колкото повече мотиви се актуализират, толкова по-силна е мотивацията. Ако е възможно да се използват допълнителни мотиви, тогава общото ниво на мотивация се увеличава.</w:t>
      </w:r>
    </w:p>
    <w:p w14:paraId="738CA347"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Следователно, общото ниво на мотивация зависи от:</w:t>
      </w:r>
    </w:p>
    <w:p w14:paraId="7E291D5C"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Относно броя на мотивите, които стимулират дейността;</w:t>
      </w:r>
    </w:p>
    <w:p w14:paraId="7FF8718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 актуализирането на ситуационни фактори;</w:t>
      </w:r>
    </w:p>
    <w:p w14:paraId="3FD10612"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 мотивиращата сила на всеки от тези мотиви.</w:t>
      </w:r>
    </w:p>
    <w:p w14:paraId="7632C06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lastRenderedPageBreak/>
        <w:t>Въз основа на този модел учител, треньор или мениджър, който се стреми да засили мотивацията на своите ученици (подчинени), трябва да работи в три направления:</w:t>
      </w:r>
    </w:p>
    <w:p w14:paraId="1AC8326B"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1. използвайте (актуализирайте) възможно най-много мотиви;</w:t>
      </w:r>
    </w:p>
    <w:p w14:paraId="35CB4784"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2. увеличаване на движещата сила на всеки от тези мотиви;</w:t>
      </w:r>
    </w:p>
    <w:p w14:paraId="1854EAC8"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3. актуализиране на ситуационни мотивационни фактори.</w:t>
      </w:r>
    </w:p>
    <w:p w14:paraId="21B1369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Например Сергей започва да учи психология единствено от необходимостта да полага изпит. По-късно учителят успя да привлече няколко други мотива (</w:t>
      </w:r>
      <w:proofErr w:type="spellStart"/>
      <w:r w:rsidRPr="00922143">
        <w:rPr>
          <w:rFonts w:ascii="Times New Roman" w:hAnsi="Times New Roman"/>
          <w:sz w:val="28"/>
          <w:szCs w:val="28"/>
        </w:rPr>
        <w:t>самоутвърждаване</w:t>
      </w:r>
      <w:proofErr w:type="spellEnd"/>
      <w:r w:rsidRPr="00922143">
        <w:rPr>
          <w:rFonts w:ascii="Times New Roman" w:hAnsi="Times New Roman"/>
          <w:sz w:val="28"/>
          <w:szCs w:val="28"/>
        </w:rPr>
        <w:t xml:space="preserve">, </w:t>
      </w:r>
      <w:proofErr w:type="spellStart"/>
      <w:r w:rsidRPr="00922143">
        <w:rPr>
          <w:rFonts w:ascii="Times New Roman" w:hAnsi="Times New Roman"/>
          <w:sz w:val="28"/>
          <w:szCs w:val="28"/>
        </w:rPr>
        <w:t>самореализация</w:t>
      </w:r>
      <w:proofErr w:type="spellEnd"/>
      <w:r w:rsidRPr="00922143">
        <w:rPr>
          <w:rFonts w:ascii="Times New Roman" w:hAnsi="Times New Roman"/>
          <w:sz w:val="28"/>
          <w:szCs w:val="28"/>
        </w:rPr>
        <w:t>, интерес към психологията), което значително повиши общото ниво на мотивация за учене</w:t>
      </w:r>
      <w:r w:rsidR="0039036B" w:rsidRPr="00922143">
        <w:rPr>
          <w:rFonts w:ascii="Times New Roman" w:hAnsi="Times New Roman"/>
          <w:sz w:val="28"/>
          <w:szCs w:val="28"/>
        </w:rPr>
        <w:t>.</w:t>
      </w:r>
    </w:p>
    <w:p w14:paraId="691560A5" w14:textId="7F05EF10"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изпълните определена дейност, но липсва мотивация, трябва да активирате (активирате) допълнителни мотиви.</w:t>
      </w:r>
    </w:p>
    <w:p w14:paraId="202B3886" w14:textId="77777777" w:rsidR="00E26DC0" w:rsidRPr="00E26DC0" w:rsidRDefault="00E26DC0" w:rsidP="00E26DC0">
      <w:pPr>
        <w:rPr>
          <w:lang w:eastAsia="bg-BG"/>
        </w:rPr>
      </w:pPr>
    </w:p>
    <w:p w14:paraId="55A8EB00" w14:textId="69E6B2BD" w:rsidR="00E26DC0" w:rsidRDefault="00E26DC0" w:rsidP="00E26DC0">
      <w:pPr>
        <w:jc w:val="both"/>
        <w:rPr>
          <w:rFonts w:asciiTheme="majorHAnsi" w:eastAsiaTheme="majorEastAsia" w:hAnsiTheme="majorHAnsi" w:cstheme="majorBidi"/>
          <w:b/>
          <w:bCs/>
          <w:color w:val="365F91" w:themeColor="accent1" w:themeShade="BF"/>
          <w:sz w:val="28"/>
          <w:szCs w:val="28"/>
        </w:rPr>
      </w:pPr>
    </w:p>
    <w:p w14:paraId="5263EDA7" w14:textId="19DCDBF7"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48EF5438" w14:textId="0952F48A"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4E7C0FB9" w14:textId="4BA8CB9A"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2597BAA6" w14:textId="118A378B"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7E818178" w14:textId="1A4601F3"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0AC58F36" w14:textId="023C3640"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5AF9EA1C" w14:textId="075ADECD"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44221BFD" w14:textId="299DDE47"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28650BF5" w14:textId="7BE1A3FE"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1A5D3532" w14:textId="74B8046B" w:rsidR="0039036B" w:rsidRDefault="0039036B" w:rsidP="00E26DC0">
      <w:pPr>
        <w:jc w:val="both"/>
        <w:rPr>
          <w:rFonts w:asciiTheme="majorHAnsi" w:eastAsiaTheme="majorEastAsia" w:hAnsiTheme="majorHAnsi" w:cstheme="majorBidi"/>
          <w:b/>
          <w:bCs/>
          <w:color w:val="365F91" w:themeColor="accent1" w:themeShade="BF"/>
          <w:sz w:val="28"/>
          <w:szCs w:val="28"/>
        </w:rPr>
      </w:pPr>
    </w:p>
    <w:p w14:paraId="4181E465" w14:textId="38EAA285" w:rsidR="0039036B" w:rsidRPr="00E26DC0" w:rsidRDefault="0039036B" w:rsidP="00E26DC0">
      <w:pPr>
        <w:jc w:val="both"/>
        <w:rPr>
          <w:rFonts w:asciiTheme="majorHAnsi" w:eastAsiaTheme="majorEastAsia" w:hAnsiTheme="majorHAnsi" w:cstheme="majorBidi"/>
          <w:b/>
          <w:bCs/>
          <w:color w:val="365F91" w:themeColor="accent1" w:themeShade="BF"/>
          <w:sz w:val="28"/>
          <w:szCs w:val="28"/>
        </w:rPr>
      </w:pPr>
    </w:p>
    <w:p w14:paraId="6829380F" w14:textId="77777777" w:rsidR="0039036B" w:rsidRDefault="00D672FE" w:rsidP="0039036B">
      <w:pPr>
        <w:pStyle w:val="22"/>
      </w:pPr>
      <w:bookmarkStart w:id="16" w:name="_Toc56960762"/>
      <w:r w:rsidRPr="00352F7A">
        <w:lastRenderedPageBreak/>
        <w:t>Заключение</w:t>
      </w:r>
      <w:bookmarkEnd w:id="16"/>
    </w:p>
    <w:p w14:paraId="3632D5BF"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В хода на тази работа бяха изследвани мотивът и мотивацията на социалното поведение и личната дейност. В заключение нека направим основните изводи.</w:t>
      </w:r>
    </w:p>
    <w:p w14:paraId="00B9CA9B"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Дейността винаги е мотивирана от определени мотиви. Мотивите са това, за което се извършва дейността (например в името на самоутвърждаването, парите и т.н.).</w:t>
      </w:r>
    </w:p>
    <w:p w14:paraId="05227A0D"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Мотивацията е комбинация от мотивиращи фактори, които определят дейността на човек; те включват мотиви, нужди, стимули, ситуационни фактори, които определят човешкото поведение.</w:t>
      </w:r>
    </w:p>
    <w:p w14:paraId="608B40CC"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да работи, толкова повече усилия той е склонен да прилага</w:t>
      </w:r>
    </w:p>
    <w:p w14:paraId="4C1A9208"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Трудовата дейност, например, е социално мотивирана, но е подтикната и от много други екстензивни (външни) и интензивни (процедурно - значими) мотиви.</w:t>
      </w:r>
    </w:p>
    <w:p w14:paraId="7D3F5D36"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C1311DA"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w:t>
      </w:r>
    </w:p>
    <w:p w14:paraId="31C29ED4" w14:textId="3372F44E"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По този начин целта на работата, определена във въведението, може да се счита за постигната в пълен размер.</w:t>
      </w:r>
    </w:p>
    <w:p w14:paraId="44852893" w14:textId="022D05FF" w:rsidR="00B01C94" w:rsidRDefault="00B01C94" w:rsidP="0039036B">
      <w:pPr>
        <w:spacing w:after="0" w:line="240" w:lineRule="auto"/>
        <w:jc w:val="both"/>
        <w:rPr>
          <w:sz w:val="28"/>
          <w:szCs w:val="28"/>
        </w:rPr>
      </w:pPr>
    </w:p>
    <w:p w14:paraId="43727B86" w14:textId="77777777" w:rsidR="00CE3300" w:rsidRDefault="00CE3300" w:rsidP="002F11A5">
      <w:pPr>
        <w:jc w:val="both"/>
        <w:rPr>
          <w:sz w:val="28"/>
          <w:szCs w:val="28"/>
          <w:highlight w:val="yellow"/>
        </w:rPr>
      </w:pPr>
      <w:r>
        <w:rPr>
          <w:sz w:val="28"/>
          <w:szCs w:val="28"/>
          <w:highlight w:val="yellow"/>
        </w:rPr>
        <w:br w:type="page"/>
      </w:r>
    </w:p>
    <w:p w14:paraId="2189B0AE" w14:textId="77777777" w:rsidR="0039036B" w:rsidRPr="00B52789" w:rsidRDefault="00D672FE" w:rsidP="0039036B">
      <w:pPr>
        <w:pStyle w:val="22"/>
      </w:pPr>
      <w:bookmarkStart w:id="17" w:name="_Toc56960763"/>
      <w:bookmarkStart w:id="18" w:name="_GoBack"/>
      <w:bookmarkEnd w:id="18"/>
      <w:r w:rsidRPr="00B52789">
        <w:lastRenderedPageBreak/>
        <w:t>Литература</w:t>
      </w:r>
      <w:bookmarkEnd w:id="17"/>
    </w:p>
    <w:p w14:paraId="3C0AD3A9"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 xml:space="preserve">1. </w:t>
      </w:r>
      <w:proofErr w:type="spellStart"/>
      <w:r w:rsidRPr="00E3730E">
        <w:rPr>
          <w:rFonts w:ascii="Times New Roman" w:hAnsi="Times New Roman"/>
          <w:sz w:val="28"/>
          <w:szCs w:val="28"/>
        </w:rPr>
        <w:t>Арестова</w:t>
      </w:r>
      <w:proofErr w:type="spellEnd"/>
      <w:r w:rsidRPr="00E3730E">
        <w:rPr>
          <w:rFonts w:ascii="Times New Roman" w:hAnsi="Times New Roman"/>
          <w:sz w:val="28"/>
          <w:szCs w:val="28"/>
        </w:rPr>
        <w:t xml:space="preserve"> ВКЛ Влиянието на мотивацията върху структурата на целеполагане // Бюлетин на Московския университет. № 4, 2008.</w:t>
      </w:r>
    </w:p>
    <w:p w14:paraId="3BE96CFA"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 xml:space="preserve">2. </w:t>
      </w:r>
      <w:proofErr w:type="spellStart"/>
      <w:r w:rsidRPr="00E3730E">
        <w:rPr>
          <w:rFonts w:ascii="Times New Roman" w:hAnsi="Times New Roman"/>
          <w:sz w:val="28"/>
          <w:szCs w:val="28"/>
        </w:rPr>
        <w:t>Асеев</w:t>
      </w:r>
      <w:proofErr w:type="spellEnd"/>
      <w:r w:rsidRPr="00E3730E">
        <w:rPr>
          <w:rFonts w:ascii="Times New Roman" w:hAnsi="Times New Roman"/>
          <w:sz w:val="28"/>
          <w:szCs w:val="28"/>
        </w:rPr>
        <w:t xml:space="preserve"> В.Г. Мотивация на поведението и формиране на личността. - М., 2009.</w:t>
      </w:r>
    </w:p>
    <w:p w14:paraId="0796DD0E" w14:textId="5E8883C2" w:rsidR="0039036B" w:rsidRPr="00E3730E" w:rsidRDefault="0039036B" w:rsidP="00E3730E">
      <w:pPr>
        <w:rPr>
          <w:rFonts w:ascii="Times New Roman" w:hAnsi="Times New Roman"/>
          <w:sz w:val="28"/>
          <w:szCs w:val="28"/>
        </w:rPr>
      </w:pPr>
      <w:r w:rsidRPr="00E3730E">
        <w:rPr>
          <w:rFonts w:ascii="Times New Roman" w:hAnsi="Times New Roman"/>
          <w:sz w:val="28"/>
          <w:szCs w:val="28"/>
        </w:rPr>
        <w:t xml:space="preserve">3. </w:t>
      </w:r>
      <w:proofErr w:type="spellStart"/>
      <w:r w:rsidRPr="00E3730E">
        <w:rPr>
          <w:rFonts w:ascii="Times New Roman" w:hAnsi="Times New Roman"/>
          <w:sz w:val="28"/>
          <w:szCs w:val="28"/>
        </w:rPr>
        <w:t>Бодалев</w:t>
      </w:r>
      <w:proofErr w:type="spellEnd"/>
      <w:r w:rsidRPr="00E3730E">
        <w:rPr>
          <w:rFonts w:ascii="Times New Roman" w:hAnsi="Times New Roman"/>
          <w:sz w:val="28"/>
          <w:szCs w:val="28"/>
        </w:rPr>
        <w:t xml:space="preserve"> А.А. Мотивация и личност. колекция научни трудове... - М., 2007.</w:t>
      </w:r>
    </w:p>
    <w:p w14:paraId="39F3F810"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 xml:space="preserve">4. Уилям С. </w:t>
      </w:r>
      <w:proofErr w:type="spellStart"/>
      <w:r w:rsidRPr="00E3730E">
        <w:rPr>
          <w:rFonts w:ascii="Times New Roman" w:hAnsi="Times New Roman"/>
          <w:sz w:val="28"/>
          <w:szCs w:val="28"/>
        </w:rPr>
        <w:t>Грифис</w:t>
      </w:r>
      <w:proofErr w:type="spellEnd"/>
      <w:r w:rsidRPr="00E3730E">
        <w:rPr>
          <w:rFonts w:ascii="Times New Roman" w:hAnsi="Times New Roman"/>
          <w:sz w:val="28"/>
          <w:szCs w:val="28"/>
        </w:rPr>
        <w:t>. Разбиране и прилагане на изследванията в мотивацията. - М, 2008 г.</w:t>
      </w:r>
    </w:p>
    <w:p w14:paraId="64DDF4B8"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 xml:space="preserve">5. </w:t>
      </w:r>
      <w:proofErr w:type="spellStart"/>
      <w:r w:rsidRPr="00E3730E">
        <w:rPr>
          <w:rFonts w:ascii="Times New Roman" w:hAnsi="Times New Roman"/>
          <w:sz w:val="28"/>
          <w:szCs w:val="28"/>
        </w:rPr>
        <w:t>Леонтиев</w:t>
      </w:r>
      <w:proofErr w:type="spellEnd"/>
      <w:r w:rsidRPr="00E3730E">
        <w:rPr>
          <w:rFonts w:ascii="Times New Roman" w:hAnsi="Times New Roman"/>
          <w:sz w:val="28"/>
          <w:szCs w:val="28"/>
        </w:rPr>
        <w:t xml:space="preserve"> А.Н. Дейност. Съзнание. Личност. - М., 1998.</w:t>
      </w:r>
    </w:p>
    <w:p w14:paraId="02D6015F"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6. Маркова А.К. и др. Формиране на мотивация за учене: Книга за учители. - М., 2006.</w:t>
      </w:r>
    </w:p>
    <w:p w14:paraId="21E3341E"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 xml:space="preserve">7. Речник на практически психолог / </w:t>
      </w:r>
      <w:proofErr w:type="spellStart"/>
      <w:r w:rsidRPr="00E3730E">
        <w:rPr>
          <w:rFonts w:ascii="Times New Roman" w:hAnsi="Times New Roman"/>
          <w:sz w:val="28"/>
          <w:szCs w:val="28"/>
        </w:rPr>
        <w:t>съст</w:t>
      </w:r>
      <w:proofErr w:type="spellEnd"/>
      <w:r w:rsidRPr="00E3730E">
        <w:rPr>
          <w:rFonts w:ascii="Times New Roman" w:hAnsi="Times New Roman"/>
          <w:sz w:val="28"/>
          <w:szCs w:val="28"/>
        </w:rPr>
        <w:t xml:space="preserve">. С.Ю. </w:t>
      </w:r>
      <w:proofErr w:type="spellStart"/>
      <w:r w:rsidRPr="00E3730E">
        <w:rPr>
          <w:rFonts w:ascii="Times New Roman" w:hAnsi="Times New Roman"/>
          <w:sz w:val="28"/>
          <w:szCs w:val="28"/>
        </w:rPr>
        <w:t>Головин</w:t>
      </w:r>
      <w:proofErr w:type="spellEnd"/>
      <w:r w:rsidRPr="00E3730E">
        <w:rPr>
          <w:rFonts w:ascii="Times New Roman" w:hAnsi="Times New Roman"/>
          <w:sz w:val="28"/>
          <w:szCs w:val="28"/>
        </w:rPr>
        <w:t xml:space="preserve"> / - М., 2006.</w:t>
      </w:r>
    </w:p>
    <w:p w14:paraId="28F89F3A" w14:textId="6EC95021" w:rsidR="000A79CB" w:rsidRPr="00E3730E" w:rsidRDefault="0039036B" w:rsidP="00E3730E">
      <w:pPr>
        <w:rPr>
          <w:rFonts w:ascii="Times New Roman" w:hAnsi="Times New Roman"/>
          <w:sz w:val="28"/>
          <w:szCs w:val="28"/>
        </w:rPr>
      </w:pPr>
      <w:r w:rsidRPr="00E3730E">
        <w:rPr>
          <w:rFonts w:ascii="Times New Roman" w:hAnsi="Times New Roman"/>
          <w:sz w:val="28"/>
          <w:szCs w:val="28"/>
        </w:rPr>
        <w:t xml:space="preserve">8. </w:t>
      </w:r>
      <w:proofErr w:type="spellStart"/>
      <w:r w:rsidRPr="00E3730E">
        <w:rPr>
          <w:rFonts w:ascii="Times New Roman" w:hAnsi="Times New Roman"/>
          <w:sz w:val="28"/>
          <w:szCs w:val="28"/>
        </w:rPr>
        <w:t>Hackhausen</w:t>
      </w:r>
      <w:proofErr w:type="spellEnd"/>
      <w:r w:rsidRPr="00E3730E">
        <w:rPr>
          <w:rFonts w:ascii="Times New Roman" w:hAnsi="Times New Roman"/>
          <w:sz w:val="28"/>
          <w:szCs w:val="28"/>
        </w:rPr>
        <w:t xml:space="preserve"> H. Мотивация и активност. - М., 2009.</w:t>
      </w:r>
    </w:p>
    <w:sectPr w:rsidR="000A79CB" w:rsidRPr="00E3730E" w:rsidSect="00CE1455">
      <w:footerReference w:type="default" r:id="rId9"/>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C3660" w14:textId="77777777" w:rsidR="00137FF9" w:rsidRDefault="00137FF9" w:rsidP="00CF3FFA">
      <w:pPr>
        <w:spacing w:after="0" w:line="240" w:lineRule="auto"/>
      </w:pPr>
      <w:r>
        <w:separator/>
      </w:r>
    </w:p>
  </w:endnote>
  <w:endnote w:type="continuationSeparator" w:id="0">
    <w:p w14:paraId="66402466" w14:textId="77777777" w:rsidR="00137FF9" w:rsidRDefault="00137FF9"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5E88A7A3" w:rsidR="00FB5EAF" w:rsidRDefault="00FB5EAF">
        <w:pPr>
          <w:pStyle w:val="af7"/>
          <w:jc w:val="right"/>
        </w:pPr>
        <w:r>
          <w:fldChar w:fldCharType="begin"/>
        </w:r>
        <w:r>
          <w:instrText xml:space="preserve"> PAGE   \* MERGEFORMAT </w:instrText>
        </w:r>
        <w:r>
          <w:fldChar w:fldCharType="separate"/>
        </w:r>
        <w:r w:rsidR="00FA28E8">
          <w:rPr>
            <w:noProof/>
          </w:rPr>
          <w:t>19</w:t>
        </w:r>
        <w:r>
          <w:rPr>
            <w:noProof/>
          </w:rPr>
          <w:fldChar w:fldCharType="end"/>
        </w:r>
      </w:p>
    </w:sdtContent>
  </w:sdt>
  <w:p w14:paraId="5BAB491D" w14:textId="77777777" w:rsidR="00FB5EAF" w:rsidRDefault="00FB5EAF">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929E2" w14:textId="77777777" w:rsidR="00137FF9" w:rsidRDefault="00137FF9" w:rsidP="00CF3FFA">
      <w:pPr>
        <w:spacing w:after="0" w:line="240" w:lineRule="auto"/>
      </w:pPr>
      <w:r>
        <w:separator/>
      </w:r>
    </w:p>
  </w:footnote>
  <w:footnote w:type="continuationSeparator" w:id="0">
    <w:p w14:paraId="091C8580" w14:textId="77777777" w:rsidR="00137FF9" w:rsidRDefault="00137FF9"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7" w15:restartNumberingAfterBreak="0">
    <w:nsid w:val="2426040F"/>
    <w:multiLevelType w:val="multilevel"/>
    <w:tmpl w:val="E6B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52459"/>
    <w:multiLevelType w:val="multilevel"/>
    <w:tmpl w:val="50A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0"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87808"/>
    <w:multiLevelType w:val="multilevel"/>
    <w:tmpl w:val="358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3"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06CE"/>
    <w:multiLevelType w:val="multilevel"/>
    <w:tmpl w:val="7D8E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21F21"/>
    <w:multiLevelType w:val="hybridMultilevel"/>
    <w:tmpl w:val="9D566D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8" w15:restartNumberingAfterBreak="0">
    <w:nsid w:val="412D0F35"/>
    <w:multiLevelType w:val="multilevel"/>
    <w:tmpl w:val="2EE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A961985"/>
    <w:multiLevelType w:val="multilevel"/>
    <w:tmpl w:val="575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87D0A20"/>
    <w:multiLevelType w:val="multilevel"/>
    <w:tmpl w:val="616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5"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1B773BA"/>
    <w:multiLevelType w:val="multilevel"/>
    <w:tmpl w:val="D6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28"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30"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27413"/>
    <w:multiLevelType w:val="multilevel"/>
    <w:tmpl w:val="BE2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9"/>
  </w:num>
  <w:num w:numId="4">
    <w:abstractNumId w:val="24"/>
  </w:num>
  <w:num w:numId="5">
    <w:abstractNumId w:val="9"/>
  </w:num>
  <w:num w:numId="6">
    <w:abstractNumId w:val="12"/>
  </w:num>
  <w:num w:numId="7">
    <w:abstractNumId w:val="3"/>
  </w:num>
  <w:num w:numId="8">
    <w:abstractNumId w:val="5"/>
  </w:num>
  <w:num w:numId="9">
    <w:abstractNumId w:val="17"/>
  </w:num>
  <w:num w:numId="10">
    <w:abstractNumId w:val="0"/>
  </w:num>
  <w:num w:numId="11">
    <w:abstractNumId w:val="19"/>
  </w:num>
  <w:num w:numId="12">
    <w:abstractNumId w:val="6"/>
  </w:num>
  <w:num w:numId="13">
    <w:abstractNumId w:val="21"/>
  </w:num>
  <w:num w:numId="14">
    <w:abstractNumId w:val="30"/>
  </w:num>
  <w:num w:numId="15">
    <w:abstractNumId w:val="2"/>
  </w:num>
  <w:num w:numId="16">
    <w:abstractNumId w:val="27"/>
  </w:num>
  <w:num w:numId="17">
    <w:abstractNumId w:val="1"/>
  </w:num>
  <w:num w:numId="18">
    <w:abstractNumId w:val="13"/>
  </w:num>
  <w:num w:numId="19">
    <w:abstractNumId w:val="10"/>
  </w:num>
  <w:num w:numId="20">
    <w:abstractNumId w:val="28"/>
  </w:num>
  <w:num w:numId="21">
    <w:abstractNumId w:val="16"/>
  </w:num>
  <w:num w:numId="22">
    <w:abstractNumId w:val="31"/>
  </w:num>
  <w:num w:numId="23">
    <w:abstractNumId w:val="4"/>
  </w:num>
  <w:num w:numId="24">
    <w:abstractNumId w:val="25"/>
  </w:num>
  <w:num w:numId="25">
    <w:abstractNumId w:val="20"/>
  </w:num>
  <w:num w:numId="26">
    <w:abstractNumId w:val="26"/>
  </w:num>
  <w:num w:numId="27">
    <w:abstractNumId w:val="22"/>
  </w:num>
  <w:num w:numId="28">
    <w:abstractNumId w:val="15"/>
  </w:num>
  <w:num w:numId="29">
    <w:abstractNumId w:val="14"/>
  </w:num>
  <w:num w:numId="30">
    <w:abstractNumId w:val="18"/>
  </w:num>
  <w:num w:numId="31">
    <w:abstractNumId w:val="32"/>
  </w:num>
  <w:num w:numId="32">
    <w:abstractNumId w:val="8"/>
  </w:num>
  <w:num w:numId="33">
    <w:abstractNumId w:val="1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72"/>
    <w:rsid w:val="000049EB"/>
    <w:rsid w:val="000278CC"/>
    <w:rsid w:val="000356B0"/>
    <w:rsid w:val="00043EF9"/>
    <w:rsid w:val="0006720C"/>
    <w:rsid w:val="000708C8"/>
    <w:rsid w:val="0007643F"/>
    <w:rsid w:val="0007700C"/>
    <w:rsid w:val="00080A47"/>
    <w:rsid w:val="000A26B9"/>
    <w:rsid w:val="000A79CB"/>
    <w:rsid w:val="000B1830"/>
    <w:rsid w:val="000B636B"/>
    <w:rsid w:val="000C0106"/>
    <w:rsid w:val="000D2390"/>
    <w:rsid w:val="000E653A"/>
    <w:rsid w:val="00120B98"/>
    <w:rsid w:val="00122E8E"/>
    <w:rsid w:val="00137FF9"/>
    <w:rsid w:val="00171A53"/>
    <w:rsid w:val="001A6B7B"/>
    <w:rsid w:val="001B1ED3"/>
    <w:rsid w:val="001C4255"/>
    <w:rsid w:val="001F7B3C"/>
    <w:rsid w:val="00216860"/>
    <w:rsid w:val="002173D0"/>
    <w:rsid w:val="002211F2"/>
    <w:rsid w:val="0022235A"/>
    <w:rsid w:val="0022422F"/>
    <w:rsid w:val="00237B54"/>
    <w:rsid w:val="00282B73"/>
    <w:rsid w:val="002B5D2A"/>
    <w:rsid w:val="002E3933"/>
    <w:rsid w:val="002E5F19"/>
    <w:rsid w:val="002F11A5"/>
    <w:rsid w:val="002F3F2D"/>
    <w:rsid w:val="002F6712"/>
    <w:rsid w:val="00314FDC"/>
    <w:rsid w:val="0034102B"/>
    <w:rsid w:val="003507C8"/>
    <w:rsid w:val="00352F7A"/>
    <w:rsid w:val="0037380D"/>
    <w:rsid w:val="00376544"/>
    <w:rsid w:val="00380553"/>
    <w:rsid w:val="0039036B"/>
    <w:rsid w:val="003A0F7C"/>
    <w:rsid w:val="003A12B3"/>
    <w:rsid w:val="003B2999"/>
    <w:rsid w:val="003D50E0"/>
    <w:rsid w:val="003E0A90"/>
    <w:rsid w:val="003E3B80"/>
    <w:rsid w:val="00415C72"/>
    <w:rsid w:val="004400D5"/>
    <w:rsid w:val="00471163"/>
    <w:rsid w:val="0047218D"/>
    <w:rsid w:val="00480A69"/>
    <w:rsid w:val="0048353E"/>
    <w:rsid w:val="00484BB2"/>
    <w:rsid w:val="004863E1"/>
    <w:rsid w:val="0049148B"/>
    <w:rsid w:val="004A34BB"/>
    <w:rsid w:val="004A59E8"/>
    <w:rsid w:val="004A7957"/>
    <w:rsid w:val="004B0C1C"/>
    <w:rsid w:val="004E6C70"/>
    <w:rsid w:val="004F5574"/>
    <w:rsid w:val="00512932"/>
    <w:rsid w:val="00525CD4"/>
    <w:rsid w:val="0052762F"/>
    <w:rsid w:val="00527C91"/>
    <w:rsid w:val="00560AF1"/>
    <w:rsid w:val="00563E03"/>
    <w:rsid w:val="00582B94"/>
    <w:rsid w:val="00586F9B"/>
    <w:rsid w:val="005929D8"/>
    <w:rsid w:val="005A24D5"/>
    <w:rsid w:val="005A371A"/>
    <w:rsid w:val="005F15F3"/>
    <w:rsid w:val="005F2802"/>
    <w:rsid w:val="005F5CC1"/>
    <w:rsid w:val="005F7158"/>
    <w:rsid w:val="00603CBA"/>
    <w:rsid w:val="006045EA"/>
    <w:rsid w:val="00635D24"/>
    <w:rsid w:val="00645FE9"/>
    <w:rsid w:val="00646458"/>
    <w:rsid w:val="00647773"/>
    <w:rsid w:val="00647EF0"/>
    <w:rsid w:val="00661D2F"/>
    <w:rsid w:val="00680172"/>
    <w:rsid w:val="00687F37"/>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81C"/>
    <w:rsid w:val="007B3CB2"/>
    <w:rsid w:val="007E0F9C"/>
    <w:rsid w:val="007E5049"/>
    <w:rsid w:val="007E6B35"/>
    <w:rsid w:val="0083255A"/>
    <w:rsid w:val="00887534"/>
    <w:rsid w:val="008A5EAE"/>
    <w:rsid w:val="008B2BF1"/>
    <w:rsid w:val="008C2277"/>
    <w:rsid w:val="008D52C7"/>
    <w:rsid w:val="008E7079"/>
    <w:rsid w:val="008F3298"/>
    <w:rsid w:val="009013BB"/>
    <w:rsid w:val="0090463D"/>
    <w:rsid w:val="00922143"/>
    <w:rsid w:val="00922B7C"/>
    <w:rsid w:val="00927FEE"/>
    <w:rsid w:val="009326EA"/>
    <w:rsid w:val="00946867"/>
    <w:rsid w:val="009734EC"/>
    <w:rsid w:val="009B1701"/>
    <w:rsid w:val="009C1A4A"/>
    <w:rsid w:val="009D1B4F"/>
    <w:rsid w:val="009D3FBB"/>
    <w:rsid w:val="009F0A21"/>
    <w:rsid w:val="00A01375"/>
    <w:rsid w:val="00A131CD"/>
    <w:rsid w:val="00A44E09"/>
    <w:rsid w:val="00A54FF7"/>
    <w:rsid w:val="00A5575F"/>
    <w:rsid w:val="00A55D12"/>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46E91"/>
    <w:rsid w:val="00B507B9"/>
    <w:rsid w:val="00B52789"/>
    <w:rsid w:val="00B54B5D"/>
    <w:rsid w:val="00B96154"/>
    <w:rsid w:val="00BC45B2"/>
    <w:rsid w:val="00BD6875"/>
    <w:rsid w:val="00BE4A95"/>
    <w:rsid w:val="00C07704"/>
    <w:rsid w:val="00C12363"/>
    <w:rsid w:val="00C26A28"/>
    <w:rsid w:val="00C527C8"/>
    <w:rsid w:val="00C62024"/>
    <w:rsid w:val="00CA5190"/>
    <w:rsid w:val="00CC229D"/>
    <w:rsid w:val="00CC491F"/>
    <w:rsid w:val="00CD7CE1"/>
    <w:rsid w:val="00CE1455"/>
    <w:rsid w:val="00CE3300"/>
    <w:rsid w:val="00CF3FFA"/>
    <w:rsid w:val="00CF6C19"/>
    <w:rsid w:val="00CF70D2"/>
    <w:rsid w:val="00D275BD"/>
    <w:rsid w:val="00D672FE"/>
    <w:rsid w:val="00D73187"/>
    <w:rsid w:val="00D8309E"/>
    <w:rsid w:val="00D97E83"/>
    <w:rsid w:val="00DA3E5E"/>
    <w:rsid w:val="00DC370A"/>
    <w:rsid w:val="00DF5835"/>
    <w:rsid w:val="00E102BF"/>
    <w:rsid w:val="00E2552E"/>
    <w:rsid w:val="00E26DC0"/>
    <w:rsid w:val="00E3730E"/>
    <w:rsid w:val="00E61E00"/>
    <w:rsid w:val="00E855FB"/>
    <w:rsid w:val="00ED2C4B"/>
    <w:rsid w:val="00F21B5C"/>
    <w:rsid w:val="00F461BB"/>
    <w:rsid w:val="00F76C7A"/>
    <w:rsid w:val="00F840E1"/>
    <w:rsid w:val="00F94777"/>
    <w:rsid w:val="00FA28E8"/>
    <w:rsid w:val="00FA327E"/>
    <w:rsid w:val="00FA35E0"/>
    <w:rsid w:val="00FB5EAF"/>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19BEF14C-1AE6-4FCB-941D-A2260D5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 w:type="paragraph" w:customStyle="1" w:styleId="12">
    <w:name w:val="Стил1"/>
    <w:basedOn w:val="2"/>
    <w:link w:val="13"/>
    <w:qFormat/>
    <w:rsid w:val="00927FEE"/>
    <w:rPr>
      <w:rFonts w:ascii="Times New Roman" w:hAnsi="Times New Roman" w:cs="Times New Roman"/>
      <w:color w:val="auto"/>
      <w:sz w:val="28"/>
      <w:szCs w:val="28"/>
    </w:rPr>
  </w:style>
  <w:style w:type="paragraph" w:customStyle="1" w:styleId="22">
    <w:name w:val="Стил2"/>
    <w:basedOn w:val="1"/>
    <w:link w:val="23"/>
    <w:qFormat/>
    <w:rsid w:val="00927FEE"/>
    <w:rPr>
      <w:rFonts w:ascii="Times New Roman" w:hAnsi="Times New Roman" w:cs="Times New Roman"/>
      <w:color w:val="auto"/>
    </w:rPr>
  </w:style>
  <w:style w:type="character" w:customStyle="1" w:styleId="13">
    <w:name w:val="Стил1 Знак"/>
    <w:basedOn w:val="20"/>
    <w:link w:val="12"/>
    <w:rsid w:val="00927FEE"/>
    <w:rPr>
      <w:rFonts w:ascii="Times New Roman" w:eastAsiaTheme="majorEastAsia" w:hAnsi="Times New Roman" w:cs="Times New Roman"/>
      <w:b/>
      <w:bCs/>
      <w:color w:val="4F81BD" w:themeColor="accent1"/>
      <w:sz w:val="28"/>
      <w:szCs w:val="28"/>
    </w:rPr>
  </w:style>
  <w:style w:type="paragraph" w:customStyle="1" w:styleId="32">
    <w:name w:val="Стил3"/>
    <w:basedOn w:val="2"/>
    <w:link w:val="33"/>
    <w:qFormat/>
    <w:rsid w:val="00122E8E"/>
    <w:rPr>
      <w:rFonts w:ascii="Times New Roman" w:hAnsi="Times New Roman" w:cs="Times New Roman"/>
      <w:color w:val="auto"/>
      <w:sz w:val="28"/>
      <w:szCs w:val="28"/>
    </w:rPr>
  </w:style>
  <w:style w:type="character" w:customStyle="1" w:styleId="23">
    <w:name w:val="Стил2 Знак"/>
    <w:basedOn w:val="10"/>
    <w:link w:val="22"/>
    <w:rsid w:val="00927FEE"/>
    <w:rPr>
      <w:rFonts w:ascii="Times New Roman" w:eastAsiaTheme="majorEastAsia" w:hAnsi="Times New Roman" w:cs="Times New Roman"/>
      <w:b/>
      <w:bCs/>
      <w:color w:val="365F91" w:themeColor="accent1" w:themeShade="BF"/>
      <w:sz w:val="28"/>
      <w:szCs w:val="28"/>
    </w:rPr>
  </w:style>
  <w:style w:type="paragraph" w:customStyle="1" w:styleId="4">
    <w:name w:val="Стил4"/>
    <w:basedOn w:val="af3"/>
    <w:qFormat/>
    <w:rsid w:val="008E7079"/>
    <w:rPr>
      <w:rFonts w:ascii="Calibri" w:eastAsia="Calibri" w:hAnsi="Calibri" w:cs="Times New Roman"/>
      <w:b w:val="0"/>
      <w:bCs w:val="0"/>
      <w:color w:val="auto"/>
      <w:sz w:val="22"/>
      <w:szCs w:val="22"/>
    </w:rPr>
  </w:style>
  <w:style w:type="character" w:customStyle="1" w:styleId="33">
    <w:name w:val="Стил3 Знак"/>
    <w:basedOn w:val="20"/>
    <w:link w:val="32"/>
    <w:rsid w:val="00122E8E"/>
    <w:rPr>
      <w:rFonts w:ascii="Times New Roman" w:eastAsiaTheme="majorEastAsia" w:hAnsi="Times New Roman" w:cs="Times New Roman"/>
      <w:b/>
      <w:bCs/>
      <w:color w:val="4F81BD" w:themeColor="accent1"/>
      <w:sz w:val="28"/>
      <w:szCs w:val="28"/>
    </w:rPr>
  </w:style>
  <w:style w:type="paragraph" w:customStyle="1" w:styleId="41">
    <w:name w:val="Стил41"/>
    <w:basedOn w:val="af3"/>
    <w:next w:val="4"/>
    <w:qFormat/>
    <w:rsid w:val="008E7079"/>
    <w:rPr>
      <w:rFonts w:ascii="Calibri" w:eastAsia="Calibri" w:hAnsi="Calibri" w:cs="Times New Roman"/>
      <w:b w:val="0"/>
      <w:b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38766592">
      <w:bodyDiv w:val="1"/>
      <w:marLeft w:val="0"/>
      <w:marRight w:val="0"/>
      <w:marTop w:val="0"/>
      <w:marBottom w:val="0"/>
      <w:divBdr>
        <w:top w:val="none" w:sz="0" w:space="0" w:color="auto"/>
        <w:left w:val="none" w:sz="0" w:space="0" w:color="auto"/>
        <w:bottom w:val="none" w:sz="0" w:space="0" w:color="auto"/>
        <w:right w:val="none" w:sz="0" w:space="0" w:color="auto"/>
      </w:divBdr>
    </w:div>
    <w:div w:id="14786778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399717857">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02956870">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576746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292">
          <w:blockQuote w:val="1"/>
          <w:marLeft w:val="0"/>
          <w:marRight w:val="0"/>
          <w:marTop w:val="900"/>
          <w:marBottom w:val="900"/>
          <w:divBdr>
            <w:top w:val="none" w:sz="0" w:space="0" w:color="auto"/>
            <w:left w:val="none" w:sz="0" w:space="0" w:color="auto"/>
            <w:bottom w:val="none" w:sz="0" w:space="0" w:color="auto"/>
            <w:right w:val="none" w:sz="0" w:space="0" w:color="auto"/>
          </w:divBdr>
        </w:div>
        <w:div w:id="185101394">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32068560">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890730189">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979074170">
      <w:bodyDiv w:val="1"/>
      <w:marLeft w:val="0"/>
      <w:marRight w:val="0"/>
      <w:marTop w:val="0"/>
      <w:marBottom w:val="0"/>
      <w:divBdr>
        <w:top w:val="none" w:sz="0" w:space="0" w:color="auto"/>
        <w:left w:val="none" w:sz="0" w:space="0" w:color="auto"/>
        <w:bottom w:val="none" w:sz="0" w:space="0" w:color="auto"/>
        <w:right w:val="none" w:sz="0" w:space="0" w:color="auto"/>
      </w:divBdr>
    </w:div>
    <w:div w:id="1000962133">
      <w:bodyDiv w:val="1"/>
      <w:marLeft w:val="0"/>
      <w:marRight w:val="0"/>
      <w:marTop w:val="0"/>
      <w:marBottom w:val="0"/>
      <w:divBdr>
        <w:top w:val="none" w:sz="0" w:space="0" w:color="auto"/>
        <w:left w:val="none" w:sz="0" w:space="0" w:color="auto"/>
        <w:bottom w:val="none" w:sz="0" w:space="0" w:color="auto"/>
        <w:right w:val="none" w:sz="0" w:space="0" w:color="auto"/>
      </w:divBdr>
    </w:div>
    <w:div w:id="103037159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18089928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42091242">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4976530">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F8C3D-A546-4E04-BFB7-512BFF92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5211</Words>
  <Characters>29706</Characters>
  <Application>Microsoft Office Word</Application>
  <DocSecurity>0</DocSecurity>
  <Lines>247</Lines>
  <Paragraphs>69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21</cp:revision>
  <dcterms:created xsi:type="dcterms:W3CDTF">2020-11-15T18:46:00Z</dcterms:created>
  <dcterms:modified xsi:type="dcterms:W3CDTF">2020-11-22T16:06:00Z</dcterms:modified>
</cp:coreProperties>
</file>