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u w:val="single"/>
          <w:rtl w:val="0"/>
        </w:rPr>
        <w:t xml:space="preserve">План на действие за изработка на проекта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rFonts w:ascii="Times New Roman" w:cs="Times New Roman" w:eastAsia="Times New Roman" w:hAnsi="Times New Roman"/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b w:val="1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Подбор на части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- До края на октомври 2025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b w:val="1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Изчисляване на тяга/тегло, избор на захранване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b w:val="1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Поръчка на части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- Януари 2026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b w:val="1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Доставка на части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- Февруари 2026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b w:val="1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Изготвяне на модел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- Февруари и март 2026. Моделът трябва да отговаря на изискванията, описани в предишния документ.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b w:val="1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Тестване на проекта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- Март или април 2026.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b w:val="1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Представяне на проекта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- Април 2026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bg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