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31829" w14:textId="77777777" w:rsidR="00EC0FD2" w:rsidRDefault="00EC0FD2" w:rsidP="00EC0FD2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4D55AFE" wp14:editId="48109691">
            <wp:simplePos x="0" y="0"/>
            <wp:positionH relativeFrom="column">
              <wp:posOffset>2108363</wp:posOffset>
            </wp:positionH>
            <wp:positionV relativeFrom="paragraph">
              <wp:posOffset>114300</wp:posOffset>
            </wp:positionV>
            <wp:extent cx="1518047" cy="1214438"/>
            <wp:effectExtent l="0" t="0" r="0" b="0"/>
            <wp:wrapNone/>
            <wp:docPr id="1" name="image1.png" descr="Logotipo, nombre de la empres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Logotipo, nombre de la empresa&#10;&#10;Descripción generada automáticament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8047" cy="1214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E2C5B8" w14:textId="77777777" w:rsidR="00EC0FD2" w:rsidRDefault="00EC0FD2" w:rsidP="00EC0FD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C8022E" w14:textId="77777777" w:rsidR="00EC0FD2" w:rsidRDefault="00EC0FD2" w:rsidP="00EC0FD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36BFB7" w14:textId="77777777" w:rsidR="00EC0FD2" w:rsidRDefault="00EC0FD2" w:rsidP="00EC0FD2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65B42F" w14:textId="77777777" w:rsidR="00EC0FD2" w:rsidRDefault="00EC0FD2" w:rsidP="00EC0FD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BE4DB6" w14:textId="77777777" w:rsidR="00EC0FD2" w:rsidRDefault="00EC0FD2" w:rsidP="00EC0FD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Universidad Nacional de Costa Rica</w:t>
      </w:r>
    </w:p>
    <w:p w14:paraId="54B80267" w14:textId="77777777" w:rsidR="00EC0FD2" w:rsidRDefault="00EC0FD2" w:rsidP="00EC0FD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Facultad de Ciencias Exactas y Naturales</w:t>
      </w:r>
    </w:p>
    <w:p w14:paraId="3241079B" w14:textId="77777777" w:rsidR="00EC0FD2" w:rsidRDefault="00EC0FD2" w:rsidP="00EC0FD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Escuela de Informática</w:t>
      </w:r>
    </w:p>
    <w:p w14:paraId="03CD8527" w14:textId="77777777" w:rsidR="00EC0FD2" w:rsidRDefault="00EC0FD2" w:rsidP="00EC0FD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79D359" w14:textId="77777777" w:rsidR="00EC0FD2" w:rsidRDefault="00EC0FD2" w:rsidP="00EC0FD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Carrera de Ingeniería en Sistemas de Información </w:t>
      </w:r>
    </w:p>
    <w:p w14:paraId="01FD596D" w14:textId="78B65A5A" w:rsidR="00EC0FD2" w:rsidRDefault="00EC0FD2" w:rsidP="00EC0FD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Curso: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Introducción al Análisis de Datos</w:t>
      </w:r>
    </w:p>
    <w:p w14:paraId="6C45C85F" w14:textId="77777777" w:rsidR="00EC0FD2" w:rsidRDefault="00EC0FD2" w:rsidP="00EC0FD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5C566E" w14:textId="610A0453" w:rsidR="00EC0FD2" w:rsidRDefault="00EC0FD2" w:rsidP="00EC0FD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Profesor: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Irene Hernández Ruíz</w:t>
      </w:r>
    </w:p>
    <w:p w14:paraId="446C9DC5" w14:textId="77777777" w:rsidR="00EC0FD2" w:rsidRDefault="00EC0FD2" w:rsidP="00EC0FD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ED5706" w14:textId="7011C759" w:rsidR="00EC0FD2" w:rsidRDefault="00EC0FD2" w:rsidP="00EC0FD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Tarea #4</w:t>
      </w:r>
      <w:r w:rsidR="003214F7">
        <w:rPr>
          <w:rFonts w:ascii="Times New Roman" w:eastAsia="Times New Roman" w:hAnsi="Times New Roman" w:cs="Times New Roman"/>
          <w:b/>
          <w:sz w:val="28"/>
          <w:szCs w:val="28"/>
        </w:rPr>
        <w:t xml:space="preserve"> – Resumen</w:t>
      </w:r>
    </w:p>
    <w:p w14:paraId="4D304D75" w14:textId="77777777" w:rsidR="00EC0FD2" w:rsidRDefault="00EC0FD2" w:rsidP="00EC0FD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1857E5" w14:textId="1704AFF5" w:rsidR="00EC0FD2" w:rsidRDefault="00EC0FD2" w:rsidP="00EC0FD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Estudiante: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Emmanuel Pérez Sánchez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DF0D697" w14:textId="77777777" w:rsidR="00EC0FD2" w:rsidRDefault="00EC0FD2" w:rsidP="00EC0FD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653600" w14:textId="69FCF15F" w:rsidR="00EC0FD2" w:rsidRPr="00B86530" w:rsidRDefault="00EC0FD2" w:rsidP="00EC0FD2">
      <w:pPr>
        <w:ind w:left="2124"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Heredia, Costa Rica 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7BE38700" w14:textId="77777777" w:rsidR="00EC0FD2" w:rsidRDefault="00EC0FD2" w:rsidP="00EC0FD2"/>
    <w:p w14:paraId="56E6D295" w14:textId="77777777" w:rsidR="00EC0FD2" w:rsidRDefault="00EC0FD2" w:rsidP="00EC0FD2"/>
    <w:p w14:paraId="4175DA6E" w14:textId="7F47F306" w:rsidR="00EC0FD2" w:rsidRPr="000A4E96" w:rsidRDefault="00EC0FD2" w:rsidP="000A4E96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A4E96">
        <w:rPr>
          <w:rFonts w:ascii="Times New Roman" w:hAnsi="Times New Roman" w:cs="Times New Roman"/>
          <w:b/>
          <w:bCs/>
          <w:sz w:val="26"/>
          <w:szCs w:val="26"/>
        </w:rPr>
        <w:lastRenderedPageBreak/>
        <w:t>Técnicas de localización de molécula única y su relación con el análisis de datos</w:t>
      </w:r>
    </w:p>
    <w:p w14:paraId="713FC0D4" w14:textId="451066AC" w:rsidR="00EC0FD2" w:rsidRPr="00EC0FD2" w:rsidRDefault="00EC0FD2" w:rsidP="000A4E96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0FD2">
        <w:rPr>
          <w:rFonts w:ascii="Times New Roman" w:hAnsi="Times New Roman" w:cs="Times New Roman"/>
          <w:sz w:val="24"/>
          <w:szCs w:val="24"/>
        </w:rPr>
        <w:t xml:space="preserve">La charla es impartida por la física Sofía Vargas, quien pertenece a un programa de investigación en el Instituto de Biociencias y Bioingeniería de la Universidad Rice, ubicada en Houston, Texas, Estados Unidos. Este programa se enfoca en la investigación colaborativa e interdisciplinaria que involucra a estudiantes de diversas disciplinas de todo el mundo. El programa se centra en el estudio de procesos celulares a nivel molecular, con un enfoque en la interacción de proteínas y </w:t>
      </w:r>
      <w:r w:rsidR="000A4E96">
        <w:rPr>
          <w:rFonts w:ascii="Times New Roman" w:hAnsi="Times New Roman" w:cs="Times New Roman"/>
          <w:sz w:val="24"/>
          <w:szCs w:val="24"/>
        </w:rPr>
        <w:t>manejo de</w:t>
      </w:r>
      <w:r w:rsidRPr="00EC0FD2">
        <w:rPr>
          <w:rFonts w:ascii="Times New Roman" w:hAnsi="Times New Roman" w:cs="Times New Roman"/>
          <w:sz w:val="24"/>
          <w:szCs w:val="24"/>
        </w:rPr>
        <w:t xml:space="preserve"> técnicas de microscopía de fluorescencia para investigar estas interacciones.</w:t>
      </w:r>
    </w:p>
    <w:p w14:paraId="46B267BF" w14:textId="57CD452F" w:rsidR="000A4E96" w:rsidRPr="00EC0FD2" w:rsidRDefault="00EC0FD2" w:rsidP="000A4E96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0FD2">
        <w:rPr>
          <w:rFonts w:ascii="Times New Roman" w:hAnsi="Times New Roman" w:cs="Times New Roman"/>
          <w:sz w:val="24"/>
          <w:szCs w:val="24"/>
        </w:rPr>
        <w:t xml:space="preserve">Para efectos de este </w:t>
      </w:r>
      <w:r w:rsidR="000A4E96">
        <w:rPr>
          <w:rFonts w:ascii="Times New Roman" w:hAnsi="Times New Roman" w:cs="Times New Roman"/>
          <w:sz w:val="24"/>
          <w:szCs w:val="24"/>
        </w:rPr>
        <w:t>resumen,</w:t>
      </w:r>
      <w:r w:rsidRPr="00EC0FD2">
        <w:rPr>
          <w:rFonts w:ascii="Times New Roman" w:hAnsi="Times New Roman" w:cs="Times New Roman"/>
          <w:sz w:val="24"/>
          <w:szCs w:val="24"/>
        </w:rPr>
        <w:t xml:space="preserve"> se debe encontrar una </w:t>
      </w:r>
      <w:r>
        <w:rPr>
          <w:rFonts w:ascii="Times New Roman" w:hAnsi="Times New Roman" w:cs="Times New Roman"/>
          <w:sz w:val="24"/>
          <w:szCs w:val="24"/>
        </w:rPr>
        <w:t>conexión</w:t>
      </w:r>
      <w:r w:rsidRPr="00EC0FD2">
        <w:rPr>
          <w:rFonts w:ascii="Times New Roman" w:hAnsi="Times New Roman" w:cs="Times New Roman"/>
          <w:sz w:val="24"/>
          <w:szCs w:val="24"/>
        </w:rPr>
        <w:t xml:space="preserve"> de los tópicos expuestos con el área del análisis de datos.</w:t>
      </w:r>
      <w:r w:rsidR="000A4E96">
        <w:rPr>
          <w:rFonts w:ascii="Times New Roman" w:hAnsi="Times New Roman" w:cs="Times New Roman"/>
          <w:sz w:val="24"/>
          <w:szCs w:val="24"/>
        </w:rPr>
        <w:t xml:space="preserve"> </w:t>
      </w:r>
      <w:r w:rsidRPr="00EC0FD2">
        <w:rPr>
          <w:rFonts w:ascii="Times New Roman" w:hAnsi="Times New Roman" w:cs="Times New Roman"/>
          <w:sz w:val="24"/>
          <w:szCs w:val="24"/>
        </w:rPr>
        <w:t xml:space="preserve">Algunas de las principales relaciones encontradas se </w:t>
      </w:r>
      <w:r>
        <w:rPr>
          <w:rFonts w:ascii="Times New Roman" w:hAnsi="Times New Roman" w:cs="Times New Roman"/>
          <w:sz w:val="24"/>
          <w:szCs w:val="24"/>
        </w:rPr>
        <w:t>exponen a continuación</w:t>
      </w:r>
      <w:r w:rsidR="000A4E96">
        <w:rPr>
          <w:rFonts w:ascii="Times New Roman" w:hAnsi="Times New Roman" w:cs="Times New Roman"/>
          <w:sz w:val="24"/>
          <w:szCs w:val="24"/>
        </w:rPr>
        <w:t>:</w:t>
      </w:r>
    </w:p>
    <w:p w14:paraId="3912F11A" w14:textId="5DF467CF" w:rsidR="00EC0FD2" w:rsidRPr="000A4E96" w:rsidRDefault="00EC0FD2" w:rsidP="000A4E96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E96">
        <w:rPr>
          <w:rFonts w:ascii="Times New Roman" w:hAnsi="Times New Roman" w:cs="Times New Roman"/>
          <w:b/>
          <w:bCs/>
          <w:sz w:val="24"/>
          <w:szCs w:val="24"/>
        </w:rPr>
        <w:t xml:space="preserve">Microscopía de Fluorescencia </w:t>
      </w:r>
    </w:p>
    <w:p w14:paraId="0110A4C8" w14:textId="3CD72048" w:rsidR="000A4E96" w:rsidRPr="00EC0FD2" w:rsidRDefault="00EC0FD2" w:rsidP="000A4E96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0FD2">
        <w:rPr>
          <w:rFonts w:ascii="Times New Roman" w:hAnsi="Times New Roman" w:cs="Times New Roman"/>
          <w:sz w:val="24"/>
          <w:szCs w:val="24"/>
        </w:rPr>
        <w:t xml:space="preserve">El programa de investigación se centra en el uso de técnicas de microscopía de fluorescencia para estudiar interacciones a nivel molecular. Estas técnicas permiten la obtención de imágenes detalladas de células y proteínas. Sin embargo, para sacar conclusiones significativas de estas imágenes, es crucial realizar un análisis </w:t>
      </w:r>
      <w:r w:rsidR="000A4E96">
        <w:rPr>
          <w:rFonts w:ascii="Times New Roman" w:hAnsi="Times New Roman" w:cs="Times New Roman"/>
          <w:sz w:val="24"/>
          <w:szCs w:val="24"/>
        </w:rPr>
        <w:t xml:space="preserve">adecuado </w:t>
      </w:r>
      <w:r w:rsidRPr="00EC0FD2">
        <w:rPr>
          <w:rFonts w:ascii="Times New Roman" w:hAnsi="Times New Roman" w:cs="Times New Roman"/>
          <w:sz w:val="24"/>
          <w:szCs w:val="24"/>
        </w:rPr>
        <w:t>de</w:t>
      </w:r>
      <w:r w:rsidR="000A4E96">
        <w:rPr>
          <w:rFonts w:ascii="Times New Roman" w:hAnsi="Times New Roman" w:cs="Times New Roman"/>
          <w:sz w:val="24"/>
          <w:szCs w:val="24"/>
        </w:rPr>
        <w:t xml:space="preserve"> estas, ya que se necesita</w:t>
      </w:r>
      <w:r w:rsidRPr="00EC0FD2">
        <w:rPr>
          <w:rFonts w:ascii="Times New Roman" w:hAnsi="Times New Roman" w:cs="Times New Roman"/>
          <w:sz w:val="24"/>
          <w:szCs w:val="24"/>
        </w:rPr>
        <w:t xml:space="preserve"> la identificación y cuantificación de fluoróforos, así como la estimación de su posición</w:t>
      </w:r>
      <w:r w:rsidR="000A4E96">
        <w:rPr>
          <w:rFonts w:ascii="Times New Roman" w:hAnsi="Times New Roman" w:cs="Times New Roman"/>
          <w:sz w:val="24"/>
          <w:szCs w:val="24"/>
        </w:rPr>
        <w:t xml:space="preserve">. Esto se obtiene mediante algoritmos </w:t>
      </w:r>
      <w:r w:rsidR="003F3B8E" w:rsidRPr="00EC0FD2">
        <w:rPr>
          <w:rFonts w:ascii="Times New Roman" w:hAnsi="Times New Roman" w:cs="Times New Roman"/>
          <w:sz w:val="24"/>
          <w:szCs w:val="24"/>
        </w:rPr>
        <w:t xml:space="preserve">y </w:t>
      </w:r>
      <w:r w:rsidR="003F3B8E">
        <w:rPr>
          <w:rFonts w:ascii="Times New Roman" w:hAnsi="Times New Roman" w:cs="Times New Roman"/>
          <w:sz w:val="24"/>
          <w:szCs w:val="24"/>
        </w:rPr>
        <w:t xml:space="preserve">determinados tipos de </w:t>
      </w:r>
      <w:r w:rsidR="003F3B8E" w:rsidRPr="00EC0FD2">
        <w:rPr>
          <w:rFonts w:ascii="Times New Roman" w:hAnsi="Times New Roman" w:cs="Times New Roman"/>
          <w:sz w:val="24"/>
          <w:szCs w:val="24"/>
        </w:rPr>
        <w:t>software especializados</w:t>
      </w:r>
      <w:r w:rsidR="003F3B8E">
        <w:rPr>
          <w:rFonts w:ascii="Times New Roman" w:hAnsi="Times New Roman" w:cs="Times New Roman"/>
          <w:sz w:val="24"/>
          <w:szCs w:val="24"/>
        </w:rPr>
        <w:t xml:space="preserve">, </w:t>
      </w:r>
      <w:r w:rsidR="000A4E96">
        <w:rPr>
          <w:rFonts w:ascii="Times New Roman" w:hAnsi="Times New Roman" w:cs="Times New Roman"/>
          <w:sz w:val="24"/>
          <w:szCs w:val="24"/>
        </w:rPr>
        <w:t xml:space="preserve">de los cuales lastimosamente no se brindaron muchos </w:t>
      </w:r>
      <w:r w:rsidR="003F3B8E">
        <w:rPr>
          <w:rFonts w:ascii="Times New Roman" w:hAnsi="Times New Roman" w:cs="Times New Roman"/>
          <w:sz w:val="24"/>
          <w:szCs w:val="24"/>
        </w:rPr>
        <w:t>detalles.</w:t>
      </w:r>
    </w:p>
    <w:p w14:paraId="71A70A75" w14:textId="07AB5CFA" w:rsidR="00EC0FD2" w:rsidRPr="000A4E96" w:rsidRDefault="00EC0FD2" w:rsidP="000A4E96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E96">
        <w:rPr>
          <w:rFonts w:ascii="Times New Roman" w:hAnsi="Times New Roman" w:cs="Times New Roman"/>
          <w:b/>
          <w:bCs/>
          <w:sz w:val="24"/>
          <w:szCs w:val="24"/>
        </w:rPr>
        <w:t xml:space="preserve">Técnicas de Localización de Molécula Única </w:t>
      </w:r>
    </w:p>
    <w:p w14:paraId="4C950F20" w14:textId="52E369F3" w:rsidR="000A4E96" w:rsidRPr="00EC0FD2" w:rsidRDefault="003F1E05" w:rsidP="000A4E96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 técnicas s</w:t>
      </w:r>
      <w:r w:rsidR="00EC0FD2" w:rsidRPr="00EC0FD2">
        <w:rPr>
          <w:rFonts w:ascii="Times New Roman" w:hAnsi="Times New Roman" w:cs="Times New Roman"/>
          <w:sz w:val="24"/>
          <w:szCs w:val="24"/>
        </w:rPr>
        <w:t>e basan en la obtención de múltiples funciones de dispersión de punto, lo que genera grandes conjuntos de datos. Para entender la dinámica de las proteínas y sus interacciones, es necesario llevar a cabo un análisis detallado de estos datos</w:t>
      </w:r>
      <w:r w:rsidR="003F3B8E">
        <w:rPr>
          <w:rFonts w:ascii="Times New Roman" w:hAnsi="Times New Roman" w:cs="Times New Roman"/>
          <w:sz w:val="24"/>
          <w:szCs w:val="24"/>
        </w:rPr>
        <w:t xml:space="preserve"> para </w:t>
      </w:r>
      <w:r w:rsidR="00EC0FD2" w:rsidRPr="00EC0FD2">
        <w:rPr>
          <w:rFonts w:ascii="Times New Roman" w:hAnsi="Times New Roman" w:cs="Times New Roman"/>
          <w:sz w:val="24"/>
          <w:szCs w:val="24"/>
        </w:rPr>
        <w:t>la detección de fluoróforos, el ajuste de los datos a modelos y la estimación de la posición de los fluoróforos.</w:t>
      </w:r>
    </w:p>
    <w:p w14:paraId="0E653117" w14:textId="6DF813D0" w:rsidR="00EC0FD2" w:rsidRPr="000A4E96" w:rsidRDefault="00EC0FD2" w:rsidP="000A4E96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E96">
        <w:rPr>
          <w:rFonts w:ascii="Times New Roman" w:hAnsi="Times New Roman" w:cs="Times New Roman"/>
          <w:b/>
          <w:bCs/>
          <w:sz w:val="24"/>
          <w:szCs w:val="24"/>
        </w:rPr>
        <w:t>Machine Learning</w:t>
      </w:r>
    </w:p>
    <w:p w14:paraId="2A8074EC" w14:textId="36A84726" w:rsidR="000A4E96" w:rsidRPr="00EC0FD2" w:rsidRDefault="003F1E05" w:rsidP="000A4E96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</w:t>
      </w:r>
      <w:r w:rsidR="00EC0FD2" w:rsidRPr="00EC0FD2">
        <w:rPr>
          <w:rFonts w:ascii="Times New Roman" w:hAnsi="Times New Roman" w:cs="Times New Roman"/>
          <w:sz w:val="24"/>
          <w:szCs w:val="24"/>
        </w:rPr>
        <w:t xml:space="preserve"> menciona el uso de herramientas </w:t>
      </w:r>
      <w:r>
        <w:rPr>
          <w:rFonts w:ascii="Times New Roman" w:hAnsi="Times New Roman" w:cs="Times New Roman"/>
          <w:sz w:val="24"/>
          <w:szCs w:val="24"/>
        </w:rPr>
        <w:t xml:space="preserve">de uso libre </w:t>
      </w:r>
      <w:r w:rsidR="00EC0FD2" w:rsidRPr="00EC0FD2">
        <w:rPr>
          <w:rFonts w:ascii="Times New Roman" w:hAnsi="Times New Roman" w:cs="Times New Roman"/>
          <w:sz w:val="24"/>
          <w:szCs w:val="24"/>
        </w:rPr>
        <w:t xml:space="preserve">como Thunderstorm y </w:t>
      </w:r>
      <w:r>
        <w:rPr>
          <w:rFonts w:ascii="Times New Roman" w:hAnsi="Times New Roman" w:cs="Times New Roman"/>
          <w:sz w:val="24"/>
          <w:szCs w:val="24"/>
        </w:rPr>
        <w:t xml:space="preserve">de paga como </w:t>
      </w:r>
      <w:r w:rsidR="00EC0FD2" w:rsidRPr="00EC0FD2">
        <w:rPr>
          <w:rFonts w:ascii="Times New Roman" w:hAnsi="Times New Roman" w:cs="Times New Roman"/>
          <w:sz w:val="24"/>
          <w:szCs w:val="24"/>
        </w:rPr>
        <w:t xml:space="preserve">software </w:t>
      </w:r>
      <w:r>
        <w:rPr>
          <w:rFonts w:ascii="Times New Roman" w:hAnsi="Times New Roman" w:cs="Times New Roman"/>
          <w:sz w:val="24"/>
          <w:szCs w:val="24"/>
        </w:rPr>
        <w:t>perteneciente</w:t>
      </w:r>
      <w:r w:rsidR="00EC0FD2" w:rsidRPr="00EC0F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EC0FD2" w:rsidRPr="00EC0FD2">
        <w:rPr>
          <w:rFonts w:ascii="Times New Roman" w:hAnsi="Times New Roman" w:cs="Times New Roman"/>
          <w:sz w:val="24"/>
          <w:szCs w:val="24"/>
        </w:rPr>
        <w:t>Mat</w:t>
      </w:r>
      <w:r>
        <w:rPr>
          <w:rFonts w:ascii="Times New Roman" w:hAnsi="Times New Roman" w:cs="Times New Roman"/>
          <w:sz w:val="24"/>
          <w:szCs w:val="24"/>
        </w:rPr>
        <w:t>h</w:t>
      </w:r>
      <w:r w:rsidR="00EC0FD2" w:rsidRPr="00EC0FD2">
        <w:rPr>
          <w:rFonts w:ascii="Times New Roman" w:hAnsi="Times New Roman" w:cs="Times New Roman"/>
          <w:sz w:val="24"/>
          <w:szCs w:val="24"/>
        </w:rPr>
        <w:t xml:space="preserve">lab. </w:t>
      </w:r>
      <w:r>
        <w:rPr>
          <w:rFonts w:ascii="Times New Roman" w:hAnsi="Times New Roman" w:cs="Times New Roman"/>
          <w:sz w:val="24"/>
          <w:szCs w:val="24"/>
        </w:rPr>
        <w:t>S</w:t>
      </w:r>
      <w:r w:rsidR="00EC0FD2" w:rsidRPr="00EC0FD2">
        <w:rPr>
          <w:rFonts w:ascii="Times New Roman" w:hAnsi="Times New Roman" w:cs="Times New Roman"/>
          <w:sz w:val="24"/>
          <w:szCs w:val="24"/>
        </w:rPr>
        <w:t>e destaca que, en ocasiones, la cantidad de datos a manejar es muy grande, lo que requiere el uso de técnicas de Machine Learning para procesar la información</w:t>
      </w:r>
      <w:r>
        <w:rPr>
          <w:rFonts w:ascii="Times New Roman" w:hAnsi="Times New Roman" w:cs="Times New Roman"/>
          <w:sz w:val="24"/>
          <w:szCs w:val="24"/>
        </w:rPr>
        <w:t>, no se mencionan cuáles</w:t>
      </w:r>
      <w:r w:rsidR="00EC0FD2" w:rsidRPr="00EC0FD2">
        <w:rPr>
          <w:rFonts w:ascii="Times New Roman" w:hAnsi="Times New Roman" w:cs="Times New Roman"/>
          <w:sz w:val="24"/>
          <w:szCs w:val="24"/>
        </w:rPr>
        <w:t>. Esto muestra la importancia de la informática y el análisis de datos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F1E05">
        <w:rPr>
          <w:rFonts w:ascii="Times New Roman" w:hAnsi="Times New Roman" w:cs="Times New Roman"/>
          <w:sz w:val="24"/>
          <w:szCs w:val="24"/>
        </w:rPr>
        <w:t>ya que el análisis proporciona la base sobre la cual se construyen, entrenan y optimizan los modelos de Machine Learning</w:t>
      </w:r>
      <w:r>
        <w:rPr>
          <w:rFonts w:ascii="Times New Roman" w:hAnsi="Times New Roman" w:cs="Times New Roman"/>
          <w:sz w:val="24"/>
          <w:szCs w:val="24"/>
        </w:rPr>
        <w:t>.</w:t>
      </w:r>
      <w:r w:rsidR="00EC0FD2" w:rsidRPr="00EC0F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Ambas áreas ligadas a su vez a las ciencias de datos son fundamentales en</w:t>
      </w:r>
      <w:r w:rsidR="00EC0FD2" w:rsidRPr="00EC0FD2">
        <w:rPr>
          <w:rFonts w:ascii="Times New Roman" w:hAnsi="Times New Roman" w:cs="Times New Roman"/>
          <w:sz w:val="24"/>
          <w:szCs w:val="24"/>
        </w:rPr>
        <w:t xml:space="preserve"> el campo de la investigación biológica</w:t>
      </w:r>
      <w:r>
        <w:rPr>
          <w:rFonts w:ascii="Times New Roman" w:hAnsi="Times New Roman" w:cs="Times New Roman"/>
          <w:sz w:val="24"/>
          <w:szCs w:val="24"/>
        </w:rPr>
        <w:t xml:space="preserve"> para poder obtener resultados satisfactorios con un margen de error bajo</w:t>
      </w:r>
      <w:r w:rsidR="000A4E96">
        <w:rPr>
          <w:rFonts w:ascii="Times New Roman" w:hAnsi="Times New Roman" w:cs="Times New Roman"/>
          <w:sz w:val="24"/>
          <w:szCs w:val="24"/>
        </w:rPr>
        <w:t xml:space="preserve">, y </w:t>
      </w:r>
      <w:r>
        <w:rPr>
          <w:rFonts w:ascii="Times New Roman" w:hAnsi="Times New Roman" w:cs="Times New Roman"/>
          <w:sz w:val="24"/>
          <w:szCs w:val="24"/>
        </w:rPr>
        <w:t xml:space="preserve">a su vez, </w:t>
      </w:r>
      <w:r w:rsidR="000A4E96">
        <w:rPr>
          <w:rFonts w:ascii="Times New Roman" w:hAnsi="Times New Roman" w:cs="Times New Roman"/>
          <w:sz w:val="24"/>
          <w:szCs w:val="24"/>
        </w:rPr>
        <w:t>de la necesidad de contar con un gran poder computacional para poder procesar grandes volúmenes de información.</w:t>
      </w:r>
    </w:p>
    <w:sectPr w:rsidR="000A4E96" w:rsidRPr="00EC0F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F0BA6"/>
    <w:multiLevelType w:val="hybridMultilevel"/>
    <w:tmpl w:val="C59EF4AE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992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D2"/>
    <w:rsid w:val="000A4E96"/>
    <w:rsid w:val="002C7C4E"/>
    <w:rsid w:val="003214F7"/>
    <w:rsid w:val="003835A6"/>
    <w:rsid w:val="003F1E05"/>
    <w:rsid w:val="003F3B8E"/>
    <w:rsid w:val="00E65F6E"/>
    <w:rsid w:val="00EC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ADC73"/>
  <w15:chartTrackingRefBased/>
  <w15:docId w15:val="{6BC9117C-A75F-4EE0-8661-4863156FD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4E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PEREZ SANCHEZ</dc:creator>
  <cp:keywords/>
  <dc:description/>
  <cp:lastModifiedBy>EMMANUEL PEREZ SANCHEZ</cp:lastModifiedBy>
  <cp:revision>2</cp:revision>
  <dcterms:created xsi:type="dcterms:W3CDTF">2023-10-21T16:57:00Z</dcterms:created>
  <dcterms:modified xsi:type="dcterms:W3CDTF">2023-10-21T17:33:00Z</dcterms:modified>
</cp:coreProperties>
</file>