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6: نواتج التعلم وجدول المواصفات بمساعدة كلود</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75 دقيقة · عمل فردي على وحدتك مع مراجعة زميل · مستوى استخدام الذكاء الاصطناعي: 2 (تعاون موثّق)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تكتب من 5 إلى 8 نواتج تعلم قابلة للقياس لوحدة حقيقية تدرّسها أو ستدرّسها، وتبني لها جدول مواصفات بمساعدة كلود، ثم تعيد حسابه في قالب الإكسل، وتوثّق كل اختلاف، وتتخذ قرار التقريب بنفسك. ما تنتجه اليوم هو مسودة المرحلة 1 من مشروع الاختبار المتكامل.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وثيقة منهج وحدتك: عنوانها، والصف، ودروسها، وعدد حصص كل درس، ونواتجها الرسمية.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الإكسل: «03 جدول المواصفات - الأسبوع 6»، وفيه ثلاث أوراق: «اقرأني» و«مثال محلول» و«قالبك».</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حساب كلود ومشروع المساق.</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المحتوى العلمي للأسبوع مفتوحاً للرجوع إليه.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كلود يكتب المسودة، والإكسل يحسب، وأنت تقرر. الأهمية النسبية وعدد الحصص معلومات منك لا من كلود، وكل رقم في جدولك النهائي يأتي من الإكسل لا من المحادثة.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حكمك أولاً، قبل كلود (10 دقائق)</w:t>
      </w:r>
    </w:p>
    <w:p>
      <w:pPr>
        <w:bidi/>
        <w:spacing w:after="120" w:line="300"/>
        <w:jc w:val="right"/>
      </w:pPr>
      <w:r>
        <w:rPr>
          <w:rFonts w:ascii="IBM Plex Sans Arabic" w:cs="IBM Plex Sans Arabic" w:eastAsia="IBM Plex Sans Arabic" w:hAnsi="IBM Plex Sans Arabic"/>
          <w:sz w:val="22"/>
          <w:szCs w:val="22"/>
          <w:rtl/>
        </w:rPr>
        <w:t xml:space="preserve">دون أي أداة، املأ هذا الجدول من وثيقة منهجك: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8"/>
        <w:gridCol w:w="1478"/>
        <w:gridCol w:w="3614"/>
        <w:gridCol w:w="3068"/>
      </w:tblGrid>
      <w:tr>
        <w:trPr>
          <w:cantSplit/>
          <w:tblHeader/>
        </w:trPr>
        <w:tc>
          <w:tcPr>
            <w:tcW w:type="dxa" w:w="14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الدرس</w:t>
            </w:r>
          </w:p>
        </w:tc>
        <w:tc>
          <w:tcPr>
            <w:tcW w:type="dxa" w:w="14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الحصص</w:t>
            </w:r>
          </w:p>
        </w:tc>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الأهمية (1 مكمّل، 2 مهم، 3 أساسي)</w:t>
            </w:r>
          </w:p>
        </w:tc>
        <w:tc>
          <w:tcPr>
            <w:tcW w:type="dxa" w:w="3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مبرر الأهمية من وثيقة المنهج</w:t>
            </w:r>
          </w:p>
        </w:tc>
      </w:tr>
      <w:tr>
        <w:trPr>
          <w:cantSplit/>
          <w:trHeight w:val="560" w:hRule="atLeast"/>
        </w:trPr>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ثم اكتب في دفترك: ما المستوى المعرفي الذي تتوقع أن يغلب على اختبار هذه الوحدة؟ ولماذا؟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صياغة النواتج مع كلود (15 دقيقة)</w:t>
      </w:r>
    </w:p>
    <w:p>
      <w:pPr>
        <w:bidi/>
        <w:spacing w:after="120" w:line="300"/>
        <w:jc w:val="right"/>
      </w:pPr>
      <w:r>
        <w:rPr>
          <w:rFonts w:ascii="IBM Plex Sans Arabic" w:cs="IBM Plex Sans Arabic" w:eastAsia="IBM Plex Sans Arabic" w:hAnsi="IBM Plex Sans Arabic"/>
          <w:sz w:val="22"/>
          <w:szCs w:val="22"/>
          <w:rtl/>
        </w:rPr>
        <w:t xml:space="preserve">افتح محادثة جديدة في مشروع المساق، والصق التعليمات التالية كما هي، ثم أضف وصف وحدتك في مكانه: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أنت مساعد متخصص في التقويم الصفي. سأعطيك وصف وحدة دراسية أدرّسها: المادة، والصف، وعنوان الوحدة، ودروسها مع عدد حصص كل درس، ونواتجها كما وردت في وثيقة المنهج.</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المطلوب:</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اكتب من 5 إلى 8 نواتج تعلم قابلة للقياس لهذه الوحدة. يبدأ كل ناتج بفعل واحد يمكن ملاحظته، ويحدد المحتوى، ويذكر شرط الأداء حيث يلزم. لا تستخدم أفعالاً مثل «يفهم» أو «يعرف» أو «يدرك» أو «يتعرّف».</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لكل ناتج: الدرس أو الدروس التي يرتبط بها.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لكل ناتج: أعلى مستوى يطلبه في تصنيف بلوم المعدّل، والمجال المقابل في إطار تيمس (معرفة أو تطبيق أو استدلال)، مع جملة تبرير ترجع إلى ما تطلبه الدروس فعلاً لا إلى الفعل وحده.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4. لا تضف نواتج لم تُدرَّس في الدروس التي أعطيتك إياها، ولا ترفع مستوى الناتج فوق ما يطلبه المنهج.</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5. لا تقترح أهمية النواتج ولا أوزانها، فهذا قراري.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اعرض النتيجة في جدول واحد أعمدته: الرمز، الناتج، الدروس، مستوى بلوم، مجال تيمس، التبرير. لا تبنِ جدول المواصفات بعد.</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وصف الوحدة: [الصق هنا]</w:t>
      </w:r>
    </w:p>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فحص جودة النواتج (10 دقائق)</w:t>
      </w:r>
    </w:p>
    <w:p>
      <w:pPr>
        <w:bidi/>
        <w:spacing w:after="120" w:line="300"/>
        <w:jc w:val="right"/>
      </w:pPr>
      <w:r>
        <w:rPr>
          <w:rFonts w:ascii="IBM Plex Sans Arabic" w:cs="IBM Plex Sans Arabic" w:eastAsia="IBM Plex Sans Arabic" w:hAnsi="IBM Plex Sans Arabic"/>
          <w:sz w:val="22"/>
          <w:szCs w:val="22"/>
          <w:rtl/>
        </w:rPr>
        <w:t xml:space="preserve">افحص كل ناتج اقترحه كلود، وقرّر: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2"/>
        <w:gridCol w:w="1357"/>
        <w:gridCol w:w="1851"/>
        <w:gridCol w:w="1357"/>
        <w:gridCol w:w="1234"/>
        <w:gridCol w:w="1912"/>
        <w:gridCol w:w="1095"/>
      </w:tblGrid>
      <w:tr>
        <w:trPr>
          <w:cantSplit/>
          <w:tblHeader/>
        </w:trPr>
        <w:tc>
          <w:tcPr>
            <w:tcW w:type="dxa" w:w="8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الرمز</w:t>
            </w:r>
          </w:p>
        </w:tc>
        <w:tc>
          <w:tcPr>
            <w:tcW w:type="dxa" w:w="13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الناتج كما اقترحه كلود</w:t>
            </w:r>
          </w:p>
        </w:tc>
        <w:tc>
          <w:tcPr>
            <w:tcW w:type="dxa" w:w="18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الفعل قابل للملاحظة؟ فعل واحد؟</w:t>
            </w:r>
          </w:p>
        </w:tc>
        <w:tc>
          <w:tcPr>
            <w:tcW w:type="dxa" w:w="13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المحتوى والشرط محددان؟</w:t>
            </w:r>
          </w:p>
        </w:tc>
        <w:tc>
          <w:tcPr>
            <w:tcW w:type="dxa" w:w="12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 (كلود / أنت)</w:t>
            </w:r>
          </w:p>
        </w:tc>
        <w:tc>
          <w:tcPr>
            <w:tcW w:type="dxa" w:w="19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القرار (يُقبل / يُعدّل / يُرفض)</w:t>
            </w:r>
          </w:p>
        </w:tc>
        <w:tc>
          <w:tcPr>
            <w:tcW w:type="dxa" w:w="10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النص المعتمد</w:t>
            </w:r>
          </w:p>
        </w:tc>
      </w:tr>
      <w:tr>
        <w:trPr>
          <w:cantSplit/>
          <w:trHeight w:val="560" w:hRule="atLeast"/>
        </w:trPr>
        <w:tc>
          <w:tcPr>
            <w:tcW w:type="dxa" w:w="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استخدم كلود أفعالاً عليا مثل «يحلل» أو «يقيّم» لنواتج لا تطلب دروسك فيها أكثر من التذكّر أو التطبيق؟</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صنّف أي ناتج بالفعل وحده؟ اكتب فقرة مختصرة واحدة تثبت المستوى الذي اخترته أنت لناتج اختلفتما فيه.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اعرض نواتجك المعتمدة على زميلك. هل يستطيع أن يكتب لكل منها فقرة دون أن يسألك ماذا تقصد؟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جدول كلود (10 دقائق)</w:t>
      </w:r>
    </w:p>
    <w:p>
      <w:pPr>
        <w:bidi/>
        <w:spacing w:after="120" w:line="300"/>
        <w:jc w:val="right"/>
      </w:pPr>
      <w:r>
        <w:rPr>
          <w:rFonts w:ascii="IBM Plex Sans Arabic" w:cs="IBM Plex Sans Arabic" w:eastAsia="IBM Plex Sans Arabic" w:hAnsi="IBM Plex Sans Arabic"/>
          <w:sz w:val="22"/>
          <w:szCs w:val="22"/>
          <w:rtl/>
        </w:rPr>
        <w:t xml:space="preserve">قرّر أولاً أوزان المستويات الثلاثة لوحدتك، واكتبها مكان القيم بين القوسين. القيم المكتوبة هي توزيع معلم المثال المحلول. للمقارنة: إطار تيمس 2023 يحدد لعلوم الصف الثامن 35% و35% و30%، ولعلوم الصف الرابع 40% و40% و20%. يحق لك أن تختلف عنه بمبرر تكتبه في مهمة المرحلة 1.</w:t>
      </w:r>
    </w:p>
    <w:p>
      <w:pPr>
        <w:bidi/>
        <w:spacing w:after="120" w:line="300"/>
        <w:jc w:val="right"/>
      </w:pPr>
      <w:r>
        <w:rPr>
          <w:rFonts w:ascii="IBM Plex Sans Arabic" w:cs="IBM Plex Sans Arabic" w:eastAsia="IBM Plex Sans Arabic" w:hAnsi="IBM Plex Sans Arabic"/>
          <w:sz w:val="22"/>
          <w:szCs w:val="22"/>
          <w:rtl/>
        </w:rPr>
        <w:t xml:space="preserve">ثم الصق في المحادثة نفسها التعليمات التالية بعد أن تكتب نواتجك المعتمدة وحصصها وأهميتها من الخطوة 1:</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ابنِ جدول مواصفات لاختبار هذه الوحدة بالمدخلات الآتية: مجموع الدرجات [30]، ومتوسط درجة الفقرة [1.5]، وأوزان المستويات: معرفة [35%]، تطبيق [40%]، استدلال [25%]. استخدم النواتج المعتمدة أدناه مع عدد الحصص والأهمية التي حددتها أنا، ولا تغيّرها.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احسب وزن كل ناتج بقسمة (الحصص × الأهمية) على مجموع (الحصص × الأهمية) لكل النواتج. ثم درجات كل خلية = مجموع الدرجات × وزن الناتج × وزن المستوى، مقرّبة لأقرب عدد صحيح. ثم مجموع كل ناتج، وعدد الفقرات المقترح = درجات الناتج ÷ متوسط درجة الفقرة، مقرّباً.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اعرض قيمة كل خلية قبل التقريب وبعده، ومجموع كل صف وكل عمود، والوزن الفعلي لكل مستوى. أخبرني صراحة إن لم يساوِ مجموع الجدول مجموع الدرجات، ولا تعدّل أي خلية لتصحيح ذلك.</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النواتج المعتمدة: [الصق هنا]</w:t>
      </w:r>
    </w:p>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القالب (10 دقائق)</w:t>
      </w:r>
    </w:p>
    <w:p>
      <w:pPr>
        <w:bidi/>
        <w:spacing w:after="120" w:line="300"/>
        <w:jc w:val="right"/>
      </w:pPr>
      <w:r>
        <w:rPr>
          <w:rFonts w:ascii="IBM Plex Sans Arabic" w:cs="IBM Plex Sans Arabic" w:eastAsia="IBM Plex Sans Arabic" w:hAnsi="IBM Plex Sans Arabic"/>
          <w:sz w:val="22"/>
          <w:szCs w:val="22"/>
          <w:rtl/>
        </w:rPr>
        <w:t xml:space="preserve">افتح ورقة «قالبك» في ملف الإكسل، وأدخل المدخلات في الخلايا الصفراء فقط.</w:t>
      </w:r>
    </w:p>
    <w:p>
      <w:pPr>
        <w:bidi/>
        <w:spacing w:after="120" w:line="300"/>
        <w:jc w:val="right"/>
      </w:pPr>
      <w:r>
        <w:rPr>
          <w:rFonts w:ascii="IBM Plex Sans Arabic" w:cs="IBM Plex Sans Arabic" w:eastAsia="IBM Plex Sans Arabic" w:hAnsi="IBM Plex Sans Arabic"/>
          <w:sz w:val="22"/>
          <w:szCs w:val="22"/>
          <w:rtl/>
        </w:rPr>
        <w:t xml:space="preserve">مجموع درجات الاختبار في الخلية:</w:t>
      </w:r>
    </w:p>
    <w:p>
      <w:pPr>
        <w:bidi w:val="false"/>
        <w:spacing w:after="120" w:line="300"/>
        <w:jc w:val="left"/>
      </w:pPr>
      <w:r>
        <w:rPr>
          <w:rFonts w:ascii="IBM Plex Sans Arabic" w:cs="IBM Plex Sans Arabic" w:eastAsia="IBM Plex Sans Arabic" w:hAnsi="IBM Plex Sans Arabic"/>
          <w:sz w:val="22"/>
          <w:szCs w:val="22"/>
        </w:rPr>
        <w:t xml:space="preserve">C3</w:t>
      </w:r>
    </w:p>
    <w:p>
      <w:pPr>
        <w:bidi/>
        <w:spacing w:after="120" w:line="300"/>
        <w:jc w:val="right"/>
      </w:pPr>
      <w:r>
        <w:rPr>
          <w:rFonts w:ascii="IBM Plex Sans Arabic" w:cs="IBM Plex Sans Arabic" w:eastAsia="IBM Plex Sans Arabic" w:hAnsi="IBM Plex Sans Arabic"/>
          <w:sz w:val="22"/>
          <w:szCs w:val="22"/>
          <w:rtl/>
        </w:rPr>
        <w:t xml:space="preserve">ومتوسط درجة الفقرة في الخلية:</w:t>
      </w:r>
    </w:p>
    <w:p>
      <w:pPr>
        <w:bidi w:val="false"/>
        <w:spacing w:after="120" w:line="300"/>
        <w:jc w:val="left"/>
      </w:pPr>
      <w:r>
        <w:rPr>
          <w:rFonts w:ascii="IBM Plex Sans Arabic" w:cs="IBM Plex Sans Arabic" w:eastAsia="IBM Plex Sans Arabic" w:hAnsi="IBM Plex Sans Arabic"/>
          <w:sz w:val="22"/>
          <w:szCs w:val="22"/>
        </w:rPr>
        <w:t xml:space="preserve">C4</w:t>
      </w:r>
    </w:p>
    <w:p>
      <w:pPr>
        <w:bidi/>
        <w:spacing w:after="120" w:line="300"/>
        <w:jc w:val="right"/>
      </w:pPr>
      <w:r>
        <w:rPr>
          <w:rFonts w:ascii="IBM Plex Sans Arabic" w:cs="IBM Plex Sans Arabic" w:eastAsia="IBM Plex Sans Arabic" w:hAnsi="IBM Plex Sans Arabic"/>
          <w:sz w:val="22"/>
          <w:szCs w:val="22"/>
          <w:rtl/>
        </w:rPr>
        <w:t xml:space="preserve">وأوزان المستويات الثلاثة في الخلايا الآتية، وتأكد أن مجموعها 100%:</w:t>
      </w:r>
    </w:p>
    <w:p>
      <w:pPr>
        <w:bidi w:val="false"/>
        <w:spacing w:after="120" w:line="300"/>
        <w:jc w:val="left"/>
      </w:pPr>
      <w:r>
        <w:rPr>
          <w:rFonts w:ascii="IBM Plex Sans Arabic" w:cs="IBM Plex Sans Arabic" w:eastAsia="IBM Plex Sans Arabic" w:hAnsi="IBM Plex Sans Arabic"/>
          <w:sz w:val="22"/>
          <w:szCs w:val="22"/>
        </w:rPr>
        <w:t xml:space="preserve">B8:D8</w:t>
      </w:r>
    </w:p>
    <w:p>
      <w:pPr>
        <w:bidi/>
        <w:spacing w:after="120" w:line="300"/>
        <w:jc w:val="right"/>
      </w:pPr>
      <w:r>
        <w:rPr>
          <w:rFonts w:ascii="IBM Plex Sans Arabic" w:cs="IBM Plex Sans Arabic" w:eastAsia="IBM Plex Sans Arabic" w:hAnsi="IBM Plex Sans Arabic"/>
          <w:sz w:val="22"/>
          <w:szCs w:val="22"/>
          <w:rtl/>
        </w:rPr>
        <w:t xml:space="preserve">ثم نواتجك ابتداءً من الصف 12: الرمز، ونص الناتج، وعدد الحصص، والأهمية. الجدول يتسع لثمانية نواتج حتى الصف 19.</w:t>
      </w:r>
    </w:p>
    <w:p>
      <w:pPr>
        <w:bidi/>
        <w:spacing w:after="120" w:line="300"/>
        <w:jc w:val="right"/>
      </w:pPr>
      <w:r>
        <w:rPr>
          <w:rFonts w:ascii="IBM Plex Sans Arabic" w:cs="IBM Plex Sans Arabic" w:eastAsia="IBM Plex Sans Arabic" w:hAnsi="IBM Plex Sans Arabic"/>
          <w:sz w:val="22"/>
          <w:szCs w:val="22"/>
          <w:rtl/>
        </w:rPr>
        <w:t xml:space="preserve">لا تكتب في الخلايا البيضاء، فهي معادلات. المجاميع في الصف 20، والوزن الفعلي لكل مستوى في الصف 21، وفحص المجموع في الخلية:</w:t>
      </w:r>
    </w:p>
    <w:p>
      <w:pPr>
        <w:bidi w:val="false"/>
        <w:spacing w:after="120" w:line="300"/>
        <w:jc w:val="left"/>
      </w:pPr>
      <w:r>
        <w:rPr>
          <w:rFonts w:ascii="IBM Plex Sans Arabic" w:cs="IBM Plex Sans Arabic" w:eastAsia="IBM Plex Sans Arabic" w:hAnsi="IBM Plex Sans Arabic"/>
          <w:sz w:val="22"/>
          <w:szCs w:val="22"/>
        </w:rPr>
        <w:t xml:space="preserve">C23</w:t>
      </w:r>
    </w:p>
    <w:p>
      <w:pPr>
        <w:bidi/>
        <w:spacing w:after="120" w:line="300"/>
        <w:jc w:val="right"/>
      </w:pPr>
      <w:r>
        <w:rPr>
          <w:rFonts w:ascii="IBM Plex Sans Arabic" w:cs="IBM Plex Sans Arabic" w:eastAsia="IBM Plex Sans Arabic" w:hAnsi="IBM Plex Sans Arabic"/>
          <w:sz w:val="22"/>
          <w:szCs w:val="22"/>
          <w:rtl/>
        </w:rPr>
        <w:t xml:space="preserve">إن احتجت إلى مثال، فارجع إلى ورقة «مثال محلول»: وحدة «المادة وتغيّراتها» للصف الثامن بالمدخلات نفسها.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6: المطابقة بين كلود والإكسل (10 دقائق)</w:t>
      </w:r>
    </w:p>
    <w:p>
      <w:pPr>
        <w:bidi/>
        <w:spacing w:after="120" w:line="300"/>
        <w:jc w:val="right"/>
      </w:pPr>
      <w:r>
        <w:rPr>
          <w:rFonts w:ascii="IBM Plex Sans Arabic" w:cs="IBM Plex Sans Arabic" w:eastAsia="IBM Plex Sans Arabic" w:hAnsi="IBM Plex Sans Arabic"/>
          <w:sz w:val="22"/>
          <w:szCs w:val="22"/>
          <w:rtl/>
        </w:rPr>
        <w:t xml:space="preserve">لا تنتقل إلى قرار التقريب قبل إكمال هذا الجدول: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5"/>
        <w:gridCol w:w="1253"/>
        <w:gridCol w:w="1448"/>
        <w:gridCol w:w="1643"/>
        <w:gridCol w:w="1859"/>
      </w:tblGrid>
      <w:tr>
        <w:trPr>
          <w:cantSplit/>
          <w:tblHeader/>
        </w:trPr>
        <w:tc>
          <w:tcPr>
            <w:tcW w:type="dxa" w:w="34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البند</w:t>
            </w:r>
          </w:p>
        </w:tc>
        <w:tc>
          <w:tcPr>
            <w:tcW w:type="dxa" w:w="12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أعطاه كلود</w:t>
            </w:r>
          </w:p>
        </w:tc>
        <w:tc>
          <w:tcPr>
            <w:tcW w:type="dxa" w:w="14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في الإكسل</w:t>
            </w:r>
          </w:p>
        </w:tc>
        <w:tc>
          <w:tcPr>
            <w:tcW w:type="dxa" w:w="16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متطابق؟</w:t>
            </w:r>
          </w:p>
        </w:tc>
        <w:tc>
          <w:tcPr>
            <w:tcW w:type="dxa" w:w="18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إن لم يتطابق: لماذا؟</w:t>
            </w:r>
          </w:p>
        </w:tc>
      </w:tr>
      <w:tr>
        <w:trPr>
          <w:cantSplit/>
        </w:trPr>
        <w:tc>
          <w:tcPr>
            <w:tcW w:type="dxa" w:w="3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وزن الناتج الأول</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وزن الناتج الأعلى وزناً</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خلية الاستدلال في الناتج الأعلى وزناً</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مجموع درجات الناتج الأعلى وزناً</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مجموع الجدول</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الوزن الفعلي للمعرفة</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مجموع الفقرات المقترحة</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يساوي مجموع خلايا كل صف في جدول كلود درجات الناتج التي كتبها؟ اجمع بنفسك.</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عدّل كلود خلايا ليطابق المجموع دون أن يخبرك، رغم أنك طلبت ألا يفعل؟</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إن حسب كلود بكود، فكيف قرّب القيم التي تنتهي بنصف؟ الإكسل يقرّب 2.5 إلى 3.</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غيّر كلود أي حصص أو أهمية أدخلتها أنت؟</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7: قرار التقريب (10 دقائق)</w:t>
      </w:r>
    </w:p>
    <w:p>
      <w:pPr>
        <w:bidi/>
        <w:spacing w:after="120" w:line="300"/>
        <w:jc w:val="right"/>
      </w:pPr>
      <w:r>
        <w:rPr>
          <w:rFonts w:ascii="IBM Plex Sans Arabic" w:cs="IBM Plex Sans Arabic" w:eastAsia="IBM Plex Sans Arabic" w:hAnsi="IBM Plex Sans Arabic"/>
          <w:sz w:val="22"/>
          <w:szCs w:val="22"/>
          <w:rtl/>
        </w:rPr>
        <w:t xml:space="preserve">اقرأ في ورقة «قالبك» الوزن الفعلي للمستويات في الصف 21، وخانة فحص المجموع في الخلية:</w:t>
      </w:r>
    </w:p>
    <w:p>
      <w:pPr>
        <w:bidi w:val="false"/>
        <w:spacing w:after="120" w:line="300"/>
        <w:jc w:val="left"/>
      </w:pPr>
      <w:r>
        <w:rPr>
          <w:rFonts w:ascii="IBM Plex Sans Arabic" w:cs="IBM Plex Sans Arabic" w:eastAsia="IBM Plex Sans Arabic" w:hAnsi="IBM Plex Sans Arabic"/>
          <w:sz w:val="22"/>
          <w:szCs w:val="22"/>
        </w:rPr>
        <w:t xml:space="preserve">C23</w:t>
      </w:r>
    </w:p>
    <w:p>
      <w:pPr>
        <w:bidi/>
        <w:spacing w:after="120" w:line="300"/>
        <w:jc w:val="right"/>
      </w:pPr>
      <w:r>
        <w:rPr>
          <w:rFonts w:ascii="IBM Plex Sans Arabic" w:cs="IBM Plex Sans Arabic" w:eastAsia="IBM Plex Sans Arabic" w:hAnsi="IBM Plex Sans Arabic"/>
          <w:sz w:val="22"/>
          <w:szCs w:val="22"/>
          <w:rtl/>
        </w:rPr>
        <w:t xml:space="preserve">ثم طبّق هذه القواعد بالترتيب:</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إن لم يكن المجموع مطابقاً، فأصلحه أولاً.</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إن ابتعد مستوى عن وزنه المقصود بخمس نقاط أو أكثر، فانقل درجة إليه.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اختر الخلايا التي كانت قيمتها قبل التقريب أقرب إلى النصف، وتجنّب إنقاص ناتج أهميته 3 دون مبرر.</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اعمل على نسخة من الملف. اكتب الرقم الجديد فوق المعادلة، ولوّن الخلية المعدّلة.</w:t>
      </w:r>
    </w:p>
    <w:p>
      <w:pPr>
        <w:bidi/>
        <w:spacing w:after="120" w:line="300"/>
        <w:jc w:val="right"/>
      </w:pPr>
      <w:r>
        <w:rPr>
          <w:rFonts w:ascii="IBM Plex Sans Arabic" w:cs="IBM Plex Sans Arabic" w:eastAsia="IBM Plex Sans Arabic" w:hAnsi="IBM Plex Sans Arabic"/>
          <w:sz w:val="22"/>
          <w:szCs w:val="22"/>
          <w:rtl/>
        </w:rPr>
        <w:t xml:space="preserve">مثال من ورقة «مثال محلول»: خلية معرفة ن1 كانت 1.47 فقُرّبت إلى 1، وخلية تطبيق ن1 كانت 1.67 فقُرّبت إلى 2. نقل درجة من التطبيق إلى المعرفة داخل ن1 غيّر توزيع المستويات من 9 و13 و8 إلى 10 و12 و8، أي 33% و40% و27%، وبقي المجموع 30، ولم يتغير وزن أي ناتج.</w:t>
      </w:r>
    </w:p>
    <w:p>
      <w:pPr>
        <w:bidi/>
        <w:spacing w:after="120" w:line="300"/>
        <w:jc w:val="right"/>
      </w:pPr>
      <w:r>
        <w:rPr>
          <w:rFonts w:ascii="IBM Plex Sans Arabic" w:cs="IBM Plex Sans Arabic" w:eastAsia="IBM Plex Sans Arabic" w:hAnsi="IBM Plex Sans Arabic"/>
          <w:sz w:val="22"/>
          <w:szCs w:val="22"/>
          <w:rtl/>
        </w:rPr>
        <w:t xml:space="preserve">قارن ذلك بنقل درجة من استدلال ن2 إلى معرفة ن5: يعطي المستويات 10 و13 و7 والمجموع 30، لكنه يُنقص ن2، الناتج الأهم، درجة كاملة، والخليتان ليستا قريبتين من منتصف التقريب. لماذا يُعدّ القرار الأول أفضل؟</w:t>
      </w:r>
    </w:p>
    <w:p>
      <w:pPr>
        <w:bidi/>
        <w:spacing w:after="120" w:line="300"/>
        <w:jc w:val="right"/>
      </w:pPr>
      <w:r>
        <w:rPr>
          <w:rFonts w:ascii="IBM Plex Sans Arabic" w:cs="IBM Plex Sans Arabic" w:eastAsia="IBM Plex Sans Arabic" w:hAnsi="IBM Plex Sans Arabic"/>
          <w:sz w:val="22"/>
          <w:szCs w:val="22"/>
          <w:rtl/>
        </w:rPr>
        <w:t xml:space="preserve">سجّل قرارك: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1277"/>
        <w:gridCol w:w="1277"/>
        <w:gridCol w:w="1105"/>
        <w:gridCol w:w="1637"/>
        <w:gridCol w:w="1558"/>
      </w:tblGrid>
      <w:tr>
        <w:trPr>
          <w:cantSplit/>
          <w:tblHeader/>
        </w:trPr>
        <w:tc>
          <w:tcPr>
            <w:tcW w:type="dxa" w:w="27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الخلية المعدّلة (الناتج / المستوى)</w:t>
            </w:r>
          </w:p>
        </w:tc>
        <w:tc>
          <w:tcPr>
            <w:tcW w:type="dxa" w:w="12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القيمة قبل</w:t>
            </w:r>
          </w:p>
        </w:tc>
        <w:tc>
          <w:tcPr>
            <w:tcW w:type="dxa" w:w="12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القيمة بعد</w:t>
            </w:r>
          </w:p>
        </w:tc>
        <w:tc>
          <w:tcPr>
            <w:tcW w:type="dxa" w:w="11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السبب</w:t>
            </w:r>
          </w:p>
        </w:tc>
        <w:tc>
          <w:tcPr>
            <w:tcW w:type="dxa" w:w="16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الأثر في وزن المستوى</w:t>
            </w:r>
          </w:p>
        </w:tc>
        <w:tc>
          <w:tcPr>
            <w:tcW w:type="dxa" w:w="15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الأثر في وزن الناتج</w:t>
            </w:r>
          </w:p>
        </w:tc>
      </w:tr>
      <w:tr>
        <w:trPr>
          <w:cantSplit/>
          <w:trHeight w:val="560" w:hRule="atLeast"/>
        </w:trPr>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إن كان مجموعك مطابقاً والمستويات قريبة من المقصود، فاكتب ذلك صراحة مع الأرقام، وبرّر عدم التعديل.</w:t>
      </w:r>
    </w:p>
    <w:p>
      <w:pPr>
        <w:bidi/>
        <w:spacing w:after="120" w:line="300"/>
        <w:jc w:val="right"/>
      </w:pPr>
      <w:r>
        <w:rPr>
          <w:rFonts w:ascii="IBM Plex Sans Arabic" w:cs="IBM Plex Sans Arabic" w:eastAsia="IBM Plex Sans Arabic" w:hAnsi="IBM Plex Sans Arabic"/>
          <w:b/>
          <w:bCs/>
          <w:sz w:val="22"/>
          <w:szCs w:val="22"/>
          <w:rtl/>
        </w:rPr>
        <w:t xml:space="preserve">للمجموعات السريعة:</w:t>
      </w:r>
      <w:r>
        <w:rPr>
          <w:rFonts w:ascii="IBM Plex Sans Arabic" w:cs="IBM Plex Sans Arabic" w:eastAsia="IBM Plex Sans Arabic" w:hAnsi="IBM Plex Sans Arabic"/>
          <w:sz w:val="22"/>
          <w:szCs w:val="22"/>
          <w:rtl/>
        </w:rPr>
        <w:t xml:space="preserve"> في نسخة من ورقة «مثال محلول» غيّر مجموع الدرجات إلى 40. سيصبح مجموع الجدول 37. وزّع الدرجات الثلاث المفقودة، وبرّر اختيار كل خلية.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جدول الحصص والأهمية (الخطوة 1) قبل استخدام كلود.</w:t>
      </w:r>
    </w:p>
    <w:p>
      <w:pPr>
        <w:bidi/>
        <w:spacing w:after="80" w:line="300"/>
        <w:ind w:right="300"/>
        <w:jc w:val="right"/>
      </w:pPr>
      <w:r>
        <w:rPr>
          <w:rFonts w:ascii="IBM Plex Sans Arabic" w:cs="IBM Plex Sans Arabic" w:eastAsia="IBM Plex Sans Arabic" w:hAnsi="IBM Plex Sans Arabic"/>
          <w:sz w:val="22"/>
          <w:szCs w:val="22"/>
          <w:rtl/>
        </w:rPr>
        <w:t xml:space="preserve">☐  جدول فحص جودة النواتج (الخطوة 3) بقراراتك ونصوصك المعتمدة.</w:t>
      </w:r>
    </w:p>
    <w:p>
      <w:pPr>
        <w:bidi/>
        <w:spacing w:after="80" w:line="300"/>
        <w:ind w:right="300"/>
        <w:jc w:val="right"/>
      </w:pPr>
      <w:r>
        <w:rPr>
          <w:rFonts w:ascii="IBM Plex Sans Arabic" w:cs="IBM Plex Sans Arabic" w:eastAsia="IBM Plex Sans Arabic" w:hAnsi="IBM Plex Sans Arabic"/>
          <w:sz w:val="22"/>
          <w:szCs w:val="22"/>
          <w:rtl/>
        </w:rPr>
        <w:t xml:space="preserve">☐  ملف الإكسل بعد ملء ورقة «قالبك»، مع الخلايا المعدّلة ملوّنة.</w:t>
      </w:r>
    </w:p>
    <w:p>
      <w:pPr>
        <w:bidi/>
        <w:spacing w:after="80" w:line="300"/>
        <w:ind w:right="300"/>
        <w:jc w:val="right"/>
      </w:pPr>
      <w:r>
        <w:rPr>
          <w:rFonts w:ascii="IBM Plex Sans Arabic" w:cs="IBM Plex Sans Arabic" w:eastAsia="IBM Plex Sans Arabic" w:hAnsi="IBM Plex Sans Arabic"/>
          <w:sz w:val="22"/>
          <w:szCs w:val="22"/>
          <w:rtl/>
        </w:rPr>
        <w:t xml:space="preserve">☐  جدول المطابقة بين كلود والإكسل (الخطوة 6).</w:t>
      </w:r>
    </w:p>
    <w:p>
      <w:pPr>
        <w:bidi/>
        <w:spacing w:after="80" w:line="300"/>
        <w:ind w:right="300"/>
        <w:jc w:val="right"/>
      </w:pPr>
      <w:r>
        <w:rPr>
          <w:rFonts w:ascii="IBM Plex Sans Arabic" w:cs="IBM Plex Sans Arabic" w:eastAsia="IBM Plex Sans Arabic" w:hAnsi="IBM Plex Sans Arabic"/>
          <w:sz w:val="22"/>
          <w:szCs w:val="22"/>
          <w:rtl/>
        </w:rPr>
        <w:t xml:space="preserve">☐  جدول قرار التقريب (الخطوة 7).</w:t>
      </w:r>
    </w:p>
    <w:p>
      <w:pPr>
        <w:bidi/>
        <w:spacing w:after="80" w:line="300"/>
        <w:ind w:right="300"/>
        <w:jc w:val="right"/>
      </w:pPr>
      <w:r>
        <w:rPr>
          <w:rFonts w:ascii="IBM Plex Sans Arabic" w:cs="IBM Plex Sans Arabic" w:eastAsia="IBM Plex Sans Arabic" w:hAnsi="IBM Plex Sans Arabic"/>
          <w:sz w:val="22"/>
          <w:szCs w:val="22"/>
          <w:rtl/>
        </w:rPr>
        <w:t xml:space="preserve">☐  رابط محادثتك مع كلود أو ملف تصديرها.</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ما الذي غيّرته في نواتج كلود أو أرقامه؟ وما الذي ستضيفه إلى مبررات الأوزان في مهمة المرحلة 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6: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6: ورقة المشغل</dc:title>
  <dc:creator>عماد عادل فريج</dc:creator>
  <cp:lastModifiedBy>Un-named</cp:lastModifiedBy>
  <cp:revision>1</cp:revision>
  <dcterms:created xsi:type="dcterms:W3CDTF">2026-10-07T19:24:48.762Z</dcterms:created>
  <dcterms:modified xsi:type="dcterms:W3CDTF">2026-10-07T19:24:48.763Z</dcterms:modified>
</cp:coreProperties>
</file>

<file path=docProps/custom.xml><?xml version="1.0" encoding="utf-8"?>
<Properties xmlns="http://schemas.openxmlformats.org/officeDocument/2006/custom-properties" xmlns:vt="http://schemas.openxmlformats.org/officeDocument/2006/docPropsVTypes"/>
</file>