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9 — التقويم الأدائي والبديل: مهمة أدائية وسلم تقدير موزون</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يحدد متى يكون التقويم الأدائي أجدى من الفقرات الموضوعية والمفتوحة، ومتى لا يستحق كلفته.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يميّز بين أشكال التقويم البديل (المشروع، ملف الإنجاز، الملاحظة بقائمة رصد، العرض) ويختار منها ما يناسب الناتج.</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يصمّم مهمة أدائية أصيلة بعناصر نموذج «غراسبس» الستة، مرتبطة بناتج من جدول المواصفات.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يفحص جودة المهمة بمعايير لين وبيكر ودنبار (1991)، ويحدد نقاط ضعفها، وأهمها محدودية التعميم.</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يبني سلم تقدير تحليلياً موزوناً، ويختبر أثر الأوزان في نسب الطلبة وترتيبهم، ويبرر أوزانه.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يخطط ضمانات لأصالة عمل الطالب حين تتوفر أدوات الذكاء الاصطناعي، ويستخدم كلود في صياغة المسودات ثم يحكم عليها بنفسه.</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 المساق 4، ومنتجه مهمة أدائية مع سلمها الموزون، يدخل ملف الإنجاز، ويمكن أن يُضاف جزءاً أدائياً إلى النسخة النهائية من الاختبار في مشروع الاختبار المتكامل.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ما التقويم الأدائي؟ ومتى يستحق كلفته؟</w:t>
      </w:r>
    </w:p>
    <w:p>
      <w:pPr>
        <w:bidi/>
        <w:spacing w:after="120" w:line="300"/>
        <w:jc w:val="right"/>
      </w:pPr>
      <w:r>
        <w:rPr>
          <w:rFonts w:ascii="IBM Plex Sans Arabic" w:cs="IBM Plex Sans Arabic" w:eastAsia="IBM Plex Sans Arabic" w:hAnsi="IBM Plex Sans Arabic"/>
          <w:sz w:val="22"/>
          <w:szCs w:val="22"/>
          <w:rtl/>
        </w:rPr>
        <w:t xml:space="preserve">في الأسبوع 8 طلبنا من الطالب أن </w:t>
      </w:r>
      <w:r>
        <w:rPr>
          <w:rFonts w:ascii="IBM Plex Sans Arabic" w:cs="IBM Plex Sans Arabic" w:eastAsia="IBM Plex Sans Arabic" w:hAnsi="IBM Plex Sans Arabic"/>
          <w:b/>
          <w:bCs/>
          <w:sz w:val="22"/>
          <w:szCs w:val="22"/>
          <w:rtl/>
        </w:rPr>
        <w:t xml:space="preserve">يكتب</w:t>
      </w:r>
      <w:r>
        <w:rPr>
          <w:rFonts w:ascii="IBM Plex Sans Arabic" w:cs="IBM Plex Sans Arabic" w:eastAsia="IBM Plex Sans Arabic" w:hAnsi="IBM Plex Sans Arabic"/>
          <w:sz w:val="22"/>
          <w:szCs w:val="22"/>
          <w:rtl/>
        </w:rPr>
        <w:t xml:space="preserve"> تصميم تجربة. في التقويم الأدائي نطلب منه أن </w:t>
      </w:r>
      <w:r>
        <w:rPr>
          <w:rFonts w:ascii="IBM Plex Sans Arabic" w:cs="IBM Plex Sans Arabic" w:eastAsia="IBM Plex Sans Arabic" w:hAnsi="IBM Plex Sans Arabic"/>
          <w:b/>
          <w:bCs/>
          <w:sz w:val="22"/>
          <w:szCs w:val="22"/>
          <w:rtl/>
        </w:rPr>
        <w:t xml:space="preserve">ينفّذ</w:t>
      </w:r>
      <w:r>
        <w:rPr>
          <w:rFonts w:ascii="IBM Plex Sans Arabic" w:cs="IBM Plex Sans Arabic" w:eastAsia="IBM Plex Sans Arabic" w:hAnsi="IBM Plex Sans Arabic"/>
          <w:sz w:val="22"/>
          <w:szCs w:val="22"/>
          <w:rtl/>
        </w:rPr>
        <w:t xml:space="preserve"> التجربة فعلاً، أو أن يصنع منتجاً، أو أن يؤدي عملاً أمامنا، ثم نقدّر ما فعله بمعايير معلنة. الفرق ليس في الشكل فقط، بل في نوع الدليل: الفقرة المكتوبة تخبرنا بما يعرف الطالب أنه يجب فعله، والأداء يرينا ما يستطيع فعله.</w:t>
      </w:r>
    </w:p>
    <w:p>
      <w:pPr>
        <w:bidi/>
        <w:spacing w:after="120" w:line="300"/>
        <w:jc w:val="right"/>
      </w:pPr>
      <w:r>
        <w:rPr>
          <w:rFonts w:ascii="IBM Plex Sans Arabic" w:cs="IBM Plex Sans Arabic" w:eastAsia="IBM Plex Sans Arabic" w:hAnsi="IBM Plex Sans Arabic"/>
          <w:b/>
          <w:bCs/>
          <w:sz w:val="22"/>
          <w:szCs w:val="22"/>
          <w:rtl/>
        </w:rPr>
        <w:t xml:space="preserve">التقويم الأدائي</w:t>
      </w:r>
      <w:r>
        <w:rPr>
          <w:rFonts w:ascii="IBM Plex Sans Arabic" w:cs="IBM Plex Sans Arabic" w:eastAsia="IBM Plex Sans Arabic" w:hAnsi="IBM Plex Sans Arabic"/>
          <w:sz w:val="22"/>
          <w:szCs w:val="22"/>
          <w:rtl/>
        </w:rPr>
        <w:t xml:space="preserve"> إذن تقويم يطلب من الطالب أن يُظهر تعلمه بأداء عمل أو إنتاج منتج، ويُقدَّر فيه الأداء أو المنتج بسلم تقدير أو قائمة رصد (بوبهام، 2025؛ ماكميلان، 2024).</w:t>
      </w:r>
    </w:p>
    <w:p>
      <w:pPr>
        <w:bidi/>
        <w:spacing w:after="120" w:line="300"/>
        <w:jc w:val="right"/>
      </w:pPr>
      <w:r>
        <w:rPr>
          <w:rFonts w:ascii="IBM Plex Sans Arabic" w:cs="IBM Plex Sans Arabic" w:eastAsia="IBM Plex Sans Arabic" w:hAnsi="IBM Plex Sans Arabic"/>
          <w:b/>
          <w:bCs/>
          <w:sz w:val="22"/>
          <w:szCs w:val="22"/>
          <w:rtl/>
        </w:rPr>
        <w:t xml:space="preserve">متى يستحق كلفته؟</w:t>
      </w:r>
      <w:r>
        <w:rPr>
          <w:rFonts w:ascii="IBM Plex Sans Arabic" w:cs="IBM Plex Sans Arabic" w:eastAsia="IBM Plex Sans Arabic" w:hAnsi="IBM Plex Sans Arabic"/>
          <w:sz w:val="22"/>
          <w:szCs w:val="22"/>
          <w:rtl/>
        </w:rPr>
        <w:t xml:space="preserve"> التقويم الأدائي مكلف: يأخذ حصصاً من وقت التعليم، ويحتاج مواد، ويستغرق تصحيحه وقتاً، واتفاق المصححين فيه أضعف من الفقرات الموضوعية. لذلك نستخدمه حين تتحقق ثلاثة شروط معاً: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الناتج يتطلب أداءً لا تعرّفاً.</w:t>
      </w:r>
      <w:r>
        <w:rPr>
          <w:rFonts w:ascii="IBM Plex Sans Arabic" w:cs="IBM Plex Sans Arabic" w:eastAsia="IBM Plex Sans Arabic" w:hAnsi="IBM Plex Sans Arabic"/>
          <w:sz w:val="22"/>
          <w:szCs w:val="22"/>
          <w:rtl/>
        </w:rPr>
        <w:t xml:space="preserve"> «يخطط لفصل مكونات مخلوط» يتطلب أن يخطط الطالب وينفّذ ويقيس. أما «يسمّي طرق الفصل» فتكفيه فقرة اختيار من متعدد.</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الناتج مهم في الوحدة.</w:t>
      </w:r>
      <w:r>
        <w:rPr>
          <w:rFonts w:ascii="IBM Plex Sans Arabic" w:cs="IBM Plex Sans Arabic" w:eastAsia="IBM Plex Sans Arabic" w:hAnsi="IBM Plex Sans Arabic"/>
          <w:sz w:val="22"/>
          <w:szCs w:val="22"/>
          <w:rtl/>
        </w:rPr>
        <w:t xml:space="preserve"> لا ننفق ثلاث حصص على ناتج وزنه هامشي في جدول المواصفات.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نملك الوقت والمواد والقدرة على التقدير العادل.</w:t>
      </w:r>
      <w:r>
        <w:rPr>
          <w:rFonts w:ascii="IBM Plex Sans Arabic" w:cs="IBM Plex Sans Arabic" w:eastAsia="IBM Plex Sans Arabic" w:hAnsi="IBM Plex Sans Arabic"/>
          <w:sz w:val="22"/>
          <w:szCs w:val="22"/>
          <w:rtl/>
        </w:rPr>
        <w:t xml:space="preserve"> مهمة رائعة على الورق لا تُنفّذ في مدرسة بلا مختبر ليست مهمة جيدة.</w:t>
      </w:r>
    </w:p>
    <w:p>
      <w:pPr>
        <w:bidi/>
        <w:spacing w:after="120" w:line="300"/>
        <w:jc w:val="right"/>
      </w:pPr>
      <w:r>
        <w:rPr>
          <w:rFonts w:ascii="IBM Plex Sans Arabic" w:cs="IBM Plex Sans Arabic" w:eastAsia="IBM Plex Sans Arabic" w:hAnsi="IBM Plex Sans Arabic"/>
          <w:sz w:val="22"/>
          <w:szCs w:val="22"/>
          <w:rtl/>
        </w:rPr>
        <w:t xml:space="preserve">إن لم تتحقق هذه الشروط، فالفقرة المفتوحة من الأسبوع 8 قد تعطي دليلاً كافياً بكلفة أقل.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التقويم الأصيل</w:t>
      </w:r>
    </w:p>
    <w:p>
      <w:pPr>
        <w:bidi/>
        <w:spacing w:after="120" w:line="300"/>
        <w:jc w:val="right"/>
      </w:pPr>
      <w:r>
        <w:rPr>
          <w:rFonts w:ascii="IBM Plex Sans Arabic" w:cs="IBM Plex Sans Arabic" w:eastAsia="IBM Plex Sans Arabic" w:hAnsi="IBM Plex Sans Arabic"/>
          <w:b/>
          <w:bCs/>
          <w:sz w:val="22"/>
          <w:szCs w:val="22"/>
          <w:rtl/>
        </w:rPr>
        <w:t xml:space="preserve">التقويم الأصيل</w:t>
      </w:r>
      <w:r>
        <w:rPr>
          <w:rFonts w:ascii="IBM Plex Sans Arabic" w:cs="IBM Plex Sans Arabic" w:eastAsia="IBM Plex Sans Arabic" w:hAnsi="IBM Plex Sans Arabic"/>
          <w:sz w:val="22"/>
          <w:szCs w:val="22"/>
          <w:rtl/>
        </w:rPr>
        <w:t xml:space="preserve"> تقويم أدائي مهامه تشبه ما يفعله الناس خارج المدرسة: مشكلة حقيقية أو قريبة من الحقيقة، وجمهور غير المعلم، ومنتج له استخدام، وقيود واقعية في الوقت والمواد.</w:t>
      </w:r>
    </w:p>
    <w:p>
      <w:pPr>
        <w:bidi/>
        <w:spacing w:after="120" w:line="300"/>
        <w:jc w:val="right"/>
      </w:pPr>
      <w:r>
        <w:rPr>
          <w:rFonts w:ascii="IBM Plex Sans Arabic" w:cs="IBM Plex Sans Arabic" w:eastAsia="IBM Plex Sans Arabic" w:hAnsi="IBM Plex Sans Arabic"/>
          <w:sz w:val="22"/>
          <w:szCs w:val="22"/>
          <w:rtl/>
        </w:rPr>
        <w:t xml:space="preserve">قارن مهمتين للناتج نفسه: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67"/>
        <w:gridCol w:w="5271"/>
      </w:tblGrid>
      <w:tr>
        <w:trPr>
          <w:cantSplit/>
          <w:tblHeader/>
        </w:trPr>
        <w:tc>
          <w:tcPr>
            <w:tcW w:type="dxa" w:w="43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مهمة غير أصيلة</w:t>
            </w:r>
          </w:p>
        </w:tc>
        <w:tc>
          <w:tcPr>
            <w:tcW w:type="dxa" w:w="52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مهمة أصيلة</w:t>
            </w:r>
          </w:p>
        </w:tc>
      </w:tr>
      <w:tr>
        <w:trPr>
          <w:cantSplit/>
        </w:trPr>
        <w:tc>
          <w:tcPr>
            <w:tcW w:type="dxa" w:w="4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افصل الرمل عن الماء بالترشيح كما في الكتاب، واكتب الخطوات.</w:t>
            </w:r>
          </w:p>
        </w:tc>
        <w:tc>
          <w:tcPr>
            <w:tcW w:type="dxa" w:w="52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انقطع الماء عن مخيم مدرسي، والمتاح ماء عكر. صمّم مرشّحاً من مواد متوفرة، واختبر كفاءته، وقدّم توصية للجنة الاستدامة.</w:t>
            </w:r>
          </w:p>
        </w:tc>
      </w:tr>
      <w:tr>
        <w:trPr>
          <w:cantSplit/>
        </w:trPr>
        <w:tc>
          <w:tcPr>
            <w:tcW w:type="dxa" w:w="4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خطوات محفوظة، ولا قرار للطالب</w:t>
            </w:r>
          </w:p>
        </w:tc>
        <w:tc>
          <w:tcPr>
            <w:tcW w:type="dxa" w:w="52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الطالب يختار المواد ويرتبها ويبرر اختياره</w:t>
            </w:r>
          </w:p>
        </w:tc>
      </w:tr>
      <w:tr>
        <w:trPr>
          <w:cantSplit/>
        </w:trPr>
        <w:tc>
          <w:tcPr>
            <w:tcW w:type="dxa" w:w="4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النجاح هو تكرار الإجراء</w:t>
            </w:r>
          </w:p>
        </w:tc>
        <w:tc>
          <w:tcPr>
            <w:tcW w:type="dxa" w:w="52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النجاح يحتاج قياساً وتفسيراً وتوصية تعترف بالحدود</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تحذيران:</w:t>
      </w:r>
      <w:r>
        <w:rPr>
          <w:rFonts w:ascii="IBM Plex Sans Arabic" w:cs="IBM Plex Sans Arabic" w:eastAsia="IBM Plex Sans Arabic" w:hAnsi="IBM Plex Sans Arabic"/>
          <w:sz w:val="22"/>
          <w:szCs w:val="22"/>
          <w:rtl/>
        </w:rPr>
        <w:t xml:space="preserve"> الأول أن الأصالة ليست غاية في ذاتها؛ القصة المشوقة لا تعوّض غياب الناتج. والثاني أن الأصالة قد تضر بالعدالة إذا اعتمد السياق على خبرة لا يملكها كل الطلبة، مثل مهمة عن السفر الجوي لطلبة لم يسافروا.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أشكال التقويم البديل</w:t>
      </w:r>
    </w:p>
    <w:p>
      <w:pPr>
        <w:bidi/>
        <w:spacing w:after="120" w:line="300"/>
        <w:jc w:val="right"/>
      </w:pPr>
      <w:r>
        <w:rPr>
          <w:rFonts w:ascii="IBM Plex Sans Arabic" w:cs="IBM Plex Sans Arabic" w:eastAsia="IBM Plex Sans Arabic" w:hAnsi="IBM Plex Sans Arabic"/>
          <w:sz w:val="22"/>
          <w:szCs w:val="22"/>
          <w:rtl/>
        </w:rPr>
        <w:t xml:space="preserve">يُستخدم مصطلح </w:t>
      </w:r>
      <w:r>
        <w:rPr>
          <w:rFonts w:ascii="IBM Plex Sans Arabic" w:cs="IBM Plex Sans Arabic" w:eastAsia="IBM Plex Sans Arabic" w:hAnsi="IBM Plex Sans Arabic"/>
          <w:b/>
          <w:bCs/>
          <w:sz w:val="22"/>
          <w:szCs w:val="22"/>
          <w:rtl/>
        </w:rPr>
        <w:t xml:space="preserve">التقويم البديل</w:t>
      </w:r>
      <w:r>
        <w:rPr>
          <w:rFonts w:ascii="IBM Plex Sans Arabic" w:cs="IBM Plex Sans Arabic" w:eastAsia="IBM Plex Sans Arabic" w:hAnsi="IBM Plex Sans Arabic"/>
          <w:sz w:val="22"/>
          <w:szCs w:val="22"/>
          <w:rtl/>
        </w:rPr>
        <w:t xml:space="preserve"> لكل تقويم غير اختبار الورقة والقلم التقليدي. أربعة أشكال شائعة في المدرسة: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9"/>
        <w:gridCol w:w="2604"/>
        <w:gridCol w:w="2865"/>
        <w:gridCol w:w="3180"/>
      </w:tblGrid>
      <w:tr>
        <w:trPr>
          <w:cantSplit/>
          <w:tblHeader/>
        </w:trPr>
        <w:tc>
          <w:tcPr>
            <w:tcW w:type="dxa" w:w="9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الشكل</w:t>
            </w:r>
          </w:p>
        </w:tc>
        <w:tc>
          <w:tcPr>
            <w:tcW w:type="dxa" w:w="26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هو</w:t>
            </w:r>
          </w:p>
        </w:tc>
        <w:tc>
          <w:tcPr>
            <w:tcW w:type="dxa" w:w="2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أنسب استخدام</w:t>
            </w:r>
          </w:p>
        </w:tc>
        <w:tc>
          <w:tcPr>
            <w:tcW w:type="dxa" w:w="3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تنبيه</w:t>
            </w:r>
          </w:p>
        </w:tc>
      </w:tr>
      <w:tr>
        <w:trPr>
          <w:cantSplit/>
        </w:trPr>
        <w:tc>
          <w:tcPr>
            <w:tcW w:type="dxa" w:w="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المشروع</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عمل ممتد عبر أيام أو أسابيع ينتهي بمنتج</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نواتج التخطيط والتنفيذ والتكامل بين مهارات</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جزء كبير قد يُنجز خارج الصف، فيصعب التحقق من صاحبه</w:t>
            </w:r>
          </w:p>
        </w:tc>
      </w:tr>
      <w:tr>
        <w:trPr>
          <w:cantSplit/>
        </w:trPr>
        <w:tc>
          <w:tcPr>
            <w:tcW w:type="dxa" w:w="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ملف الإنجاز</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مجموعة مختارة من أعمال الطالب مع تأمله فيها</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إظهار النمو عبر الزمن، والتقويم الذاتي</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يحتاج معايير اختيار وتقدير معلنة، وإلا صار حافظة أوراق</w:t>
            </w:r>
          </w:p>
        </w:tc>
      </w:tr>
      <w:tr>
        <w:trPr>
          <w:cantSplit/>
        </w:trPr>
        <w:tc>
          <w:tcPr>
            <w:tcW w:type="dxa" w:w="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الملاحظة بقائمة رصد</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المعلم يراقب الأداء ويسجل ظهور سلوكيات محددة</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المهارات العملية: استخدام الأدوات، واتباع قواعد السلامة</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قائمة الرصد تسجل الحضور والغياب لا الجودة؛ للجودة نحتاج سلماً</w:t>
            </w:r>
          </w:p>
        </w:tc>
      </w:tr>
      <w:tr>
        <w:trPr>
          <w:cantSplit/>
        </w:trPr>
        <w:tc>
          <w:tcPr>
            <w:tcW w:type="dxa" w:w="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العرض</w:t>
            </w:r>
          </w:p>
        </w:tc>
        <w:tc>
          <w:tcPr>
            <w:tcW w:type="dxa" w:w="26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الطالب يقدّم عمله شفهياً أمام جمهور ويجيب عن أسئلة</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التواصل العلمي، والدفاع عن قرار</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قد يكافئ الطلاقة والثقة بدل العلم</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قائمة الرصد أم سلم التقدير؟</w:t>
      </w:r>
      <w:r>
        <w:rPr>
          <w:rFonts w:ascii="IBM Plex Sans Arabic" w:cs="IBM Plex Sans Arabic" w:eastAsia="IBM Plex Sans Arabic" w:hAnsi="IBM Plex Sans Arabic"/>
          <w:sz w:val="22"/>
          <w:szCs w:val="22"/>
          <w:rtl/>
        </w:rPr>
        <w:t xml:space="preserve"> قائمة الرصد تجيب: هل ظهر السلوك؟ (نعم أو لا). مثال: «يرتدي النظارة الواقية»، «يقيس الحجم بالمخبار المدرج». سلم التقدير يجيب: بأي جودة ظهر؟ نستخدم القائمة لما يكفي فيه الحضور، والسلم لما تتفاوت فيه الجودة. وكثيراً ما تجتمعان في مهمة واحدة: قائمة رصد للسلامة، وسلم تحليلي للعلم.</w:t>
      </w:r>
    </w:p>
    <w:p>
      <w:pPr>
        <w:bidi/>
        <w:spacing w:after="120" w:line="300"/>
        <w:jc w:val="right"/>
      </w:pPr>
      <w:r>
        <w:rPr>
          <w:rFonts w:ascii="IBM Plex Sans Arabic" w:cs="IBM Plex Sans Arabic" w:eastAsia="IBM Plex Sans Arabic" w:hAnsi="IBM Plex Sans Arabic"/>
          <w:sz w:val="22"/>
          <w:szCs w:val="22"/>
          <w:rtl/>
        </w:rPr>
        <w:t xml:space="preserve">ملف الإنجاز الذي تبنيه في هذا المساق مثال حي: كل أسبوع يضيف منتجاً، والتأمل في نهاية الفصل يربط بينها، ثم تدافع عنه شفهياً في الأسبوع 15.</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تصميم المهمة بنموذج «غراسبس»</w:t>
      </w:r>
    </w:p>
    <w:p>
      <w:pPr>
        <w:bidi/>
        <w:spacing w:after="120" w:line="300"/>
        <w:jc w:val="right"/>
      </w:pPr>
      <w:r>
        <w:rPr>
          <w:rFonts w:ascii="IBM Plex Sans Arabic" w:cs="IBM Plex Sans Arabic" w:eastAsia="IBM Plex Sans Arabic" w:hAnsi="IBM Plex Sans Arabic"/>
          <w:sz w:val="22"/>
          <w:szCs w:val="22"/>
          <w:rtl/>
        </w:rPr>
        <w:t xml:space="preserve">اقترح ويغنز وماكتاي (2005) نموذجاً لكتابة مهام الأداء الأصيلة، اسمه بالعربية «غراسبس»، وهو تعريب لاختصار من الحروف الأولى لعناصره الستة بالإنجليزية. العناصر الستة تجعل المهمة سياقاً كاملاً لا تعليمة مفردة. الجدول التالي </w:t>
      </w:r>
      <w:r>
        <w:rPr>
          <w:rFonts w:ascii="IBM Plex Sans Arabic" w:cs="IBM Plex Sans Arabic" w:eastAsia="IBM Plex Sans Arabic" w:hAnsi="IBM Plex Sans Arabic"/>
          <w:b/>
          <w:bCs/>
          <w:sz w:val="22"/>
          <w:szCs w:val="22"/>
          <w:rtl/>
        </w:rPr>
        <w:t xml:space="preserve">المسودة الأولى</w:t>
      </w:r>
      <w:r>
        <w:rPr>
          <w:rFonts w:ascii="IBM Plex Sans Arabic" w:cs="IBM Plex Sans Arabic" w:eastAsia="IBM Plex Sans Arabic" w:hAnsi="IBM Plex Sans Arabic"/>
          <w:sz w:val="22"/>
          <w:szCs w:val="22"/>
          <w:rtl/>
        </w:rPr>
        <w:t xml:space="preserve"> لمهمة المثال المحلول، وسنفحصها في القسم 5 ونعدّل عنصرين منها: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0"/>
        <w:gridCol w:w="2430"/>
        <w:gridCol w:w="5868"/>
      </w:tblGrid>
      <w:tr>
        <w:trPr>
          <w:cantSplit/>
          <w:tblHeader/>
        </w:trPr>
        <w:tc>
          <w:tcPr>
            <w:tcW w:type="dxa" w:w="1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العنصر</w:t>
            </w:r>
          </w:p>
        </w:tc>
        <w:tc>
          <w:tcPr>
            <w:tcW w:type="dxa" w:w="2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الذي يجيب عنه</w:t>
            </w:r>
          </w:p>
        </w:tc>
        <w:tc>
          <w:tcPr>
            <w:tcW w:type="dxa" w:w="58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المسودة الأولى: مرشّح الماء</w:t>
            </w:r>
          </w:p>
        </w:tc>
      </w:tr>
      <w:tr>
        <w:trPr>
          <w:cantSplit/>
        </w:trPr>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الهدف</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المشكلة أو التحدي؟</w:t>
            </w:r>
          </w:p>
        </w:tc>
        <w:tc>
          <w:tcPr>
            <w:tcW w:type="dxa" w:w="5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تصميم مرشّح ماء بسيط من مواد متوفرة يُحسّن صفاء ماء عكر، واختبار كفاءته</w:t>
            </w:r>
          </w:p>
        </w:tc>
      </w:tr>
      <w:tr>
        <w:trPr>
          <w:cantSplit/>
        </w:trPr>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الدور</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يكون الطالب في هذا الموقف؟</w:t>
            </w:r>
          </w:p>
        </w:tc>
        <w:tc>
          <w:tcPr>
            <w:tcW w:type="dxa" w:w="5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عضو في فريق علوم المدرسة</w:t>
            </w:r>
          </w:p>
        </w:tc>
      </w:tr>
      <w:tr>
        <w:trPr>
          <w:cantSplit/>
        </w:trPr>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الجمهور</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لمن يُقدَّم المنتج؟</w:t>
            </w:r>
          </w:p>
        </w:tc>
        <w:tc>
          <w:tcPr>
            <w:tcW w:type="dxa" w:w="5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لجنة الاستدامة في المدرسة</w:t>
            </w:r>
          </w:p>
        </w:tc>
      </w:tr>
      <w:tr>
        <w:trPr>
          <w:cantSplit/>
        </w:trPr>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الموقف</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السياق والقيود؟</w:t>
            </w:r>
          </w:p>
        </w:tc>
        <w:tc>
          <w:tcPr>
            <w:tcW w:type="dxa" w:w="5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انقطع ماء الشرب عن مخيم مدرسي ليومين، والمتاح ماء عكر من خزان مكشوف. المطلوب تحسين صفائه قبل التعقيم، لا جعله صالحاً للشرب</w:t>
            </w:r>
          </w:p>
        </w:tc>
      </w:tr>
      <w:tr>
        <w:trPr>
          <w:cantSplit/>
        </w:trPr>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المنتج أو الأداء</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سيُسلّم الطالب؟</w:t>
            </w:r>
          </w:p>
        </w:tc>
        <w:tc>
          <w:tcPr>
            <w:tcW w:type="dxa" w:w="5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نموذج مرشّح يعمل، وجدول قياسات قبل الترشيح وبعده، وتوصية مكتوبة من صفحة واحدة للجنة</w:t>
            </w:r>
          </w:p>
        </w:tc>
      </w:tr>
      <w:tr>
        <w:trPr>
          <w:cantSplit/>
        </w:trPr>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معايير النجاح</w:t>
            </w:r>
          </w:p>
        </w:tc>
        <w:tc>
          <w:tcPr>
            <w:tcW w:type="dxa" w:w="2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بماذا سيُحكم على المنتج؟</w:t>
            </w:r>
          </w:p>
        </w:tc>
        <w:tc>
          <w:tcPr>
            <w:tcW w:type="dxa" w:w="5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تصميم مبرر علمياً، وقياس منظم قابل للتكرار، وتفسير للنتائج بلغة طرق فصل المخاليط، وتوصية واضحة تعترف بحدود المرشّح</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ابدأ من جدول المواصفات لا من الفكرة</w:t>
      </w:r>
    </w:p>
    <w:p>
      <w:pPr>
        <w:bidi/>
        <w:spacing w:after="120" w:line="300"/>
        <w:jc w:val="right"/>
      </w:pPr>
      <w:r>
        <w:rPr>
          <w:rFonts w:ascii="IBM Plex Sans Arabic" w:cs="IBM Plex Sans Arabic" w:eastAsia="IBM Plex Sans Arabic" w:hAnsi="IBM Plex Sans Arabic"/>
          <w:sz w:val="22"/>
          <w:szCs w:val="22"/>
          <w:rtl/>
        </w:rPr>
        <w:t xml:space="preserve">المهمة الأدائية جزء من خطة التقويم، لا نشاط مستقل. لذلك تبدأ من ناتج في جدول المواصفات الذي بنيته في الأسبوع 6. في المثال المحلول لوحدة «المادة وتغيّراتها» للصف الثامن، الناتج ن6 «يخطط لفصل مكونات مخلوط بطرق مناسبة» وزنه 14%، وله في الاختبار 4 درجات: 1 للمعرفة و2 للتطبيق و1 للاستدلال. الفقرات المكتوبة تقيس هذا الناتج جزئياً، أما مهمة المرشّح فتطلب أن يخطط الطالب فعلاً ويختبر خطته.</w:t>
      </w:r>
    </w:p>
    <w:p>
      <w:pPr>
        <w:bidi/>
        <w:spacing w:after="120" w:line="300"/>
        <w:jc w:val="right"/>
      </w:pPr>
      <w:r>
        <w:rPr>
          <w:rFonts w:ascii="IBM Plex Sans Arabic" w:cs="IBM Plex Sans Arabic" w:eastAsia="IBM Plex Sans Arabic" w:hAnsi="IBM Plex Sans Arabic"/>
          <w:sz w:val="22"/>
          <w:szCs w:val="22"/>
          <w:rtl/>
        </w:rPr>
        <w:t xml:space="preserve">لاحظ أن الموقف يضع قيداً علمياً مهماً: المرشّح يحسّن الصفاء ولا يجعل الماء صالحاً للشرب. المرشّح يحجز المواد العالقة، لكنه لا يزيل المواد الذائبة، ولا يُعتمد عليه في إزالة الكائنات الدقيقة. هذا القيد يحمي سلامة الطلبة، ويفتح باب التفسير والاعتراف بالحدود في المعيارين الثالث والرابع.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مهمة تقويم أم نشاط؟</w:t>
      </w:r>
    </w:p>
    <w:p>
      <w:pPr>
        <w:bidi/>
        <w:spacing w:after="120" w:line="300"/>
        <w:jc w:val="right"/>
      </w:pPr>
      <w:r>
        <w:rPr>
          <w:rFonts w:ascii="IBM Plex Sans Arabic" w:cs="IBM Plex Sans Arabic" w:eastAsia="IBM Plex Sans Arabic" w:hAnsi="IBM Plex Sans Arabic"/>
          <w:sz w:val="22"/>
          <w:szCs w:val="22"/>
          <w:rtl/>
        </w:rPr>
        <w:t xml:space="preserve">أكثر الأخطاء شيوعاً أن تُكتب </w:t>
      </w:r>
      <w:r>
        <w:rPr>
          <w:rFonts w:ascii="IBM Plex Sans Arabic" w:cs="IBM Plex Sans Arabic" w:eastAsia="IBM Plex Sans Arabic" w:hAnsi="IBM Plex Sans Arabic"/>
          <w:b/>
          <w:bCs/>
          <w:sz w:val="22"/>
          <w:szCs w:val="22"/>
          <w:rtl/>
        </w:rPr>
        <w:t xml:space="preserve">نشاطاً</w:t>
      </w:r>
      <w:r>
        <w:rPr>
          <w:rFonts w:ascii="IBM Plex Sans Arabic" w:cs="IBM Plex Sans Arabic" w:eastAsia="IBM Plex Sans Arabic" w:hAnsi="IBM Plex Sans Arabic"/>
          <w:sz w:val="22"/>
          <w:szCs w:val="22"/>
          <w:rtl/>
        </w:rPr>
        <w:t xml:space="preserve"> ممتعاً ثم يُسمّى مهمة أدائية. الفرق في سؤال واحد: </w:t>
      </w:r>
      <w:r>
        <w:rPr>
          <w:rFonts w:ascii="IBM Plex Sans Arabic" w:cs="IBM Plex Sans Arabic" w:eastAsia="IBM Plex Sans Arabic" w:hAnsi="IBM Plex Sans Arabic"/>
          <w:b/>
          <w:bCs/>
          <w:sz w:val="22"/>
          <w:szCs w:val="22"/>
          <w:rtl/>
        </w:rPr>
        <w:t xml:space="preserve">هل ينتج الطالب دليلاً على الناتج يمكن تقديره؟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«اصنع مرشّح ماء وزيّنه واعرضه في معرض المدرسة» نشاط: لا قياس، ولا تبرير، ولا تفسير.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«صمّم مرشّحاً، وبرّر ترتيب طبقاته، وقس صفاء الماء قبل الترشيح وبعده، وفسّر النتائج، وأوصِ اللجنة» مهمة تقويم: كل فعل فيها يترك دليلاً يقابل معياراً في السلم.</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معايير جودة المهمة الأدائية</w:t>
      </w:r>
    </w:p>
    <w:p>
      <w:pPr>
        <w:bidi/>
        <w:spacing w:after="120" w:line="300"/>
        <w:jc w:val="right"/>
      </w:pPr>
      <w:r>
        <w:rPr>
          <w:rFonts w:ascii="IBM Plex Sans Arabic" w:cs="IBM Plex Sans Arabic" w:eastAsia="IBM Plex Sans Arabic" w:hAnsi="IBM Plex Sans Arabic"/>
          <w:sz w:val="22"/>
          <w:szCs w:val="22"/>
          <w:rtl/>
        </w:rPr>
        <w:t xml:space="preserve">كيف نعرف أن مهمة أدائية جيدة؟ اقترح لين وبيكر ودنبار (1991) معايير لتقويم التقويمات الأدائية، تتجاوز الثبات بمعناه الضيق: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212"/>
        <w:gridCol w:w="4820"/>
      </w:tblGrid>
      <w:tr>
        <w:trPr>
          <w:cantSplit/>
          <w:tblHeader/>
        </w:trPr>
        <w:tc>
          <w:tcPr>
            <w:tcW w:type="dxa" w:w="16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3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الذي يطرحه</w:t>
            </w:r>
          </w:p>
        </w:tc>
        <w:tc>
          <w:tcPr>
            <w:tcW w:type="dxa" w:w="4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من مهمة المرشّح</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العواقب</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أثر المهمة في التعليم والتعلم؟</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سيعلّم المعلمون طرق الفصل بالتجريب لأن التقويم يطلب ذلك؟</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العدالة</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تتاح للجميع فرصة متكافئة؟</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المواد في المدرسة لا في البيت، واللغة المطلوبة في التوصية بسيطة</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النقل وقابلية التعميم</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يدل الأداء على أداء مشابه في مهام أخرى؟</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من صمّم مرشّحاً جيداً يستطيع أن يخطط لفصل الملح عن الماء؟</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التعقيد المعرفي</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تتطلب تفكيراً عالياً فعلاً؟</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تبرير الترتيب وتفسير ما لم يتغير يتطلبان استدلالاً</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جودة المحتوى</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المحتوى صحيح ومهم؟</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الترشيح والترسيب من صميم الوحدة</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تغطية المحتوى</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تغطي ما يكفي من المجال؟</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تغطي ن6 جيداً، ولا تغطي بقية الوحدة</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المعنى</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يرى الطالب قيمة لما يفعل؟</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مشكلة ماء في مخيم مفهومة ومحسوسة</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الكلفة والكفاءة</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تستحق النتيجة الوقت والجهد؟</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حصتان أو ثلاث، ومواد رخيصة</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5.1 الضعف المعروف: قابلية التعميم</w:t>
      </w:r>
    </w:p>
    <w:p>
      <w:pPr>
        <w:bidi/>
        <w:spacing w:after="120" w:line="300"/>
        <w:jc w:val="right"/>
      </w:pPr>
      <w:r>
        <w:rPr>
          <w:rFonts w:ascii="IBM Plex Sans Arabic" w:cs="IBM Plex Sans Arabic" w:eastAsia="IBM Plex Sans Arabic" w:hAnsi="IBM Plex Sans Arabic"/>
          <w:sz w:val="22"/>
          <w:szCs w:val="22"/>
          <w:rtl/>
        </w:rPr>
        <w:t xml:space="preserve">هذا أهم معيار يجب أن يعرفه المعلم، لأنه أكثرها إهمالاً. المهمة الأدائية الواحدة </w:t>
      </w:r>
      <w:r>
        <w:rPr>
          <w:rFonts w:ascii="IBM Plex Sans Arabic" w:cs="IBM Plex Sans Arabic" w:eastAsia="IBM Plex Sans Arabic" w:hAnsi="IBM Plex Sans Arabic"/>
          <w:b/>
          <w:bCs/>
          <w:sz w:val="22"/>
          <w:szCs w:val="22"/>
          <w:rtl/>
        </w:rPr>
        <w:t xml:space="preserve">عينة صغيرة</w:t>
      </w:r>
      <w:r>
        <w:rPr>
          <w:rFonts w:ascii="IBM Plex Sans Arabic" w:cs="IBM Plex Sans Arabic" w:eastAsia="IBM Plex Sans Arabic" w:hAnsi="IBM Plex Sans Arabic"/>
          <w:sz w:val="22"/>
          <w:szCs w:val="22"/>
          <w:rtl/>
        </w:rPr>
        <w:t xml:space="preserve"> من أداء الطالب. في الاختبار الموضوعي نسأل عشرين أو ثلاثين سؤالاً، فإذا أخطأ الطالب في سؤال بسبب سوء فهم عابر عوّضته بقية الأسئلة. أما في المهمة الأدائية فهناك مهمة واحدة: إن كان سياقها مألوفاً لطالب وغريباً على آخر، أو تعطلت أداة، أو تعب الطالب ذلك اليوم، تأثر الحكم كله.</w:t>
      </w:r>
    </w:p>
    <w:p>
      <w:pPr>
        <w:bidi/>
        <w:spacing w:after="120" w:line="300"/>
        <w:jc w:val="right"/>
      </w:pPr>
      <w:r>
        <w:rPr>
          <w:rFonts w:ascii="IBM Plex Sans Arabic" w:cs="IBM Plex Sans Arabic" w:eastAsia="IBM Plex Sans Arabic" w:hAnsi="IBM Plex Sans Arabic"/>
          <w:sz w:val="22"/>
          <w:szCs w:val="22"/>
          <w:rtl/>
        </w:rPr>
        <w:t xml:space="preserve">من الثابت في أدبيات القياس أن أداء الطالب يتفاوت من مهمة إلى أخرى حتى في المجال نفسه، فالحكم على مهارة من مهمة واحدة حكم ضعيف الأساس. ماذا يفعل المعلم؟</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أكثر من مهمة:</w:t>
      </w:r>
      <w:r>
        <w:rPr>
          <w:rFonts w:ascii="IBM Plex Sans Arabic" w:cs="IBM Plex Sans Arabic" w:eastAsia="IBM Plex Sans Arabic" w:hAnsi="IBM Plex Sans Arabic"/>
          <w:sz w:val="22"/>
          <w:szCs w:val="22"/>
          <w:rtl/>
        </w:rPr>
        <w:t xml:space="preserve"> مهمتان قصيرتان أفضل غالباً من مهمة طويلة واحدة.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الجمع مع أدلة أخرى:</w:t>
      </w:r>
      <w:r>
        <w:rPr>
          <w:rFonts w:ascii="IBM Plex Sans Arabic" w:cs="IBM Plex Sans Arabic" w:eastAsia="IBM Plex Sans Arabic" w:hAnsi="IBM Plex Sans Arabic"/>
          <w:sz w:val="22"/>
          <w:szCs w:val="22"/>
          <w:rtl/>
        </w:rPr>
        <w:t xml:space="preserve"> في مثالنا، تُضاف إلى المرشّح الدرجات الأربع التي خصصها جدول المواصفات لـ ن6 في الاختبار المكتوب.</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الحذر في اللغة:</w:t>
      </w:r>
      <w:r>
        <w:rPr>
          <w:rFonts w:ascii="IBM Plex Sans Arabic" w:cs="IBM Plex Sans Arabic" w:eastAsia="IBM Plex Sans Arabic" w:hAnsi="IBM Plex Sans Arabic"/>
          <w:sz w:val="22"/>
          <w:szCs w:val="22"/>
          <w:rtl/>
        </w:rPr>
        <w:t xml:space="preserve"> نقول «أدّى الطالب هذه المهمة في هذا المستوى»، لا «الطالب يتقن التخطيط لفصل المخاليط».</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5.2 قائمة فحص من ثمانية أسئلة</w:t>
      </w:r>
    </w:p>
    <w:p>
      <w:pPr>
        <w:bidi/>
        <w:spacing w:after="120" w:line="300"/>
        <w:jc w:val="right"/>
      </w:pPr>
      <w:r>
        <w:rPr>
          <w:rFonts w:ascii="IBM Plex Sans Arabic" w:cs="IBM Plex Sans Arabic" w:eastAsia="IBM Plex Sans Arabic" w:hAnsi="IBM Plex Sans Arabic"/>
          <w:sz w:val="22"/>
          <w:szCs w:val="22"/>
          <w:rtl/>
        </w:rPr>
        <w:t xml:space="preserve">ورقة «فحص جودة المهمة» في ملف الإكسل فيها قائمة فحص أعدّها المساق، مستوحاة من هذه المعايير ومن قضيتي الفرد والأصالة. تتكون من ثمانية أسئلة يُجاب عنها بنعم أو لا: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المهمة تقيس نواتج الوحدة المحددة في جدول المواصفات، لا مهارات جانبية.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تتطلب تفكيراً من مستوى التطبيق أو الاستدلال، لا تنفيذ خطوات محفوظة.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السياق ذو معنى للطلبة، ولا يحتاج خبرة أو موارد لا تتوفر للجميع.</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يمكن إنجازها في الوقت والإمكانات المتاحة في المدرسة.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المعايير معلنة للطلبة قبل البدء، ومرتبطة بالمنتج المطلوب.</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يمكن التمييز بين مساهمة الفرد ومساهمة الفريق في التقدير.</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العمل يُنجز أو يُوثّق في الصف بما يكفي للتحقق من أنه عمل الطالب.</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تُضمّ المهمة إلى أدلة أخرى على الناتج نفسه (فقرات أو مهمة ثانية) قبل الحكم بالإتقان.</w:t>
      </w:r>
    </w:p>
    <w:p>
      <w:pPr>
        <w:bidi/>
        <w:spacing w:after="120" w:line="300"/>
        <w:jc w:val="right"/>
      </w:pPr>
      <w:r>
        <w:rPr>
          <w:rFonts w:ascii="IBM Plex Sans Arabic" w:cs="IBM Plex Sans Arabic" w:eastAsia="IBM Plex Sans Arabic" w:hAnsi="IBM Plex Sans Arabic"/>
          <w:sz w:val="22"/>
          <w:szCs w:val="22"/>
          <w:rtl/>
        </w:rPr>
        <w:t xml:space="preserve">يعدّ الملف الإجابات بنعم ويعطي حكماً: 8 «جاهزة للتجريب»، و6 أو 7 «تحتاج تعديلاً محدوداً»، و5 فأقل «تحتاج مراجعة جوهرية». هذه الحدود قاعدة إرشادية من المساق، لا معيار منشور.</w:t>
      </w:r>
    </w:p>
    <w:p>
      <w:pPr>
        <w:bidi/>
        <w:spacing w:after="120" w:line="300"/>
        <w:jc w:val="right"/>
      </w:pPr>
      <w:r>
        <w:rPr>
          <w:rFonts w:ascii="IBM Plex Sans Arabic" w:cs="IBM Plex Sans Arabic" w:eastAsia="IBM Plex Sans Arabic" w:hAnsi="IBM Plex Sans Arabic"/>
          <w:b/>
          <w:bCs/>
          <w:sz w:val="22"/>
          <w:szCs w:val="22"/>
          <w:rtl/>
        </w:rPr>
        <w:t xml:space="preserve">المثال المحلول في نسختين: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المسودة الأولى: 5 من 8.</w:t>
      </w:r>
      <w:r>
        <w:rPr>
          <w:rFonts w:ascii="IBM Plex Sans Arabic" w:cs="IBM Plex Sans Arabic" w:eastAsia="IBM Plex Sans Arabic" w:hAnsi="IBM Plex Sans Arabic"/>
          <w:sz w:val="22"/>
          <w:szCs w:val="22"/>
          <w:rtl/>
        </w:rPr>
        <w:t xml:space="preserve"> المهمة كما في جدول القسم 4 سليمة علمياً، لكنها حصلت على الحكم «تحتاج مراجعة جوهرية». ستطبّق القائمة عليها بنفسك في المحاضرة، وتحدد الأسئلة الثلاثة التي لم تتحقق.</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النسخة المعدّلة: 8 من 8، جاهزة للتجريب.</w:t>
      </w:r>
      <w:r>
        <w:rPr>
          <w:rFonts w:ascii="IBM Plex Sans Arabic" w:cs="IBM Plex Sans Arabic" w:eastAsia="IBM Plex Sans Arabic" w:hAnsi="IBM Plex Sans Arabic"/>
          <w:sz w:val="22"/>
          <w:szCs w:val="22"/>
          <w:rtl/>
        </w:rPr>
        <w:t xml:space="preserve"> وصلنا إليها بثلاث إضافات لا بإعادة تصميم: سجل قياس وتوصية فرديان لكل طالب، وإنجاز القياس والكتابة في الصف مع سؤال شفهي قصير، وضم المهمة إلى فقرات ن6 في الاختبار المكتوب. هذه النسخة هي الموجودة في ورقة «مخطط المهمة».</w:t>
      </w:r>
    </w:p>
    <w:p>
      <w:pPr>
        <w:bidi/>
        <w:spacing w:after="120" w:line="300"/>
        <w:jc w:val="right"/>
      </w:pPr>
      <w:r>
        <w:rPr>
          <w:rFonts w:ascii="IBM Plex Sans Arabic" w:cs="IBM Plex Sans Arabic" w:eastAsia="IBM Plex Sans Arabic" w:hAnsi="IBM Plex Sans Arabic"/>
          <w:sz w:val="22"/>
          <w:szCs w:val="22"/>
          <w:rtl/>
        </w:rPr>
        <w:t xml:space="preserve">تغيّر في النسخة المعدّلة عنصران من نموذج «غراسبس»:</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6"/>
        <w:gridCol w:w="7882"/>
      </w:tblGrid>
      <w:tr>
        <w:trPr>
          <w:cantSplit/>
          <w:tblHeader/>
        </w:trPr>
        <w:tc>
          <w:tcPr>
            <w:tcW w:type="dxa" w:w="17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العنصر</w:t>
            </w:r>
          </w:p>
        </w:tc>
        <w:tc>
          <w:tcPr>
            <w:tcW w:type="dxa" w:w="78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النسخة المعدّلة</w:t>
            </w:r>
          </w:p>
        </w:tc>
      </w:tr>
      <w:tr>
        <w:trPr>
          <w:cantSplit/>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الدور</w:t>
            </w:r>
          </w:p>
        </w:tc>
        <w:tc>
          <w:tcPr>
            <w:tcW w:type="dxa" w:w="7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أنت عضو في فريق علوم المدرسة. يبني الفريق المرشّح ويقيس معاً، ويكتب كل عضو سجله وتفسيره وتوصيته منفرداً في الصف.</w:t>
            </w:r>
          </w:p>
        </w:tc>
      </w:tr>
      <w:tr>
        <w:trPr>
          <w:cantSplit/>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المنتج</w:t>
            </w:r>
          </w:p>
        </w:tc>
        <w:tc>
          <w:tcPr>
            <w:tcW w:type="dxa" w:w="7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نموذج مرشّح يعمل (للفريق)، وجدول قياسات قبل الترشيح وبعده، وتوصية فردية من صفحة واحدة للجنة، وسؤال شفهي قصير لكل طالب عن تفسيره.</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أما الإضافة الثالثة، ضم المهمة إلى فقرات ن6، فلا تظهر في نص المهمة بل في خطة التقويم كلها. والدرس هنا: </w:t>
      </w:r>
      <w:r>
        <w:rPr>
          <w:rFonts w:ascii="IBM Plex Sans Arabic" w:cs="IBM Plex Sans Arabic" w:eastAsia="IBM Plex Sans Arabic" w:hAnsi="IBM Plex Sans Arabic"/>
          <w:b/>
          <w:bCs/>
          <w:sz w:val="22"/>
          <w:szCs w:val="22"/>
          <w:rtl/>
        </w:rPr>
        <w:t xml:space="preserve">الرقم يرشد، وقراءة الأسئلة التي لم تتحقق هي التي تحدد الإصلاح.</w:t>
      </w:r>
      <w:r>
        <w:rPr>
          <w:rFonts w:ascii="IBM Plex Sans Arabic" w:cs="IBM Plex Sans Arabic" w:eastAsia="IBM Plex Sans Arabic" w:hAnsi="IBM Plex Sans Arabic"/>
          <w:sz w:val="22"/>
          <w:szCs w:val="22"/>
          <w:rtl/>
        </w:rPr>
        <w:t xml:space="preserve"> حكم «تحتاج مراجعة جوهرية» قد يعني إضافات محددة، لا البدء من الصفر.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العمل الفردي والعمل الجماعي</w:t>
      </w:r>
    </w:p>
    <w:p>
      <w:pPr>
        <w:bidi/>
        <w:spacing w:after="120" w:line="300"/>
        <w:jc w:val="right"/>
      </w:pPr>
      <w:r>
        <w:rPr>
          <w:rFonts w:ascii="IBM Plex Sans Arabic" w:cs="IBM Plex Sans Arabic" w:eastAsia="IBM Plex Sans Arabic" w:hAnsi="IBM Plex Sans Arabic"/>
          <w:sz w:val="22"/>
          <w:szCs w:val="22"/>
          <w:rtl/>
        </w:rPr>
        <w:t xml:space="preserve">العمل الجماعي أقرب إلى الواقع، فالعلماء والمهندسون يعملون في فرق. لكنه يطرح مشكلة في التقويم: الدرجة تُعطى للفرد، والمنتج صنعه الفريق. إذا أعطينا كل أعضاء الفريق الدرجة نفسها، فقد يحصل طالب لم يسهم على درجة زميل حمل العمل كله، وهذه مشكلة عدالة ومشكلة صدق معاً: الدرجة لم تعد تصف تعلم صاحبها.</w:t>
      </w:r>
    </w:p>
    <w:p>
      <w:pPr>
        <w:bidi/>
        <w:spacing w:after="120" w:line="300"/>
        <w:jc w:val="right"/>
      </w:pPr>
      <w:r>
        <w:rPr>
          <w:rFonts w:ascii="IBM Plex Sans Arabic" w:cs="IBM Plex Sans Arabic" w:eastAsia="IBM Plex Sans Arabic" w:hAnsi="IBM Plex Sans Arabic"/>
          <w:sz w:val="22"/>
          <w:szCs w:val="22"/>
          <w:rtl/>
        </w:rPr>
        <w:t xml:space="preserve">قاعدة عملية: </w:t>
      </w:r>
      <w:r>
        <w:rPr>
          <w:rFonts w:ascii="IBM Plex Sans Arabic" w:cs="IBM Plex Sans Arabic" w:eastAsia="IBM Plex Sans Arabic" w:hAnsi="IBM Plex Sans Arabic"/>
          <w:b/>
          <w:bCs/>
          <w:sz w:val="22"/>
          <w:szCs w:val="22"/>
          <w:rtl/>
        </w:rPr>
        <w:t xml:space="preserve">اعمل جماعياً، وقيّم فردياً ما يمكن فصله.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9"/>
        <w:gridCol w:w="2238"/>
        <w:gridCol w:w="5421"/>
      </w:tblGrid>
      <w:tr>
        <w:trPr>
          <w:cantSplit/>
          <w:tblHeader/>
        </w:trPr>
        <w:tc>
          <w:tcPr>
            <w:tcW w:type="dxa" w:w="1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الجزء</w:t>
            </w:r>
          </w:p>
        </w:tc>
        <w:tc>
          <w:tcPr>
            <w:tcW w:type="dxa" w:w="2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جماعي أم فردي؟</w:t>
            </w:r>
          </w:p>
        </w:tc>
        <w:tc>
          <w:tcPr>
            <w:tcW w:type="dxa" w:w="54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في مهمة المرشّح</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بناء النموذج</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جماعي</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الفريق يبني المرشّح معاً</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تبرير التصميم</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فردي</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طالب يكتب في سجله لماذا رُتّبت الطبقات هكذا</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القياس</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جماعي مع تسجيل فردي</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يقيسون معاً، ويسجل كل طالب القراءات في جدوله</w:t>
            </w:r>
          </w:p>
        </w:tc>
      </w:tr>
      <w:tr>
        <w:trPr>
          <w:cantSplit/>
        </w:trPr>
        <w:tc>
          <w:tcPr>
            <w:tcW w:type="dxa" w:w="1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التفسير والتوصية</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فردي</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طالب يكتب تفسيره وتوصيته في الصف</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يمكن أيضاً أن يُضاف سجل مساهمة قصير يكتبه كل عضو عن دوره، لكنه دليل مساند لا يكفي وحده لتقدير الفرد.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أصالة عمل الطالب مع توفر أدوات الذكاء الاصطناعي</w:t>
      </w:r>
    </w:p>
    <w:p>
      <w:pPr>
        <w:bidi/>
        <w:spacing w:after="120" w:line="300"/>
        <w:jc w:val="right"/>
      </w:pPr>
      <w:r>
        <w:rPr>
          <w:rFonts w:ascii="IBM Plex Sans Arabic" w:cs="IBM Plex Sans Arabic" w:eastAsia="IBM Plex Sans Arabic" w:hAnsi="IBM Plex Sans Arabic"/>
          <w:sz w:val="22"/>
          <w:szCs w:val="22"/>
          <w:rtl/>
        </w:rPr>
        <w:t xml:space="preserve">قبل سنوات كان السؤال: هل كتب ولي الأمر المشروع؟ اليوم يستطيع أي طالب أن يطلب من أداة ذكاء اصطناعي تقرير مرشّح ماء كاملاً بجدول قياسات مقنع في دقيقة. في تقرير أنثروبيك عن استخدام طلبة الجامعات لكلود (أبريل 2025)، الذي حلّل نحو 574,740 محادثة مجهّلة، كانت نحو 47% من المحادثات «مباشرة»، أي يطلب فيها الطالب الحل أو المنتج بأقل تفاعل، ونبّه التقرير إلى مخاوف تتعلق بالنزاهة الأكاديمية.</w:t>
      </w:r>
    </w:p>
    <w:p>
      <w:pPr>
        <w:bidi/>
        <w:spacing w:after="120" w:line="300"/>
        <w:jc w:val="right"/>
      </w:pPr>
      <w:r>
        <w:rPr>
          <w:rFonts w:ascii="IBM Plex Sans Arabic" w:cs="IBM Plex Sans Arabic" w:eastAsia="IBM Plex Sans Arabic" w:hAnsi="IBM Plex Sans Arabic"/>
          <w:sz w:val="22"/>
          <w:szCs w:val="22"/>
          <w:rtl/>
        </w:rPr>
        <w:t xml:space="preserve">المنع وحده لا يكفي، وأدوات الكشف الآلي عن النصوص المولّدة لا يُعتمد عليها وحدها في اتهام طالب. الأجدى أن </w:t>
      </w:r>
      <w:r>
        <w:rPr>
          <w:rFonts w:ascii="IBM Plex Sans Arabic" w:cs="IBM Plex Sans Arabic" w:eastAsia="IBM Plex Sans Arabic" w:hAnsi="IBM Plex Sans Arabic"/>
          <w:b/>
          <w:bCs/>
          <w:sz w:val="22"/>
          <w:szCs w:val="22"/>
          <w:rtl/>
        </w:rPr>
        <w:t xml:space="preserve">نصمّم المهمة بحيث يصعب أن يصنعها غير الطالب</w:t>
      </w:r>
      <w:r>
        <w:rPr>
          <w:rFonts w:ascii="IBM Plex Sans Arabic" w:cs="IBM Plex Sans Arabic" w:eastAsia="IBM Plex Sans Arabic" w:hAnsi="IBM Plex Sans Arabic"/>
          <w:sz w:val="22"/>
          <w:szCs w:val="22"/>
          <w:rtl/>
        </w:rPr>
        <w:t xml:space="preserve">. ثلاثة ضمانات أساسية: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العمل في الصف:</w:t>
      </w:r>
      <w:r>
        <w:rPr>
          <w:rFonts w:ascii="IBM Plex Sans Arabic" w:cs="IBM Plex Sans Arabic" w:eastAsia="IBM Plex Sans Arabic" w:hAnsi="IBM Plex Sans Arabic"/>
          <w:sz w:val="22"/>
          <w:szCs w:val="22"/>
          <w:rtl/>
        </w:rPr>
        <w:t xml:space="preserve"> الأجزاء التي تحمل الحكم (القياس، والتفسير، والتوصية) تُنجز في الحصة. قد يُستكمل التنسيق في البيت، لكن الدليل الأساسي يُنتج أمام المعلم.</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توثيق العملية لا المنتج وحده:</w:t>
      </w:r>
      <w:r>
        <w:rPr>
          <w:rFonts w:ascii="IBM Plex Sans Arabic" w:cs="IBM Plex Sans Arabic" w:eastAsia="IBM Plex Sans Arabic" w:hAnsi="IBM Plex Sans Arabic"/>
          <w:sz w:val="22"/>
          <w:szCs w:val="22"/>
          <w:rtl/>
        </w:rPr>
        <w:t xml:space="preserve"> سجل قياس بتاريخ كل جلسة، وصور للمرشّح في مراحله، والمسودات. منتج نهائي ممتاز بلا أثر لعملية الوصول إليه يستدعي السؤال.</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فحص شفهي قصير:</w:t>
      </w:r>
      <w:r>
        <w:rPr>
          <w:rFonts w:ascii="IBM Plex Sans Arabic" w:cs="IBM Plex Sans Arabic" w:eastAsia="IBM Plex Sans Arabic" w:hAnsi="IBM Plex Sans Arabic"/>
          <w:sz w:val="22"/>
          <w:szCs w:val="22"/>
          <w:rtl/>
        </w:rPr>
        <w:t xml:space="preserve"> دقيقتان إلى ثلاث مع كل طالب: «لماذا وضعت الرمل فوق الحصى؟»، «ماذا لو استخدمت رملاً أنعم؟». يصف جوجين (1998) التفاعل بين الممتحن والطالب بعداً من أبعاد التقويم الشفهي، وهو ما يسمح بأسئلة متابعة تكشف الفهم. وستعيش هذا بنفسك في المناقشة الشفهية في الأسبوع 15.</w:t>
      </w:r>
    </w:p>
    <w:p>
      <w:pPr>
        <w:bidi/>
        <w:spacing w:after="120" w:line="300"/>
        <w:jc w:val="right"/>
      </w:pPr>
      <w:r>
        <w:rPr>
          <w:rFonts w:ascii="IBM Plex Sans Arabic" w:cs="IBM Plex Sans Arabic" w:eastAsia="IBM Plex Sans Arabic" w:hAnsi="IBM Plex Sans Arabic"/>
          <w:sz w:val="22"/>
          <w:szCs w:val="22"/>
          <w:rtl/>
        </w:rPr>
        <w:t xml:space="preserve">هذه الضمانات تتسق مع «نهج المسارين» في جامعة سيدني: مسار آمن يُقيّم دون ذكاء اصطناعي، ومسار مفتوح يُسمح فيه بالذكاء الاصطناعي مع التوثيق. وتتسق مع سياسة جامعة الإمارات العربية المتحدة (2025) التي تشترط الإفصاح عن استخدام الذكاء الاصطناعي التوليدي وتعدّ الاستخدام غير المُفصح عنه انتحالاً. ومع بدء تدريس الذكاء الاصطناعي في المدارس الحكومية في الإمارات من العام الدراسي 2025–2026، يصبح المعلم مطالباً بأن يحدد في كل مهمة ما المسموح به وما الممنوع، وأن يعلن ذلك للطلبة مسبقاً.</w:t>
      </w:r>
    </w:p>
    <w:p>
      <w:pPr>
        <w:bidi/>
        <w:spacing w:after="120" w:line="300"/>
        <w:jc w:val="right"/>
      </w:pPr>
      <w:r>
        <w:rPr>
          <w:rFonts w:ascii="IBM Plex Sans Arabic" w:cs="IBM Plex Sans Arabic" w:eastAsia="IBM Plex Sans Arabic" w:hAnsi="IBM Plex Sans Arabic"/>
          <w:b/>
          <w:bCs/>
          <w:sz w:val="22"/>
          <w:szCs w:val="22"/>
          <w:rtl/>
        </w:rPr>
        <w:t xml:space="preserve">ليس كل استخدام غشاً.</w:t>
      </w:r>
      <w:r>
        <w:rPr>
          <w:rFonts w:ascii="IBM Plex Sans Arabic" w:cs="IBM Plex Sans Arabic" w:eastAsia="IBM Plex Sans Arabic" w:hAnsi="IBM Plex Sans Arabic"/>
          <w:sz w:val="22"/>
          <w:szCs w:val="22"/>
          <w:rtl/>
        </w:rPr>
        <w:t xml:space="preserve"> يمكن أن تسمح المهمة باستخدام كلود في البحث عن مواد الترشيح، بشرط أن يوثّق الطالب ذلك. المهم أن يبقى الدليل على الناتج، أي التبرير والقياس والتفسير، من إنتاج الطالب.</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سلم التقدير التحليلي الموزون</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8.1 السلم</w:t>
      </w:r>
    </w:p>
    <w:p>
      <w:pPr>
        <w:bidi/>
        <w:spacing w:after="120" w:line="300"/>
        <w:jc w:val="right"/>
      </w:pPr>
      <w:r>
        <w:rPr>
          <w:rFonts w:ascii="IBM Plex Sans Arabic" w:cs="IBM Plex Sans Arabic" w:eastAsia="IBM Plex Sans Arabic" w:hAnsi="IBM Plex Sans Arabic"/>
          <w:sz w:val="22"/>
          <w:szCs w:val="22"/>
          <w:rtl/>
        </w:rPr>
        <w:t xml:space="preserve">بنينا في الأسبوع 8 سلماً تحليلياً بمعايير متساوية. في المهمة الأدائية لا تكون المعايير متساوية الأهمية دائماً. هذا سلم مهمة المرشّح بأربعة معايير وأربعة مستويات. بخلاف سلم الأسبوع 8 (0–3)، يبدأ هذا السلم من 1.</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4"/>
        <w:gridCol w:w="1739"/>
        <w:gridCol w:w="2087"/>
        <w:gridCol w:w="2400"/>
        <w:gridCol w:w="2438"/>
      </w:tblGrid>
      <w:tr>
        <w:trPr>
          <w:cantSplit/>
          <w:tblHeader/>
        </w:trPr>
        <w:tc>
          <w:tcPr>
            <w:tcW w:type="dxa" w:w="9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 والوزن</w:t>
            </w:r>
          </w:p>
        </w:tc>
        <w:tc>
          <w:tcPr>
            <w:tcW w:type="dxa" w:w="17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Pr>
              <w:t xml:space="preserve">1</w:t>
            </w:r>
          </w:p>
        </w:tc>
        <w:tc>
          <w:tcPr>
            <w:tcW w:type="dxa" w:w="20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Pr>
              <w:t xml:space="preserve">2</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Pr>
              <w:t xml:space="preserve">3</w:t>
            </w:r>
          </w:p>
        </w:tc>
        <w:tc>
          <w:tcPr>
            <w:tcW w:type="dxa" w:w="2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Pr>
              <w:t xml:space="preserve">4</w:t>
            </w:r>
          </w:p>
        </w:tc>
      </w:tr>
      <w:tr>
        <w:trPr>
          <w:cantSplit/>
        </w:trPr>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التصميم وتبريره العلمي (30%)</w:t>
            </w:r>
          </w:p>
        </w:tc>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يرتّب المواد دون تبرير، أو بتبرير لا يتصل بخصائصها</w:t>
            </w:r>
          </w:p>
        </w:tc>
        <w:tc>
          <w:tcPr>
            <w:tcW w:type="dxa" w:w="2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يبرر طبقة أو طبقتين بحجم الحبيبات، دون ذكر ما تحجزه كل منها</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يبرر ترتيب كل الطبقات بحجم الحبيبات وما تحجزه كل طبقة</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كما في 3، ويسمّي طريقة الفصل، ويذكر أن المرشّح لا يزيل المواد الذائبة، ولا يُعتمد عليه في إزالة الكائنات الدقيقة</w:t>
            </w:r>
          </w:p>
        </w:tc>
      </w:tr>
      <w:tr>
        <w:trPr>
          <w:cantSplit/>
        </w:trPr>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القياس وجمع البيانات (25%)</w:t>
            </w:r>
          </w:p>
        </w:tc>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يصف الماء بكلمات عامة («صار أصفى») دون قياس</w:t>
            </w:r>
          </w:p>
        </w:tc>
        <w:tc>
          <w:tcPr>
            <w:tcW w:type="dxa" w:w="2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يقيس الصفاء قبل الترشيح وبعده مرة واحدة دون تثبيت كمية الماء</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يقيس بطريقة محددة مع تثبيت كمية الماء، ويسجل النتائج في جدول</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كما في 3، ويكرر القياس ثلاث مرات على الأقل، ويسجل زمن الترشيح</w:t>
            </w:r>
          </w:p>
        </w:tc>
      </w:tr>
      <w:tr>
        <w:trPr>
          <w:cantSplit/>
        </w:trPr>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تفسير النتائج (25%)</w:t>
            </w:r>
          </w:p>
        </w:tc>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يعيد ذكر النتائج دون تفسير</w:t>
            </w:r>
          </w:p>
        </w:tc>
        <w:tc>
          <w:tcPr>
            <w:tcW w:type="dxa" w:w="2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يفسر التحسن بعبارة عامة («المرشّح ينظف الماء»)</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يفسر التحسن بحجز الحبيبات العالقة حسب حجمها، مستشهداً بأرقام من جدوله</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كما في 3، ويفسر ما لم يتغير، ويحدد مصدر خطأ محتملاً في القياس</w:t>
            </w:r>
          </w:p>
        </w:tc>
      </w:tr>
      <w:tr>
        <w:trPr>
          <w:cantSplit/>
        </w:trPr>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التوصية والتواصل (20%)</w:t>
            </w:r>
          </w:p>
        </w:tc>
        <w:tc>
          <w:tcPr>
            <w:tcW w:type="dxa" w:w="1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توصية، أو توصية لا تتصل بالنتائج</w:t>
            </w:r>
          </w:p>
        </w:tc>
        <w:tc>
          <w:tcPr>
            <w:tcW w:type="dxa" w:w="2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توصية مرتبطة بالنتائج دون ذكر حدود المرشّح</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توصية مبنية على البيانات تذكر أن الماء يحتاج إلى تعقيم بعد الترشيح</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كما في 3، وموجهة للجنة بلغة واضحة، وتقترح تحسيناً محدداً للتصميم مع سببه</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لاحظ أن الواصفات تتبع مبادئ الأسبوع 8: قابلة للملاحظة، ووصفية لا تقييمية، وكل مستوى يزيد على جاره بعنصر يمكن الإشارة إليه في منتج الطالب.</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8.2 الأوزان قرار تربوي</w:t>
      </w:r>
    </w:p>
    <w:p>
      <w:pPr>
        <w:bidi/>
        <w:spacing w:after="120" w:line="300"/>
        <w:jc w:val="right"/>
      </w:pPr>
      <w:r>
        <w:rPr>
          <w:rFonts w:ascii="IBM Plex Sans Arabic" w:cs="IBM Plex Sans Arabic" w:eastAsia="IBM Plex Sans Arabic" w:hAnsi="IBM Plex Sans Arabic"/>
          <w:b/>
          <w:bCs/>
          <w:sz w:val="22"/>
          <w:szCs w:val="22"/>
          <w:rtl/>
        </w:rPr>
        <w:t xml:space="preserve">الوزن يعلن ما يهمك.</w:t>
      </w:r>
      <w:r>
        <w:rPr>
          <w:rFonts w:ascii="IBM Plex Sans Arabic" w:cs="IBM Plex Sans Arabic" w:eastAsia="IBM Plex Sans Arabic" w:hAnsi="IBM Plex Sans Arabic"/>
          <w:sz w:val="22"/>
          <w:szCs w:val="22"/>
          <w:rtl/>
        </w:rPr>
        <w:t xml:space="preserve"> حين تعطي التصميم وتبريره 30% والتواصل 20%، فأنت تقول للطلبة: العلم أهم من العرض في هذه المهمة. وحين تساوي الأوزان، فأنت تقول إن التواصل يساوي التصميم. لا يوجد وزن «صحيح» بإطلاق؛ يوجد وزن مبرر بالناتج. الناتج ن6 يتحدث عن </w:t>
      </w:r>
      <w:r>
        <w:rPr>
          <w:rFonts w:ascii="IBM Plex Sans Arabic" w:cs="IBM Plex Sans Arabic" w:eastAsia="IBM Plex Sans Arabic" w:hAnsi="IBM Plex Sans Arabic"/>
          <w:b/>
          <w:bCs/>
          <w:sz w:val="22"/>
          <w:szCs w:val="22"/>
          <w:rtl/>
        </w:rPr>
        <w:t xml:space="preserve">التخطيط</w:t>
      </w:r>
      <w:r>
        <w:rPr>
          <w:rFonts w:ascii="IBM Plex Sans Arabic" w:cs="IBM Plex Sans Arabic" w:eastAsia="IBM Plex Sans Arabic" w:hAnsi="IBM Plex Sans Arabic"/>
          <w:sz w:val="22"/>
          <w:szCs w:val="22"/>
          <w:rtl/>
        </w:rPr>
        <w:t xml:space="preserve"> لفصل مكونات مخلوط، لذلك أخذت المعايير العلمية الثلاثة 80% من الوزن، وأخذ التواصل 20%.</w:t>
      </w:r>
    </w:p>
    <w:p>
      <w:pPr>
        <w:bidi/>
        <w:spacing w:after="120" w:line="300"/>
        <w:jc w:val="right"/>
      </w:pPr>
      <w:r>
        <w:rPr>
          <w:rFonts w:ascii="IBM Plex Sans Arabic" w:cs="IBM Plex Sans Arabic" w:eastAsia="IBM Plex Sans Arabic" w:hAnsi="IBM Plex Sans Arabic"/>
          <w:sz w:val="22"/>
          <w:szCs w:val="22"/>
          <w:rtl/>
        </w:rPr>
        <w:t xml:space="preserve">تُحسب النسبة الموزونة بقسمة مستوى الطالب في كل معيار على أعلى مستوى (4)، ثم ضربه في وزن المعيار، ثم الجمع:</w:t>
      </w:r>
    </w:p>
    <w:p>
      <w:pPr>
        <w:shd w:fill="F2F6FA" w:color="auto" w:val="clear"/>
        <w:bidi w:val="false"/>
        <w:spacing w:after="160" w:before="80"/>
        <w:jc w:val="center"/>
      </w:pPr>
      <w:r>
        <w:rPr>
          <w:rFonts w:ascii="Cambria Math" w:cs="IBM Plex Sans Arabic" w:hAnsi="Cambria Math"/>
          <w:i w:val="false"/>
          <w:iCs w:val="false"/>
          <w:sz w:val="24"/>
          <w:szCs w:val="24"/>
        </w:rPr>
        <w:t xml:space="preserve">Weighted % = Σ (level_j / 4 × w_j)</w:t>
      </w:r>
    </w:p>
    <w:p>
      <w:pPr>
        <w:bidi/>
        <w:spacing w:after="120" w:line="300"/>
        <w:jc w:val="right"/>
      </w:pPr>
      <w:r>
        <w:rPr>
          <w:rFonts w:ascii="IBM Plex Sans Arabic" w:cs="IBM Plex Sans Arabic" w:eastAsia="IBM Plex Sans Arabic" w:hAnsi="IBM Plex Sans Arabic"/>
          <w:b/>
          <w:bCs/>
          <w:sz w:val="22"/>
          <w:szCs w:val="22"/>
          <w:rtl/>
        </w:rPr>
        <w:t xml:space="preserve">مثال محلول: الطالب ط6</w:t>
      </w:r>
      <w:r>
        <w:rPr>
          <w:rFonts w:ascii="IBM Plex Sans Arabic" w:cs="IBM Plex Sans Arabic" w:eastAsia="IBM Plex Sans Arabic" w:hAnsi="IBM Plex Sans Arabic"/>
          <w:sz w:val="22"/>
          <w:szCs w:val="22"/>
          <w:rtl/>
        </w:rPr>
        <w:t xml:space="preserve"> مستوياته 4 و4 و2 و1:</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التصميم: 4 ÷ 4 × 30% = 30%</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القياس: 4 ÷ 4 × 25% = 25%</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التفسير: 2 ÷ 4 × 25% = 12.5%</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التوصية: 1 ÷ 4 × 20% = 5%</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المجموع: 72.5%</w:t>
      </w:r>
    </w:p>
    <w:p>
      <w:pPr>
        <w:bidi/>
        <w:spacing w:after="120" w:line="300"/>
        <w:jc w:val="right"/>
      </w:pPr>
      <w:r>
        <w:rPr>
          <w:rFonts w:ascii="IBM Plex Sans Arabic" w:cs="IBM Plex Sans Arabic" w:eastAsia="IBM Plex Sans Arabic" w:hAnsi="IBM Plex Sans Arabic"/>
          <w:sz w:val="22"/>
          <w:szCs w:val="22"/>
          <w:rtl/>
        </w:rPr>
        <w:t xml:space="preserve">ولو تساوت الأوزان لكانت نسبته مجموع مستوياته (11) مقسوماً على 16، أي 68.75%. ربح ط6 من الأوزان الافتراضية 3.75 نقطة مئوية، لأن قوته في المعيارين الأثقل.</w:t>
      </w:r>
    </w:p>
    <w:p>
      <w:pPr>
        <w:bidi/>
        <w:spacing w:after="120" w:line="300"/>
        <w:jc w:val="right"/>
      </w:pPr>
      <w:r>
        <w:rPr>
          <w:rFonts w:ascii="IBM Plex Sans Arabic" w:cs="IBM Plex Sans Arabic" w:eastAsia="IBM Plex Sans Arabic" w:hAnsi="IBM Plex Sans Arabic"/>
          <w:b/>
          <w:bCs/>
          <w:sz w:val="22"/>
          <w:szCs w:val="22"/>
          <w:rtl/>
        </w:rPr>
        <w:t xml:space="preserve">ملاحظة على الحد الأدنى:</w:t>
      </w:r>
      <w:r>
        <w:rPr>
          <w:rFonts w:ascii="IBM Plex Sans Arabic" w:cs="IBM Plex Sans Arabic" w:eastAsia="IBM Plex Sans Arabic" w:hAnsi="IBM Plex Sans Arabic"/>
          <w:sz w:val="22"/>
          <w:szCs w:val="22"/>
          <w:rtl/>
        </w:rPr>
        <w:t xml:space="preserve"> لأن أدنى مستوى في هذا السلم هو 1 لا 0، فإن أدنى نسبة ممكنة 25% لا صفر. هذا قرار تصميم آخر يجب أن يكون معلناً.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8.3 أثر الأوزان على ثمانية طلبة</w:t>
      </w:r>
    </w:p>
    <w:p>
      <w:pPr>
        <w:bidi/>
        <w:spacing w:after="120" w:line="300"/>
        <w:jc w:val="right"/>
      </w:pPr>
      <w:r>
        <w:rPr>
          <w:rFonts w:ascii="IBM Plex Sans Arabic" w:cs="IBM Plex Sans Arabic" w:eastAsia="IBM Plex Sans Arabic" w:hAnsi="IBM Plex Sans Arabic"/>
          <w:sz w:val="22"/>
          <w:szCs w:val="22"/>
          <w:rtl/>
        </w:rPr>
        <w:t xml:space="preserve">ورقة «السلم الموزون» في ملف الإكسل فيها مستويات ثمانية طلبة كُتبت للمساق نموذجاً تدريبياً. النتائج بالأوزان الافتراضية: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0"/>
        <w:gridCol w:w="1840"/>
        <w:gridCol w:w="1663"/>
        <w:gridCol w:w="1487"/>
        <w:gridCol w:w="1487"/>
        <w:gridCol w:w="1851"/>
      </w:tblGrid>
      <w:tr>
        <w:trPr>
          <w:cantSplit/>
          <w:tblHeader/>
        </w:trPr>
        <w:tc>
          <w:tcPr>
            <w:tcW w:type="dxa" w:w="13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الطالب</w:t>
            </w:r>
          </w:p>
        </w:tc>
        <w:tc>
          <w:tcPr>
            <w:tcW w:type="dxa" w:w="18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المستويات</w:t>
            </w:r>
          </w:p>
        </w:tc>
        <w:tc>
          <w:tcPr>
            <w:tcW w:type="dxa" w:w="16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النسبة الموزونة</w:t>
            </w:r>
          </w:p>
        </w:tc>
        <w:tc>
          <w:tcPr>
            <w:tcW w:type="dxa" w:w="14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بأوزان متساوية</w:t>
            </w:r>
          </w:p>
        </w:tc>
        <w:tc>
          <w:tcPr>
            <w:tcW w:type="dxa" w:w="14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الترتيب الموزون</w:t>
            </w:r>
          </w:p>
        </w:tc>
        <w:tc>
          <w:tcPr>
            <w:tcW w:type="dxa" w:w="18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الترتيب بأوزان متساوية</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ط1</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 3، 4، 3</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88.75%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87.5%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ط2</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2، 2، 4</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60%</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62.5%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(مكرر)</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ط3</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4، 3، 2</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76.25%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(مكرر)</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ط4</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2، 1، 4</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46.25%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50%</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ط5</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3، 3، 3</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(مكرر)</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ط6</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 4، 2، 1</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72.5%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68.75%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ط7</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3، 3، 2</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62.5%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62.5%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(مكرر)</w:t>
            </w:r>
          </w:p>
        </w:tc>
      </w:tr>
      <w:tr>
        <w:trPr>
          <w:cantSplit/>
        </w:trP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ط8</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1، 2، 2</w:t>
            </w:r>
          </w:p>
        </w:tc>
        <w:tc>
          <w:tcPr>
            <w:tcW w:type="dxa" w:w="1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36.25%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37.5%</w:t>
            </w: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c>
          <w:tcPr>
            <w:tcW w:type="dxa" w:w="1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ثلاث قراءات:</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الأوزان الافتراضية تغيّر قليلاً.</w:t>
      </w:r>
      <w:r>
        <w:rPr>
          <w:rFonts w:ascii="IBM Plex Sans Arabic" w:cs="IBM Plex Sans Arabic" w:eastAsia="IBM Plex Sans Arabic" w:hAnsi="IBM Plex Sans Arabic"/>
          <w:sz w:val="22"/>
          <w:szCs w:val="22"/>
          <w:rtl/>
        </w:rPr>
        <w:t xml:space="preserve"> أكبر فرق 3.75 نقطة مئوية، والترتيب تغيّر فقط في الحالات المتساوية: انفصل ط3 عن ط5، وانفصل ط7 عن ط2.</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من قوته في التواصل وضعفه في العلم يخسر.</w:t>
      </w:r>
      <w:r>
        <w:rPr>
          <w:rFonts w:ascii="IBM Plex Sans Arabic" w:cs="IBM Plex Sans Arabic" w:eastAsia="IBM Plex Sans Arabic" w:hAnsi="IBM Plex Sans Arabic"/>
          <w:sz w:val="22"/>
          <w:szCs w:val="22"/>
          <w:rtl/>
        </w:rPr>
        <w:t xml:space="preserve"> ط4 في أدنى مستوى في التصميم والتفسير، وفي أعلى مستوى في التوصية، فخسر 3.75 نقطة. وط2 خسر 2.5 نقطة للسبب نفسه. في المقابل ربح ط6، القوي في التصميم والقياس والضعيف في التواصل.</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الأوزان الحادة تغيّر الترتيب فعلاً.</w:t>
      </w:r>
      <w:r>
        <w:rPr>
          <w:rFonts w:ascii="IBM Plex Sans Arabic" w:cs="IBM Plex Sans Arabic" w:eastAsia="IBM Plex Sans Arabic" w:hAnsi="IBM Plex Sans Arabic"/>
          <w:sz w:val="22"/>
          <w:szCs w:val="22"/>
          <w:rtl/>
        </w:rPr>
        <w:t xml:space="preserve"> جرّب الأوزان 40% و30% و20% و10%: يرتفع ط6 إلى 82.5% وينتقل من الترتيب الرابع إلى الثاني، وينخفض ط4 إلى 40% وط2 إلى 55%.</w:t>
      </w:r>
    </w:p>
    <w:p>
      <w:pPr>
        <w:bidi/>
        <w:spacing w:after="120" w:line="300"/>
        <w:jc w:val="right"/>
      </w:pPr>
      <w:r>
        <w:rPr>
          <w:rFonts w:ascii="IBM Plex Sans Arabic" w:cs="IBM Plex Sans Arabic" w:eastAsia="IBM Plex Sans Arabic" w:hAnsi="IBM Plex Sans Arabic"/>
          <w:b/>
          <w:bCs/>
          <w:sz w:val="22"/>
          <w:szCs w:val="22"/>
          <w:rtl/>
        </w:rPr>
        <w:t xml:space="preserve">تنبيه حسابي:</w:t>
      </w:r>
      <w:r>
        <w:rPr>
          <w:rFonts w:ascii="IBM Plex Sans Arabic" w:cs="IBM Plex Sans Arabic" w:eastAsia="IBM Plex Sans Arabic" w:hAnsi="IBM Plex Sans Arabic"/>
          <w:sz w:val="22"/>
          <w:szCs w:val="22"/>
          <w:rtl/>
        </w:rPr>
        <w:t xml:space="preserve"> دالة الترتيب في الإكسل تعطي القيم المتساوية الترتيب نفسه، ثم تقفز: ط3 وط5 كلاهما 2، فيأتي ط6 رابعاً لا ثالثاً. والملف يعرض النسب دون منازل عشرية، فتظهر 88.75% في الخلية 89%.</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8.4 الصلة بالمعايرة</w:t>
      </w:r>
    </w:p>
    <w:p>
      <w:pPr>
        <w:bidi/>
        <w:spacing w:after="120" w:line="300"/>
        <w:jc w:val="right"/>
      </w:pPr>
      <w:r>
        <w:rPr>
          <w:rFonts w:ascii="IBM Plex Sans Arabic" w:cs="IBM Plex Sans Arabic" w:eastAsia="IBM Plex Sans Arabic" w:hAnsi="IBM Plex Sans Arabic"/>
          <w:sz w:val="22"/>
          <w:szCs w:val="22"/>
          <w:rtl/>
        </w:rPr>
        <w:t xml:space="preserve">في الأسبوع 8 عايرنا المصححين بالاتفاق التام والمتجاور ومتوسط الفرق. الأوزان تضيف بعداً جديداً: الخلاف بمستوى واحد في معيار ثقيل يكلف الطالب أكثر. في هذا السلم، فرق مستوى واحد في التصميم يساوي 7.5 نقطة مئوية، وفي التواصل 5 نقاط. لذلك تبدأ المعايرة قبل تصحيح الصف بالمعايير الأثقل: مصححان يقدّران ثلاثة منتجات أو أربعة، ويحسبان الاتفاق لكل معيار، ويناقشان كل خلاف في التصميم والقياس قبل غيرهما.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تصميم المهمة بمساعدة كلود</w:t>
      </w:r>
    </w:p>
    <w:p>
      <w:pPr>
        <w:bidi/>
        <w:spacing w:after="120" w:line="300"/>
        <w:jc w:val="right"/>
      </w:pPr>
      <w:r>
        <w:rPr>
          <w:rFonts w:ascii="IBM Plex Sans Arabic" w:cs="IBM Plex Sans Arabic" w:eastAsia="IBM Plex Sans Arabic" w:hAnsi="IBM Plex Sans Arabic"/>
          <w:sz w:val="22"/>
          <w:szCs w:val="22"/>
          <w:rtl/>
        </w:rPr>
        <w:t xml:space="preserve">كلود سريع في هذا العمل، وهذا مصدر قوته وخطره معاً.</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صياغة مسودة مهمة بعناصر «غراسبس» الستة في دقيقة، واقتراح أكثر من سياق للناتج نفسه.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كتابة مسودة سلم تحليلي بمعايير ومستويات، واقتراح أوزان مع مبرراتها.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نقد مسودته إذا طلبت منه ذلك صراحة بقائمة فحص محددة.</w:t>
      </w:r>
    </w:p>
    <w:p>
      <w:pPr>
        <w:bidi/>
        <w:spacing w:after="120" w:line="300"/>
        <w:jc w:val="right"/>
      </w:pPr>
      <w:r>
        <w:rPr>
          <w:rFonts w:ascii="IBM Plex Sans Arabic" w:cs="IBM Plex Sans Arabic" w:eastAsia="IBM Plex Sans Arabic" w:hAnsi="IBM Plex Sans Arabic"/>
          <w:b/>
          <w:bCs/>
          <w:sz w:val="22"/>
          <w:szCs w:val="22"/>
          <w:rtl/>
        </w:rPr>
        <w:t xml:space="preserve">أربع مشكلات تتكرر في مسوداته، فافحصها بنفسك: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2"/>
        <w:gridCol w:w="4438"/>
        <w:gridCol w:w="3108"/>
      </w:tblGrid>
      <w:tr>
        <w:trPr>
          <w:cantSplit/>
          <w:tblHeader/>
        </w:trPr>
        <w:tc>
          <w:tcPr>
            <w:tcW w:type="dxa" w:w="20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المشكلة</w:t>
            </w:r>
          </w:p>
        </w:tc>
        <w:tc>
          <w:tcPr>
            <w:tcW w:type="dxa" w:w="4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تظهر</w:t>
            </w:r>
          </w:p>
        </w:tc>
        <w:tc>
          <w:tcPr>
            <w:tcW w:type="dxa" w:w="31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تكتشفها</w:t>
            </w:r>
          </w:p>
        </w:tc>
      </w:tr>
      <w:tr>
        <w:trPr>
          <w:cantSplit/>
        </w:trPr>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نشاط لا تقويم</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«اصنع نموذجاً واعرضه» دون قياس أو تبرير أو تفسير</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اسأل: ما الدليل على الناتج في منتج الطالب؟</w:t>
            </w:r>
          </w:p>
        </w:tc>
      </w:tr>
      <w:tr>
        <w:trPr>
          <w:cantSplit/>
        </w:trPr>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معايير تكافئ العرض على حساب العلم</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معايير مثل «الإبداع في التصميم» و«جاذبية العرض» تأخذ نصف الوزن</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اجمع أوزان المعايير التي تقيس الناتج العلمي فعلاً</w:t>
            </w:r>
          </w:p>
        </w:tc>
      </w:tr>
      <w:tr>
        <w:trPr>
          <w:cantSplit/>
        </w:trPr>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موارد غير واقعية</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أجهزة قياس مخبرية متخصصة، أو زيارة محطة تحلية، أو عمل منزلي يحتاج أدوات</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طابق القائمة مع ما في مختبر مدرستك فعلاً</w:t>
            </w:r>
          </w:p>
        </w:tc>
      </w:tr>
      <w:tr>
        <w:trPr>
          <w:cantSplit/>
        </w:trPr>
        <w:tc>
          <w:tcPr>
            <w:tcW w:type="dxa" w:w="2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واصفات غامضة</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«تصميم جيد»، «قياس دقيق»، «تفسير مقنع»</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يتفق مصححان على المستوى من النص وحده؟</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القاعدة:</w:t>
      </w:r>
      <w:r>
        <w:rPr>
          <w:rFonts w:ascii="IBM Plex Sans Arabic" w:cs="IBM Plex Sans Arabic" w:eastAsia="IBM Plex Sans Arabic" w:hAnsi="IBM Plex Sans Arabic"/>
          <w:sz w:val="22"/>
          <w:szCs w:val="22"/>
          <w:rtl/>
        </w:rPr>
        <w:t xml:space="preserve"> كلود يصوغ المسودة، وأنت تحكم عليها بقائمة الفحص، وتعدّلها، وتوثّق ما غيّرته ولماذا. مستوى استخدام الذكاء الاصطناعي في هذا الأسبوع 2: تعاون موثّق. وإرشادات اليونسكو (2023) تؤكد أن الحكم التربوي يبقى بيد المعلم.</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ناتج يقول: «يسمّي الطالب طرق فصل المخاليط». هل يستحق مهمة أدائية؟ برّر إجابتك بشروط القسم 1.</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حوّل مهمة «اكتب تقريراً عن تلوث الهواء» إلى مهمة بعناصر «غراسبس» الستة لناتج من اختيارك.</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لماذا تُعد قابلية التعميم أضعف معايير التقويم الأدائي؟ اقترح طريقتين لتقويتها في وحدة تدرّسها.</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فريق من أربعة طلبة قدّم مرشّحاً ممتازاً. كيف تتأكد أن الدرجة التي يأخذها كل منهم تصف تعلمه هو؟</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زميلك يعطي «جاذبية الملصق» 40% من سلم مهمة علمية. ناقش قراره بلغة الأوزان قراراً تربوياً، وبأثره المحتمل في ترتيب طلبة مثل ط4.</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صمّم سؤالين شفهيين قصيرين يكشفان إن كان الطالب صاحب تفسير نتائج المرشّح فعلاً.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Wiggins, G., &amp; McTighe, J. (2005). Understanding by Design (expanded 2nd ed.). ASCD.</w:t>
      </w:r>
    </w:p>
    <w:p>
      <w:pPr>
        <w:bidi/>
        <w:spacing w:after="120" w:line="300"/>
        <w:jc w:val="right"/>
      </w:pPr>
      <w:r>
        <w:rPr>
          <w:rFonts w:ascii="IBM Plex Sans Arabic" w:cs="IBM Plex Sans Arabic" w:eastAsia="IBM Plex Sans Arabic" w:hAnsi="IBM Plex Sans Arabic"/>
          <w:sz w:val="22"/>
          <w:szCs w:val="22"/>
          <w:rtl/>
        </w:rPr>
        <w:t xml:space="preserve">الجزء الخاص بمهام الأداء ونموذج «غراسبس».</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Linn, R. L., Baker, E. L., &amp; Dunbar, S. B. (1991). Complex, performance-based assessment: Expectations and validation criteria. Educational Researcher, 20(8), 15–21.</w:t>
      </w:r>
    </w:p>
    <w:p>
      <w:pPr>
        <w:bidi w:val="false"/>
        <w:spacing w:after="120" w:line="300"/>
        <w:jc w:val="left"/>
      </w:pPr>
      <w:r>
        <w:rPr>
          <w:rFonts w:ascii="IBM Plex Sans Arabic" w:cs="IBM Plex Sans Arabic" w:eastAsia="IBM Plex Sans Arabic" w:hAnsi="IBM Plex Sans Arabic"/>
          <w:sz w:val="22"/>
          <w:szCs w:val="22"/>
        </w:rPr>
        <w:t xml:space="preserve">Brookhart, S. M. (2013). How to Create and Use Rubrics for Formative Assessment and Grading. ASCD.</w:t>
      </w:r>
    </w:p>
    <w:p>
      <w:pPr>
        <w:bidi w:val="false"/>
        <w:spacing w:after="120" w:line="300"/>
        <w:jc w:val="left"/>
      </w:pPr>
      <w:r>
        <w:rPr>
          <w:rFonts w:ascii="IBM Plex Sans Arabic" w:cs="IBM Plex Sans Arabic" w:eastAsia="IBM Plex Sans Arabic" w:hAnsi="IBM Plex Sans Arabic"/>
          <w:sz w:val="22"/>
          <w:szCs w:val="22"/>
        </w:rPr>
        <w:t xml:space="preserve">McMillan, J. H. (2024). Classroom Assessment: Principles and Practice that Enhance Student Learning and Motivation (8th ed.). Pearson.</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bidi w:val="false"/>
        <w:spacing w:after="120" w:line="300"/>
        <w:jc w:val="left"/>
      </w:pPr>
      <w:r>
        <w:rPr>
          <w:rFonts w:ascii="IBM Plex Sans Arabic" w:cs="IBM Plex Sans Arabic" w:eastAsia="IBM Plex Sans Arabic" w:hAnsi="IBM Plex Sans Arabic"/>
          <w:sz w:val="22"/>
          <w:szCs w:val="22"/>
        </w:rPr>
        <w:t xml:space="preserve">Brookhart, S. M., &amp; Nitko, A. J. (2019). Educational Assessment of Students (8th ed.). Pearson.</w:t>
      </w:r>
    </w:p>
    <w:p>
      <w:pPr>
        <w:bidi w:val="false"/>
        <w:spacing w:after="120" w:line="300"/>
        <w:jc w:val="left"/>
      </w:pPr>
      <w:r>
        <w:rPr>
          <w:rFonts w:ascii="IBM Plex Sans Arabic" w:cs="IBM Plex Sans Arabic" w:eastAsia="IBM Plex Sans Arabic" w:hAnsi="IBM Plex Sans Arabic"/>
          <w:sz w:val="22"/>
          <w:szCs w:val="22"/>
        </w:rPr>
        <w:t xml:space="preserve">Joughin, G. (1998). Dimensions of oral assessment. Assessment &amp; Evaluation in Higher Education, 23(4), 367–378.</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Anthropic (2025, April). Anthropic Education Report: How university students use Claude.</w:t>
      </w:r>
    </w:p>
    <w:p>
      <w:pPr>
        <w:bidi/>
        <w:spacing w:after="120" w:line="300"/>
        <w:jc w:val="right"/>
      </w:pPr>
      <w:r>
        <w:rPr>
          <w:rFonts w:ascii="IBM Plex Sans Arabic" w:cs="IBM Plex Sans Arabic" w:eastAsia="IBM Plex Sans Arabic" w:hAnsi="IBM Plex Sans Arabic"/>
          <w:sz w:val="22"/>
          <w:szCs w:val="22"/>
          <w:rtl/>
        </w:rPr>
        <w:t xml:space="preserve">اقرأ الجزء الخاص بأنماط التفاعل ومخاوف النزاهة الأكاديمية، وفكّر: كيف تصمّم مهمة لا تُنجز بمحادثة «مباشرة»؟</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68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الأدائي</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Performance assessment</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الأصيل</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Authentic assessment</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البديل</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Alternative assessment</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المهمة الأدائية</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Performance task</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نموذج «غراسبس»</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GRASPS (Goal, Role, Audience, Situation, Product/Performance, Standards)</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المشروع</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Project</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ملف الإنجاز</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Portfolio</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قائمة الرصد</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Checklist</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الملاحظة</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Observation</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العرض</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Presentation</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قابلية التعميم</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Generalizability</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النقل</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Transfer</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التعقيد المعرفي</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Cognitive complexity</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سلم التقدير التحليلي الموزون</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Weighted analytic rubric</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وزن المعيار</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Criterion weight</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أصالة عمل الطالب</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Authenticity of student work</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الفحص الشفهي</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Oral check</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9: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9: المحتوى العلمي</dc:title>
  <dc:creator>عماد عادل فريج</dc:creator>
  <cp:lastModifiedBy>Un-named</cp:lastModifiedBy>
  <cp:revision>1</cp:revision>
  <dcterms:created xsi:type="dcterms:W3CDTF">2026-10-07T19:24:52.346Z</dcterms:created>
  <dcterms:modified xsi:type="dcterms:W3CDTF">2026-10-07T19:24:52.347Z</dcterms:modified>
</cp:coreProperties>
</file>

<file path=docProps/custom.xml><?xml version="1.0" encoding="utf-8"?>
<Properties xmlns="http://schemas.openxmlformats.org/officeDocument/2006/custom-properties" xmlns:vt="http://schemas.openxmlformats.org/officeDocument/2006/docPropsVTypes"/>
</file>