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6"/>
          <w:szCs w:val="36"/>
          <w:rtl/>
        </w:rPr>
        <w:t xml:space="preserve">مهمة المرحلة 3 من مشروع الاختبار المتكامل: التجريب وتحليل الفقرات</w:t>
      </w:r>
    </w:p>
    <w:p>
      <w:pPr>
        <w:pBdr>
          <w:bottom w:val="single" w:color="1F4E79" w:sz="8" w:space="8"/>
        </w:pBdr>
        <w:bidi/>
        <w:spacing w:after="360"/>
        <w:jc w:val="center"/>
      </w:pPr>
      <w:r>
        <w:rPr>
          <w:rFonts w:ascii="IBM Plex Sans Arabic" w:cs="IBM Plex Sans Arabic" w:eastAsia="IBM Plex Sans Arabic" w:hAnsi="IBM Plex Sans Arabic"/>
          <w:color w:val="595959"/>
          <w:sz w:val="22"/>
          <w:szCs w:val="22"/>
          <w:rtl/>
        </w:rPr>
        <w:t xml:space="preserve">الوزن 15% من درجة المساق · تُسلَّم نهاية الأسبوع 13 · مستوى استخدام الذكاء الاصطناعي: 2 للتقرير و 3 للحسابات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المهمة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طبّق الاختبار الذي بنيته في المرحلتين 1 و 2 على صف حقيقي، وحلّل فقراته، واتخذ قراراً مبرراً لكل فقرة، ثم قدّم النسخة المحسّنة من الاختبار.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المتطلبات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التطبيق: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على 25 طالباً على الأقل، بعد موافقة إدارة المدرسة. إن تعذّر الوصول إلى صف، يطلب الطالب من الأستاذ مجموعة بيانات بديلة قبل نهاية الأسبوع 11.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حماية البيانات: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تُستبدل أسماء الطلبة برموز قبل أي تحليل أو رفع لأي أداة. يُرفق إقرار بذلك.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التحليل: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الصعوبة، والتمييز بطريقتين، والارتباط المصحَّح، وتحليل المموهات، والثبات، والخطأ المعياري للقياس، والثبات إذا حُذفت الفقرة.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التحقق: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إن استُخدم كلود في الحساب، تُطابق خمس قيم على الأقل مع حساب مستقل (إكسل أو يدوي)، ويُرفق جدول المطابقة.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تقرير القرارات: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لكل فقرة تحتاج مراجعة: الدليل، والتشخيص، والقرار، والمبرر، مع ربط القرار بأهمية الهدف في جدول المواصفات.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النسخة المحسّنة: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الاختبار بعد التعديلات، مع توضيح كل تغيير.</w:t>
      </w:r>
    </w:p>
    <w:p>
      <w:pPr>
        <w:pStyle w:val="ListParagraph"/>
        <w:keepNext/>
        <w:numPr>
          <w:ilvl w:val="0"/>
          <w:numId w:val="2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حدود التحليل: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فقرة تناقش أثر حجم العينة الصغير على ثبات التقديرات.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يُسلَّم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1"/>
        <w:gridCol w:w="7347"/>
      </w:tblGrid>
      <w:tr>
        <w:trPr>
          <w:cantSplit/>
          <w:tblHeader/>
        </w:trPr>
        <w:tc>
          <w:tcPr>
            <w:tcW w:type="dxa" w:w="2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7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تقرير التحليل</w:t>
            </w:r>
          </w:p>
        </w:tc>
        <w:tc>
          <w:tcPr>
            <w:tcW w:type="dxa" w:w="7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من 1000 إلى 1500 كلمة، بالأقسام الواردة في سلم التقدير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ملف البيانات</w:t>
            </w:r>
          </w:p>
        </w:tc>
        <w:tc>
          <w:tcPr>
            <w:tcW w:type="dxa" w:w="7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الإجابات الخام المجهّلة وملف التحليل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جدول المطابقة</w:t>
            </w:r>
          </w:p>
        </w:tc>
        <w:tc>
          <w:tcPr>
            <w:tcW w:type="dxa" w:w="7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خمس قيم على الأقل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الاختبار المحسّن</w:t>
            </w:r>
          </w:p>
        </w:tc>
        <w:tc>
          <w:tcPr>
            <w:tcW w:type="dxa" w:w="7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بصيغة قابلة للتطبيق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إقرار الاستخدام</w:t>
            </w:r>
          </w:p>
        </w:tc>
        <w:tc>
          <w:tcPr>
            <w:tcW w:type="dxa" w:w="7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أي أداة ذكاء اصطناعي، وفي أي مرحلة، وماذا غيّرت في مخرجاتها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سلم التقدير (15 درجة)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3"/>
        <w:gridCol w:w="655"/>
        <w:gridCol w:w="2864"/>
        <w:gridCol w:w="1845"/>
        <w:gridCol w:w="1942"/>
        <w:gridCol w:w="1119"/>
      </w:tblGrid>
      <w:tr>
        <w:trPr>
          <w:cantSplit/>
          <w:tblHeader/>
        </w:trPr>
        <w:tc>
          <w:tcPr>
            <w:tcW w:type="dxa" w:w="1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المعيار</w:t>
            </w:r>
          </w:p>
        </w:tc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الوزن</w:t>
            </w:r>
          </w:p>
        </w:tc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متميز (4)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متمكن (3)</w:t>
            </w:r>
          </w:p>
        </w:tc>
        <w:tc>
          <w:tcPr>
            <w:tcW w:type="dxa" w:w="1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نامٍ (2)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مبتدئ (1)</w:t>
            </w:r>
          </w:p>
        </w:tc>
      </w:tr>
      <w:tr>
        <w:trPr>
          <w:cantSplit/>
        </w:trPr>
        <w:tc>
          <w:tcPr>
            <w:tcW w:type="dxa" w:w="1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دقة الحسابات والتحقق</w:t>
            </w:r>
          </w:p>
        </w:tc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3</w:t>
            </w:r>
          </w:p>
        </w:tc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كل المعاملات صحيحة، وجدول مطابقة كامل يفسّر أي اختلاف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المعاملات صحيحة، ومطابقة جزئية</w:t>
            </w:r>
          </w:p>
        </w:tc>
        <w:tc>
          <w:tcPr>
            <w:tcW w:type="dxa" w:w="1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أخطاء في معامل أو اثنين، أو مطابقة شكلية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أخطاء متعددة أو لا تحقق</w:t>
            </w:r>
          </w:p>
        </w:tc>
      </w:tr>
      <w:tr>
        <w:trPr>
          <w:cantSplit/>
        </w:trPr>
        <w:tc>
          <w:tcPr>
            <w:tcW w:type="dxa" w:w="1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جودة التشخيص</w:t>
            </w:r>
          </w:p>
        </w:tc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4</w:t>
            </w:r>
          </w:p>
        </w:tc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تشخيص دقيق لكل فقرة يجمع الصعوبة والتمييز والمموهات معاً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تشخيص صحيح لمعظم الفقرات</w:t>
            </w:r>
          </w:p>
        </w:tc>
        <w:tc>
          <w:tcPr>
            <w:tcW w:type="dxa" w:w="1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تشخيص يعتمد على مؤشر واحد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سرد للأرقام دون تشخيص</w:t>
            </w:r>
          </w:p>
        </w:tc>
      </w:tr>
      <w:tr>
        <w:trPr>
          <w:cantSplit/>
        </w:trPr>
        <w:tc>
          <w:tcPr>
            <w:tcW w:type="dxa" w:w="1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القرارات ومبرراتها</w:t>
            </w:r>
          </w:p>
        </w:tc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4</w:t>
            </w:r>
          </w:p>
        </w:tc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قرارات توازن الإحصاء بأهمية الهدف وتستند إلى جدول المواصفات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قرارات مبررة إحصائياً مع إشارة للمحتوى</w:t>
            </w:r>
          </w:p>
        </w:tc>
        <w:tc>
          <w:tcPr>
            <w:tcW w:type="dxa" w:w="1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قرارات آلية وفق الحدود الرقمية فقط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قرارات دون مبرر</w:t>
            </w:r>
          </w:p>
        </w:tc>
      </w:tr>
      <w:tr>
        <w:trPr>
          <w:cantSplit/>
        </w:trPr>
        <w:tc>
          <w:tcPr>
            <w:tcW w:type="dxa" w:w="1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جودة النسخة المحسّنة</w:t>
            </w:r>
          </w:p>
        </w:tc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2</w:t>
            </w:r>
          </w:p>
        </w:tc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تعديلات تعالج السبب المشخّص بدقة، وتحافظ على التغطية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تعديلات مناسبة لمعظم الفقرات</w:t>
            </w:r>
          </w:p>
        </w:tc>
        <w:tc>
          <w:tcPr>
            <w:tcW w:type="dxa" w:w="1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تعديلات سطحية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لا تعديلات حقيقية</w:t>
            </w:r>
          </w:p>
        </w:tc>
      </w:tr>
      <w:tr>
        <w:trPr>
          <w:cantSplit/>
        </w:trPr>
        <w:tc>
          <w:tcPr>
            <w:tcW w:type="dxa" w:w="1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الوعي بالحدود والأخلاقيات</w:t>
            </w:r>
          </w:p>
        </w:tc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  <w:t xml:space="preserve">2</w:t>
            </w:r>
          </w:p>
        </w:tc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نقاش واعٍ لحجم العينة وحماية البيانات ودور الذكاء الاصطناعي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إشارة واضحة لمعظمها</w:t>
            </w:r>
          </w:p>
        </w:tc>
        <w:tc>
          <w:tcPr>
            <w:tcW w:type="dxa" w:w="1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إشارة عابرة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غياب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  <w:rtl/>
        </w:rPr>
        <w:t xml:space="preserve">طريقة الحساب:</w:t>
      </w: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 درجة المعيار = (المستوى ÷ 4) × وزنه. المجموع من 15.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أسئلة المناقشة الشفهية المرتبطة بهذه المرحلة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في المناقشة النهائية يُسأل الطالب سؤالاً واحداً على الأقل من هذه الأسئلة، دون الرجوع لأي أداة: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اختر فقرة غيّرت قرارك فيها بعد التحليل. ما الذي جعلك تغيّره؟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لو طبّقت اختبارك على صف آخر أقوى، كيف تتوقع أن تتغير الأرقام؟ ولماذا؟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أين اختلفت مع كلود في التحليل أو التفسير؟ ومن كان على حق؟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Sans Arabic" w:cs="IBM Plex Sans Arabic" w:eastAsia="IBM Plex Sans Arabic" w:hAnsi="IBM Plex Sans Arab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IBM Plex Sans Arabic" w:cs="IBM Plex Sans Arabic" w:eastAsia="IBM Plex Sans Arabic" w:hAnsi="IBM Plex Sans Arabic"/>
        <w:color w:val="808080"/>
        <w:sz w:val="16"/>
        <w:szCs w:val="16"/>
        <w:rtl/>
      </w:rPr>
      <w:t xml:space="preserve">القياس والتقويم التربوي · مهمة المرحلة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مهمة المرحلة 3</dc:title>
  <dc:creator>عماد عادل فريج</dc:creator>
  <cp:lastModifiedBy>Un-named</cp:lastModifiedBy>
  <cp:revision>1</cp:revision>
  <dcterms:created xsi:type="dcterms:W3CDTF">2026-10-04T21:05:06.184Z</dcterms:created>
  <dcterms:modified xsi:type="dcterms:W3CDTF">2026-10-04T21:05:06.185Z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