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60"/>
        <w:jc w:val="center"/>
      </w:pPr>
      <w:r>
        <w:rPr>
          <w:rFonts w:ascii="IBM Plex Sans Arabic" w:cs="IBM Plex Sans Arabic" w:eastAsia="IBM Plex Sans Arabic" w:hAnsi="IBM Plex Sans Arabic"/>
          <w:b/>
          <w:bCs/>
          <w:color w:val="1F4E79"/>
          <w:sz w:val="36"/>
          <w:szCs w:val="36"/>
          <w:rtl/>
        </w:rPr>
        <w:t xml:space="preserve">ورقة المشغل — الأسبوع 1: إعداد بيئة العمل مع كلود والاستخدام المسؤول</w:t>
      </w:r>
    </w:p>
    <w:p>
      <w:pPr>
        <w:pBdr>
          <w:bottom w:val="single" w:color="1F4E79" w:sz="8" w:space="8"/>
        </w:pBdr>
        <w:bidi/>
        <w:spacing w:after="360"/>
        <w:jc w:val="center"/>
      </w:pPr>
      <w:r>
        <w:rPr>
          <w:rFonts w:ascii="IBM Plex Sans Arabic" w:cs="IBM Plex Sans Arabic" w:eastAsia="IBM Plex Sans Arabic" w:hAnsi="IBM Plex Sans Arabic"/>
          <w:color w:val="595959"/>
          <w:sz w:val="22"/>
          <w:szCs w:val="22"/>
          <w:rtl/>
        </w:rPr>
        <w:t xml:space="preserve">للطالب · المدة 70 دقيقة · عمل فردي مع نقاش ثنائي · مستوى استخدام الذكاء الاصطناعي: 2 (تعاون موثّق)</w:t>
      </w: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الهدف</w:t>
      </w:r>
    </w:p>
    <w:p>
      <w:pPr>
        <w:bidi/>
        <w:spacing w:after="120" w:line="300"/>
        <w:jc w:val="right"/>
      </w:pPr>
      <w:r>
        <w:rPr>
          <w:rFonts w:ascii="IBM Plex Sans Arabic" w:cs="IBM Plex Sans Arabic" w:eastAsia="IBM Plex Sans Arabic" w:hAnsi="IBM Plex Sans Arabic"/>
          <w:sz w:val="22"/>
          <w:szCs w:val="22"/>
          <w:rtl/>
        </w:rPr>
        <w:t xml:space="preserve">أن تبني فهمك للفرق بين القياس والاختبار والتقييم والتقويم بحوار مع كلود، ثم تتحقق من ادعاءاته بنفسك، وتطبّق ما فهمته بتصنيف مهام تقويمية حسب مستويات استخدام الذكاء الاصطناعي من 0 إلى 3، وتوقّع إقرار الاستخدام المسؤول.</w:t>
      </w: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ما تحتاجه</w:t>
      </w:r>
    </w:p>
    <w:p>
      <w:pPr>
        <w:pStyle w:val="ListParagraph"/>
        <w:numPr>
          <w:ilvl w:val="0"/>
          <w:numId w:val="2"/>
        </w:numPr>
        <w:bidi/>
        <w:spacing w:after="80" w:line="300"/>
        <w:jc w:val="right"/>
      </w:pPr>
      <w:r>
        <w:rPr>
          <w:rFonts w:ascii="IBM Plex Sans Arabic" w:cs="IBM Plex Sans Arabic" w:eastAsia="IBM Plex Sans Arabic" w:hAnsi="IBM Plex Sans Arabic"/>
          <w:sz w:val="22"/>
          <w:szCs w:val="22"/>
          <w:rtl/>
        </w:rPr>
        <w:t xml:space="preserve">حساب كلود.</w:t>
      </w:r>
    </w:p>
    <w:p>
      <w:pPr>
        <w:pStyle w:val="ListParagraph"/>
        <w:numPr>
          <w:ilvl w:val="0"/>
          <w:numId w:val="2"/>
        </w:numPr>
        <w:bidi/>
        <w:spacing w:after="80" w:line="300"/>
        <w:jc w:val="right"/>
      </w:pPr>
      <w:r>
        <w:rPr>
          <w:rFonts w:ascii="IBM Plex Sans Arabic" w:cs="IBM Plex Sans Arabic" w:eastAsia="IBM Plex Sans Arabic" w:hAnsi="IBM Plex Sans Arabic"/>
          <w:sz w:val="22"/>
          <w:szCs w:val="22"/>
          <w:rtl/>
        </w:rPr>
        <w:t xml:space="preserve">ملف المحتوى العلمي لهذا الأسبوع.</w:t>
      </w:r>
    </w:p>
    <w:p>
      <w:pPr>
        <w:pStyle w:val="ListParagraph"/>
        <w:numPr>
          <w:ilvl w:val="0"/>
          <w:numId w:val="2"/>
        </w:numPr>
        <w:bidi/>
        <w:spacing w:after="80" w:line="300"/>
        <w:jc w:val="right"/>
      </w:pPr>
      <w:r>
        <w:rPr>
          <w:rFonts w:ascii="IBM Plex Sans Arabic" w:cs="IBM Plex Sans Arabic" w:eastAsia="IBM Plex Sans Arabic" w:hAnsi="IBM Plex Sans Arabic"/>
          <w:sz w:val="22"/>
          <w:szCs w:val="22"/>
          <w:rtl/>
        </w:rPr>
        <w:t xml:space="preserve">قائمة بثماني مهام تقويمية تستخدمها مع طلبتك أو استخدمتها في التدريب الميداني. إن لم يكن لك صف، فاستخدم القائمة الجاهزة في الخطوة 4.</w:t>
      </w: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القاعدة الذهبية</w:t>
      </w:r>
    </w:p>
    <w:p>
      <w:pPr>
        <w:bidi/>
        <w:spacing w:after="120" w:line="300"/>
        <w:jc w:val="right"/>
      </w:pPr>
      <w:r>
        <w:rPr>
          <w:rFonts w:ascii="IBM Plex Sans Arabic" w:cs="IBM Plex Sans Arabic" w:eastAsia="IBM Plex Sans Arabic" w:hAnsi="IBM Plex Sans Arabic"/>
          <w:sz w:val="22"/>
          <w:szCs w:val="22"/>
          <w:rtl/>
        </w:rPr>
        <w:t xml:space="preserve">كلود يقترح، وأنت تحكم وتوثّق. كل ادعاء لم تتحقق منه من مصدر موثوق لا يدخل في عملك.</w:t>
      </w: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قبل المحاضرة: إعداد مشروع المساق في كلود (في البيت)</w:t>
      </w:r>
    </w:p>
    <w:p>
      <w:pPr>
        <w:pStyle w:val="ListParagraph"/>
        <w:keepNext/>
        <w:numPr>
          <w:ilvl w:val="0"/>
          <w:numId w:val="3"/>
        </w:numPr>
        <w:bidi/>
        <w:spacing w:after="60" w:before="80" w:line="300"/>
        <w:jc w:val="right"/>
      </w:pPr>
      <w:r>
        <w:rPr>
          <w:rFonts w:ascii="IBM Plex Sans Arabic" w:cs="IBM Plex Sans Arabic" w:eastAsia="IBM Plex Sans Arabic" w:hAnsi="IBM Plex Sans Arabic"/>
          <w:sz w:val="22"/>
          <w:szCs w:val="22"/>
          <w:rtl/>
        </w:rPr>
        <w:t xml:space="preserve">أنشئ مشروعاً جديداً في كلود باسم «القياس والتقويم التربوي».</w:t>
      </w:r>
    </w:p>
    <w:p>
      <w:pPr>
        <w:pStyle w:val="ListParagraph"/>
        <w:keepNext/>
        <w:numPr>
          <w:ilvl w:val="0"/>
          <w:numId w:val="3"/>
        </w:numPr>
        <w:bidi/>
        <w:spacing w:after="60" w:before="80" w:line="300"/>
        <w:jc w:val="right"/>
      </w:pPr>
      <w:r>
        <w:rPr>
          <w:rFonts w:ascii="IBM Plex Sans Arabic" w:cs="IBM Plex Sans Arabic" w:eastAsia="IBM Plex Sans Arabic" w:hAnsi="IBM Plex Sans Arabic"/>
          <w:sz w:val="22"/>
          <w:szCs w:val="22"/>
          <w:rtl/>
        </w:rPr>
        <w:t xml:space="preserve">ارفع إليه ملف المحتوى العلمي لهذا الأسبوع وخطة المساق. لا ترفع أي ملف فيه بيانات طلبة حقيقيين.</w:t>
      </w:r>
    </w:p>
    <w:p>
      <w:pPr>
        <w:pStyle w:val="ListParagraph"/>
        <w:keepNext/>
        <w:numPr>
          <w:ilvl w:val="0"/>
          <w:numId w:val="3"/>
        </w:numPr>
        <w:bidi/>
        <w:spacing w:after="60" w:before="80" w:line="300"/>
        <w:jc w:val="right"/>
      </w:pPr>
      <w:r>
        <w:rPr>
          <w:rFonts w:ascii="IBM Plex Sans Arabic" w:cs="IBM Plex Sans Arabic" w:eastAsia="IBM Plex Sans Arabic" w:hAnsi="IBM Plex Sans Arabic"/>
          <w:sz w:val="22"/>
          <w:szCs w:val="22"/>
          <w:rtl/>
        </w:rPr>
        <w:t xml:space="preserve">انسخ النص الآتي في خانة تعليمات المشروع، وعدّل ما بين القوسين بما يناسبك:</w:t>
      </w:r>
    </w:p>
    <w:p>
      <w:pPr>
        <w:pBdr>
          <w:right w:val="single" w:color="2E75B6" w:sz="18" w:space="8"/>
        </w:pBdr>
        <w:shd w:fill="EEF3F8" w:color="auto" w:val="clear"/>
        <w:bidi/>
        <w:spacing w:after="0" w:line="300"/>
        <w:ind w:left="200" w:right="200"/>
        <w:jc w:val="right"/>
      </w:pPr>
      <w:r>
        <w:rPr>
          <w:rFonts w:ascii="IBM Plex Sans Arabic" w:cs="IBM Plex Sans Arabic" w:eastAsia="IBM Plex Sans Arabic" w:hAnsi="IBM Plex Sans Arabic"/>
          <w:sz w:val="21"/>
          <w:szCs w:val="21"/>
          <w:rtl/>
        </w:rPr>
        <w:t xml:space="preserve">أنا معلم (المادة) للصف (الصف) في (نوع المدرسة) في دولة الإمارات، وأدرس مساق القياس والتقويم التربوي في دبلوم الدراسات العليا المهني في التدريس.</w:t>
      </w:r>
    </w:p>
    <w:p>
      <w:pPr>
        <w:pBdr>
          <w:right w:val="single" w:color="2E75B6" w:sz="18" w:space="8"/>
        </w:pBdr>
        <w:shd w:fill="EEF3F8" w:color="auto" w:val="clear"/>
        <w:bidi/>
        <w:spacing w:after="0" w:line="300"/>
        <w:ind w:left="200" w:right="200"/>
        <w:jc w:val="right"/>
      </w:pPr>
      <w:r>
        <w:rPr>
          <w:rFonts w:ascii="IBM Plex Sans Arabic" w:cs="IBM Plex Sans Arabic" w:eastAsia="IBM Plex Sans Arabic" w:hAnsi="IBM Plex Sans Arabic"/>
          <w:sz w:val="21"/>
          <w:szCs w:val="21"/>
          <w:rtl/>
        </w:rPr>
        <w:t xml:space="preserve">عند العمل معي التزم بما يأتي: اكتب بالعربية الفصحى الواضحة وبالأرقام 123. اعتمد تعريفات المصطلحات الواردة في ملفات المشروع، ونبّهني عندما يختلف تعريفك عنها. لا تذكر أي مرجع إلا إذا كنت متأكداً من وجوده، وإذا لم تكن متأكداً فقل ذلك صراحة. لا تكتب أي رقم إحصائي إلا بعد حسابه بتشغيل كود تعرضه علي. اسألني عن مستوى استخدام الذكاء الاصطناعي المسموح به في المهمة قبل أن تنجز أي جزء منها. القرار النهائي في كل حكم تقويمي لي.</w:t>
      </w:r>
    </w:p>
    <w:p>
      <w:pPr>
        <w:spacing w:after="120"/>
      </w:pPr>
    </w:p>
    <w:p>
      <w:pPr>
        <w:pStyle w:val="ListParagraph"/>
        <w:keepNext/>
        <w:numPr>
          <w:ilvl w:val="0"/>
          <w:numId w:val="4"/>
        </w:numPr>
        <w:bidi/>
        <w:spacing w:after="60" w:before="80" w:line="300"/>
        <w:jc w:val="right"/>
      </w:pPr>
      <w:r>
        <w:rPr>
          <w:rFonts w:ascii="IBM Plex Sans Arabic" w:cs="IBM Plex Sans Arabic" w:eastAsia="IBM Plex Sans Arabic" w:hAnsi="IBM Plex Sans Arabic"/>
          <w:sz w:val="22"/>
          <w:szCs w:val="22"/>
          <w:rtl/>
        </w:rPr>
        <w:t xml:space="preserve">ابدأ محادثة جديدة داخل المشروع، واسأل: «لخّص في ثلاثة أسطر ما تعرفه عني وعن قواعد العمل في هذا المشروع». هل التزم بالتعليمات؟ عدّلها إن لزم.</w:t>
      </w:r>
    </w:p>
    <w:p>
      <w:pPr>
        <w:bidi/>
        <w:spacing w:after="120" w:line="300"/>
        <w:jc w:val="right"/>
      </w:pPr>
      <w:r>
        <w:rPr>
          <w:rFonts w:ascii="IBM Plex Sans Arabic" w:cs="IBM Plex Sans Arabic" w:eastAsia="IBM Plex Sans Arabic" w:hAnsi="IBM Plex Sans Arabic"/>
          <w:sz w:val="22"/>
          <w:szCs w:val="22"/>
          <w:rtl/>
        </w:rPr>
        <w:t xml:space="preserve">إن لم تتح لك خاصية المشاريع، احفظ نص التعليمات والصقه في بداية كل محادثة.</w:t>
      </w: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الخطوة 1: لصق التعليمات الجاهزة (5 دقائق)</w:t>
      </w:r>
    </w:p>
    <w:p>
      <w:pPr>
        <w:bidi/>
        <w:spacing w:after="120" w:line="300"/>
        <w:jc w:val="right"/>
      </w:pPr>
      <w:r>
        <w:rPr>
          <w:rFonts w:ascii="IBM Plex Sans Arabic" w:cs="IBM Plex Sans Arabic" w:eastAsia="IBM Plex Sans Arabic" w:hAnsi="IBM Plex Sans Arabic"/>
          <w:sz w:val="22"/>
          <w:szCs w:val="22"/>
          <w:rtl/>
        </w:rPr>
        <w:t xml:space="preserve">ابدأ محادثة جديدة داخل المشروع، والصق التعليمات الآتية كما هي:</w:t>
      </w:r>
    </w:p>
    <w:p>
      <w:pPr>
        <w:pBdr>
          <w:right w:val="single" w:color="2E75B6" w:sz="18" w:space="8"/>
        </w:pBdr>
        <w:shd w:fill="EEF3F8" w:color="auto" w:val="clear"/>
        <w:bidi/>
        <w:spacing w:after="0" w:line="300"/>
        <w:ind w:left="200" w:right="200"/>
        <w:jc w:val="right"/>
      </w:pPr>
      <w:r>
        <w:rPr>
          <w:rFonts w:ascii="IBM Plex Sans Arabic" w:cs="IBM Plex Sans Arabic" w:eastAsia="IBM Plex Sans Arabic" w:hAnsi="IBM Plex Sans Arabic"/>
          <w:sz w:val="21"/>
          <w:szCs w:val="21"/>
          <w:rtl/>
        </w:rPr>
        <w:t xml:space="preserve">أريد أن أفهم الفرق بين القياس والاختبار والتقييم والتقويم فهماً يمكنني من تطبيقه في صفي. أدِّ دور محاور سقراطي: لا تعطني التعريفات مباشرة، بل اطرح علي سؤالاً واحداً في كل مرة، وانتظر إجابتي، ثم صحّح فهمي أو عمّقه بسؤال تالٍ. ابدأ بموقف من صف حقيقي في المرحلة التي أدرّسها.</w:t>
      </w:r>
    </w:p>
    <w:p>
      <w:pPr>
        <w:pBdr>
          <w:right w:val="single" w:color="2E75B6" w:sz="18" w:space="8"/>
        </w:pBdr>
        <w:shd w:fill="EEF3F8" w:color="auto" w:val="clear"/>
        <w:bidi/>
        <w:spacing w:after="0" w:line="300"/>
        <w:ind w:left="200" w:right="200"/>
        <w:jc w:val="right"/>
      </w:pPr>
      <w:r>
        <w:rPr>
          <w:rFonts w:ascii="IBM Plex Sans Arabic" w:cs="IBM Plex Sans Arabic" w:eastAsia="IBM Plex Sans Arabic" w:hAnsi="IBM Plex Sans Arabic"/>
          <w:sz w:val="21"/>
          <w:szCs w:val="21"/>
          <w:rtl/>
        </w:rPr>
        <w:t xml:space="preserve">بعد خمس جولات، لخّص ما توصلنا إليه في جدول من ثلاثة أعمدة: المفهوم، التعريف، مثال صفي. ثم اكتب تحت الجدول ثلاثة ادعاءات محددة عن العلاقة بين هذه المفاهيم، واذكر مع كل ادعاء مصدره إن كان له مصدر، وقل صراحة إن لم تكن متأكداً من المصدر.</w:t>
      </w:r>
    </w:p>
    <w:p>
      <w:pPr>
        <w:spacing w:after="120"/>
      </w:pP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الخطوة 2: الحوار مع كلود (25 دقيقة)</w:t>
      </w:r>
    </w:p>
    <w:p>
      <w:pPr>
        <w:bidi/>
        <w:spacing w:after="120" w:line="300"/>
        <w:jc w:val="right"/>
      </w:pPr>
      <w:r>
        <w:rPr>
          <w:rFonts w:ascii="IBM Plex Sans Arabic" w:cs="IBM Plex Sans Arabic" w:eastAsia="IBM Plex Sans Arabic" w:hAnsi="IBM Plex Sans Arabic"/>
          <w:sz w:val="22"/>
          <w:szCs w:val="22"/>
          <w:rtl/>
        </w:rPr>
        <w:t xml:space="preserve">أجب عن سؤال كلود في كل جولة بنفسك، ومن خبرتك في الصف. لا تطلب منه الإجابة. استمر حتى يكتب جدول المفاهيم الأربعة والادعاءات الثلاثة.</w:t>
      </w:r>
    </w:p>
    <w:p>
      <w:pPr>
        <w:bidi/>
        <w:spacing w:after="120" w:line="300"/>
        <w:jc w:val="right"/>
      </w:pPr>
      <w:r>
        <w:rPr>
          <w:rFonts w:ascii="IBM Plex Sans Arabic" w:cs="IBM Plex Sans Arabic" w:eastAsia="IBM Plex Sans Arabic" w:hAnsi="IBM Plex Sans Arabic"/>
          <w:sz w:val="22"/>
          <w:szCs w:val="22"/>
          <w:rtl/>
        </w:rPr>
        <w:t xml:space="preserve">راقب أثناء الحوار:</w:t>
      </w:r>
    </w:p>
    <w:p>
      <w:pPr>
        <w:pStyle w:val="ListParagraph"/>
        <w:numPr>
          <w:ilvl w:val="0"/>
          <w:numId w:val="2"/>
        </w:numPr>
        <w:bidi/>
        <w:spacing w:after="80" w:line="300"/>
        <w:jc w:val="right"/>
      </w:pPr>
      <w:r>
        <w:rPr>
          <w:rFonts w:ascii="IBM Plex Sans Arabic" w:cs="IBM Plex Sans Arabic" w:eastAsia="IBM Plex Sans Arabic" w:hAnsi="IBM Plex Sans Arabic"/>
          <w:sz w:val="22"/>
          <w:szCs w:val="22"/>
          <w:rtl/>
        </w:rPr>
        <w:t xml:space="preserve">هل التزم كلود بدور المحاور، أم أعطاك الإجابات مباشرة؟</w:t>
      </w:r>
    </w:p>
    <w:p>
      <w:pPr>
        <w:pStyle w:val="ListParagraph"/>
        <w:numPr>
          <w:ilvl w:val="0"/>
          <w:numId w:val="2"/>
        </w:numPr>
        <w:bidi/>
        <w:spacing w:after="80" w:line="300"/>
        <w:jc w:val="right"/>
      </w:pPr>
      <w:r>
        <w:rPr>
          <w:rFonts w:ascii="IBM Plex Sans Arabic" w:cs="IBM Plex Sans Arabic" w:eastAsia="IBM Plex Sans Arabic" w:hAnsi="IBM Plex Sans Arabic"/>
          <w:sz w:val="22"/>
          <w:szCs w:val="22"/>
          <w:rtl/>
        </w:rPr>
        <w:t xml:space="preserve">هل استعمل «التقييم» و«التقويم» بمعنى يختلف عن معناهما في المحتوى العلمي؟ هل نبّهك إلى ذلك كما تطلب تعليمات المشروع؟</w:t>
      </w: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الخطوة 3: التحقق من ادعاءات كلود (15 دقيقة)</w:t>
      </w:r>
    </w:p>
    <w:p>
      <w:pPr>
        <w:bidi/>
        <w:spacing w:after="120" w:line="300"/>
        <w:jc w:val="right"/>
      </w:pPr>
      <w:r>
        <w:rPr>
          <w:rFonts w:ascii="IBM Plex Sans Arabic" w:cs="IBM Plex Sans Arabic" w:eastAsia="IBM Plex Sans Arabic" w:hAnsi="IBM Plex Sans Arabic"/>
          <w:sz w:val="22"/>
          <w:szCs w:val="22"/>
          <w:rtl/>
        </w:rPr>
        <w:t xml:space="preserve">تحقق من الادعاءات الثلاثة ومن تعريفين على الأقل من جدول كلود، بالرجوع إلى المحتوى العلمي (القسم 2) أو القراءات. إن ذكر كلود مرجعاً، فتحقق من وجوده.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9"/>
        <w:gridCol w:w="2638"/>
        <w:gridCol w:w="1862"/>
        <w:gridCol w:w="2095"/>
        <w:gridCol w:w="1864"/>
      </w:tblGrid>
      <w:tr>
        <w:trPr>
          <w:cantSplit/>
          <w:tblHeader/>
        </w:trPr>
        <w:tc>
          <w:tcPr>
            <w:tcW w:type="dxa" w:w="11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ما ادعاه كلود</w:t>
            </w:r>
          </w:p>
        </w:tc>
        <w:tc>
          <w:tcPr>
            <w:tcW w:type="dxa" w:w="2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ما يقوله المحتوى العلمي أو القراءة</w:t>
            </w:r>
          </w:p>
        </w:tc>
        <w:tc>
          <w:tcPr>
            <w:tcW w:type="dxa" w:w="18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الموضع (القسم أو الصفحة)</w:t>
            </w:r>
          </w:p>
        </w:tc>
        <w:tc>
          <w:tcPr>
            <w:tcW w:type="dxa" w:w="209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متطابق؟ (نعم / جزئياً / لا)</w:t>
            </w:r>
          </w:p>
        </w:tc>
        <w:tc>
          <w:tcPr>
            <w:tcW w:type="dxa" w:w="18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إن لم يتطابق: ما الخلاف؟</w:t>
            </w:r>
          </w:p>
        </w:tc>
      </w:tr>
      <w:tr>
        <w:trPr>
          <w:cantSplit/>
        </w:trPr>
        <w:tc>
          <w:tcPr>
            <w:tcW w:type="dxa" w:w="11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tl/>
              </w:rPr>
              <w:t xml:space="preserve">الادعاء 1:</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11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tl/>
              </w:rPr>
              <w:t xml:space="preserve">الادعاء 2:</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11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tl/>
              </w:rPr>
              <w:t xml:space="preserve">الادعاء 3:</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11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tl/>
              </w:rPr>
              <w:t xml:space="preserve">تعريف:</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11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tl/>
              </w:rPr>
              <w:t xml:space="preserve">تعريف:</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bl>
    <w:p>
      <w:pPr>
        <w:spacing w:after="120"/>
      </w:pP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الخطوة 4: التطبيق: تصنيف المهام والإقرار (25 دقيقة)</w:t>
      </w:r>
    </w:p>
    <w:p>
      <w:pPr>
        <w:bidi/>
        <w:spacing w:after="120" w:line="300"/>
        <w:jc w:val="right"/>
      </w:pPr>
      <w:r>
        <w:rPr>
          <w:rFonts w:ascii="IBM Plex Sans Arabic" w:cs="IBM Plex Sans Arabic" w:eastAsia="IBM Plex Sans Arabic" w:hAnsi="IBM Plex Sans Arabic"/>
          <w:sz w:val="22"/>
          <w:szCs w:val="22"/>
          <w:rtl/>
        </w:rPr>
        <w:t xml:space="preserve">تذكّر المستويات: </w:t>
      </w:r>
      <w:r>
        <w:rPr>
          <w:rFonts w:ascii="IBM Plex Sans Arabic" w:cs="IBM Plex Sans Arabic" w:eastAsia="IBM Plex Sans Arabic" w:hAnsi="IBM Plex Sans Arabic"/>
          <w:b/>
          <w:bCs/>
          <w:sz w:val="22"/>
          <w:szCs w:val="22"/>
        </w:rPr>
        <w:t xml:space="preserve">0</w:t>
      </w:r>
      <w:r>
        <w:rPr>
          <w:rFonts w:ascii="IBM Plex Sans Arabic" w:cs="IBM Plex Sans Arabic" w:eastAsia="IBM Plex Sans Arabic" w:hAnsi="IBM Plex Sans Arabic"/>
          <w:sz w:val="22"/>
          <w:szCs w:val="22"/>
          <w:rtl/>
        </w:rPr>
        <w:t xml:space="preserve"> ممنوع، </w:t>
      </w:r>
      <w:r>
        <w:rPr>
          <w:rFonts w:ascii="IBM Plex Sans Arabic" w:cs="IBM Plex Sans Arabic" w:eastAsia="IBM Plex Sans Arabic" w:hAnsi="IBM Plex Sans Arabic"/>
          <w:b/>
          <w:bCs/>
          <w:sz w:val="22"/>
          <w:szCs w:val="22"/>
        </w:rPr>
        <w:t xml:space="preserve">1</w:t>
      </w:r>
      <w:r>
        <w:rPr>
          <w:rFonts w:ascii="IBM Plex Sans Arabic" w:cs="IBM Plex Sans Arabic" w:eastAsia="IBM Plex Sans Arabic" w:hAnsi="IBM Plex Sans Arabic"/>
          <w:sz w:val="22"/>
          <w:szCs w:val="22"/>
          <w:rtl/>
        </w:rPr>
        <w:t xml:space="preserve"> مساعدة في التفكير، </w:t>
      </w:r>
      <w:r>
        <w:rPr>
          <w:rFonts w:ascii="IBM Plex Sans Arabic" w:cs="IBM Plex Sans Arabic" w:eastAsia="IBM Plex Sans Arabic" w:hAnsi="IBM Plex Sans Arabic"/>
          <w:b/>
          <w:bCs/>
          <w:sz w:val="22"/>
          <w:szCs w:val="22"/>
        </w:rPr>
        <w:t xml:space="preserve">2</w:t>
      </w:r>
      <w:r>
        <w:rPr>
          <w:rFonts w:ascii="IBM Plex Sans Arabic" w:cs="IBM Plex Sans Arabic" w:eastAsia="IBM Plex Sans Arabic" w:hAnsi="IBM Plex Sans Arabic"/>
          <w:sz w:val="22"/>
          <w:szCs w:val="22"/>
          <w:rtl/>
        </w:rPr>
        <w:t xml:space="preserve"> تعاون موثّق، </w:t>
      </w:r>
      <w:r>
        <w:rPr>
          <w:rFonts w:ascii="IBM Plex Sans Arabic" w:cs="IBM Plex Sans Arabic" w:eastAsia="IBM Plex Sans Arabic" w:hAnsi="IBM Plex Sans Arabic"/>
          <w:b/>
          <w:bCs/>
          <w:sz w:val="22"/>
          <w:szCs w:val="22"/>
        </w:rPr>
        <w:t xml:space="preserve">3</w:t>
      </w:r>
      <w:r>
        <w:rPr>
          <w:rFonts w:ascii="IBM Plex Sans Arabic" w:cs="IBM Plex Sans Arabic" w:eastAsia="IBM Plex Sans Arabic" w:hAnsi="IBM Plex Sans Arabic"/>
          <w:sz w:val="22"/>
          <w:szCs w:val="22"/>
          <w:rtl/>
        </w:rPr>
        <w:t xml:space="preserve"> استخدام كامل مع تحقق مستقل.</w:t>
      </w:r>
    </w:p>
    <w:p>
      <w:pPr>
        <w:bidi/>
        <w:spacing w:after="120" w:line="300"/>
        <w:jc w:val="right"/>
      </w:pPr>
      <w:r>
        <w:rPr>
          <w:rFonts w:ascii="IBM Plex Sans Arabic" w:cs="IBM Plex Sans Arabic" w:eastAsia="IBM Plex Sans Arabic" w:hAnsi="IBM Plex Sans Arabic"/>
          <w:sz w:val="22"/>
          <w:szCs w:val="22"/>
          <w:rtl/>
        </w:rPr>
        <w:t xml:space="preserve">صنّف ثماني مهام تقويمية من صفك (اختبار قصير، واجب، تقرير تجربة، مشروع، عرض شفهي...). لكل مهمة حدد أولاً ماذا تقيس، ثم المستوى المسموح به لطلبتك. المبرر الجيد يبدأ من السؤال: </w:t>
      </w:r>
      <w:r>
        <w:rPr>
          <w:rFonts w:ascii="IBM Plex Sans Arabic" w:cs="IBM Plex Sans Arabic" w:eastAsia="IBM Plex Sans Arabic" w:hAnsi="IBM Plex Sans Arabic"/>
          <w:b/>
          <w:bCs/>
          <w:sz w:val="22"/>
          <w:szCs w:val="22"/>
          <w:rtl/>
        </w:rPr>
        <w:t xml:space="preserve">لو استخدم الطالب الأداة، هل ستظل الدرجة تعبّر عما أريد قياسه؟</w:t>
      </w:r>
    </w:p>
    <w:p>
      <w:pPr>
        <w:bidi/>
        <w:spacing w:after="120" w:line="300"/>
        <w:jc w:val="right"/>
      </w:pPr>
      <w:r>
        <w:rPr>
          <w:rFonts w:ascii="IBM Plex Sans Arabic" w:cs="IBM Plex Sans Arabic" w:eastAsia="IBM Plex Sans Arabic" w:hAnsi="IBM Plex Sans Arabic"/>
          <w:b/>
          <w:bCs/>
          <w:sz w:val="22"/>
          <w:szCs w:val="22"/>
          <w:rtl/>
        </w:rPr>
        <w:t xml:space="preserve">إن لم يكن لك صف، فصنّف هذه المهام الجاهزة</w:t>
      </w:r>
      <w:r>
        <w:rPr>
          <w:rFonts w:ascii="IBM Plex Sans Arabic" w:cs="IBM Plex Sans Arabic" w:eastAsia="IBM Plex Sans Arabic" w:hAnsi="IBM Plex Sans Arabic"/>
          <w:sz w:val="22"/>
          <w:szCs w:val="22"/>
          <w:rtl/>
        </w:rPr>
        <w:t xml:space="preserve"> من وحدة «المادة وتغيّراتها» للصف الثامن:</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اختبار قصير من 10 أسئلة اختيار من متعدد عن التغيرات الفيزيائية والكيميائية، يُحل في الصف</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تقرير تجربة فصل مكونات مخلوط من الرمل والملح والماء، يكتبه الطالب في البيت</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واجب منزلي: مقال من 300 كلمة عن ترشيد استهلاك المياه</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تذكرة خروج: سؤال واحد عن قانون حفظ الكتلة في آخر الحصة</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عرض شفهي مدته 3 دقائق عن أمثلة على التغيرات الكيميائية في البيت</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مسائل في حساب الكثافة، واجباً منزلياً</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مشروع جماعي: ملصق عن حالات المادة ونموذج الجسيمات</w:t>
      </w:r>
    </w:p>
    <w:p>
      <w:pPr>
        <w:pStyle w:val="ListParagraph"/>
        <w:keepNext/>
        <w:numPr>
          <w:ilvl w:val="0"/>
          <w:numId w:val="5"/>
        </w:numPr>
        <w:bidi/>
        <w:spacing w:after="60" w:before="80" w:line="300"/>
        <w:jc w:val="right"/>
      </w:pPr>
      <w:r>
        <w:rPr>
          <w:rFonts w:ascii="IBM Plex Sans Arabic" w:cs="IBM Plex Sans Arabic" w:eastAsia="IBM Plex Sans Arabic" w:hAnsi="IBM Plex Sans Arabic"/>
          <w:sz w:val="22"/>
          <w:szCs w:val="22"/>
          <w:rtl/>
        </w:rPr>
        <w:t xml:space="preserve">الاختبار الختامي للوحدة في نهاية الفصل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8"/>
        <w:gridCol w:w="1409"/>
        <w:gridCol w:w="1056"/>
        <w:gridCol w:w="1385"/>
        <w:gridCol w:w="1565"/>
        <w:gridCol w:w="1221"/>
        <w:gridCol w:w="2274"/>
      </w:tblGrid>
      <w:tr>
        <w:trPr>
          <w:cantSplit/>
          <w:tblHeader/>
        </w:trPr>
        <w:tc>
          <w:tcPr>
            <w:tcW w:type="dxa" w:w="7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رقم</w:t>
            </w:r>
          </w:p>
        </w:tc>
        <w:tc>
          <w:tcPr>
            <w:tcW w:type="dxa" w:w="1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المهمة كما تطبّقها</w:t>
            </w:r>
          </w:p>
        </w:tc>
        <w:tc>
          <w:tcPr>
            <w:tcW w:type="dxa" w:w="10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ماذا تقيس؟</w:t>
            </w:r>
          </w:p>
        </w:tc>
        <w:tc>
          <w:tcPr>
            <w:tcW w:type="dxa" w:w="13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المستوى (0 – 3)</w:t>
            </w:r>
          </w:p>
        </w:tc>
        <w:tc>
          <w:tcPr>
            <w:tcW w:type="dxa" w:w="15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المسار (آمن / مفتوح)</w:t>
            </w:r>
          </w:p>
        </w:tc>
        <w:tc>
          <w:tcPr>
            <w:tcW w:type="dxa" w:w="12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المبرر</w:t>
            </w:r>
          </w:p>
        </w:tc>
        <w:tc>
          <w:tcPr>
            <w:tcW w:type="dxa" w:w="22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b/>
                <w:bCs/>
                <w:color w:val="FFFFFF"/>
                <w:sz w:val="20"/>
                <w:szCs w:val="20"/>
                <w:rtl/>
              </w:rPr>
              <w:t xml:space="preserve">ما يوثّقه الطالب أو كيف تتحقق</w:t>
            </w: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1</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2</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3</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4</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5</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6</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7</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r>
        <w:trPr>
          <w:cantSplit/>
        </w:trPr>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r>
              <w:rPr>
                <w:rFonts w:ascii="IBM Plex Sans Arabic" w:cs="IBM Plex Sans Arabic" w:eastAsia="IBM Plex Sans Arabic" w:hAnsi="IBM Plex Sans Arabic"/>
                <w:sz w:val="20"/>
                <w:szCs w:val="20"/>
              </w:rPr>
              <w:t xml:space="preserve">8</w:t>
            </w:r>
          </w:p>
        </w:tc>
        <w:tc>
          <w:tcPr>
            <w:tcW w:type="dxa" w:w="1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12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c>
          <w:tcPr>
            <w:tcW w:type="dxa" w:w="22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line="276"/>
              <w:jc w:val="right"/>
            </w:pPr>
          </w:p>
        </w:tc>
      </w:tr>
    </w:tbl>
    <w:p>
      <w:pPr>
        <w:spacing w:after="120"/>
      </w:pPr>
    </w:p>
    <w:p>
      <w:pPr>
        <w:bidi/>
        <w:spacing w:after="120" w:line="300"/>
        <w:jc w:val="right"/>
      </w:pPr>
      <w:r>
        <w:rPr>
          <w:rFonts w:ascii="IBM Plex Sans Arabic" w:cs="IBM Plex Sans Arabic" w:eastAsia="IBM Plex Sans Arabic" w:hAnsi="IBM Plex Sans Arabic"/>
          <w:sz w:val="22"/>
          <w:szCs w:val="22"/>
          <w:rtl/>
        </w:rPr>
        <w:t xml:space="preserve">بعد إكمال الجدول، اعرضه على زميلك. اختارا معاً مهمة واحدة اختلفتما في تقديرها، واكتبا سبب الاختلاف في سطرين.</w:t>
      </w:r>
    </w:p>
    <w:p>
      <w:pPr>
        <w:bidi/>
        <w:spacing w:after="120" w:line="300"/>
        <w:jc w:val="right"/>
      </w:pPr>
      <w:r>
        <w:rPr>
          <w:rFonts w:ascii="IBM Plex Sans Arabic" w:cs="IBM Plex Sans Arabic" w:eastAsia="IBM Plex Sans Arabic" w:hAnsi="IBM Plex Sans Arabic"/>
          <w:sz w:val="22"/>
          <w:szCs w:val="22"/>
          <w:rtl/>
        </w:rPr>
        <w:t xml:space="preserve">ثم اقرأ الإقرار الآتي بتمعن، واسأل الأستاذ عن أي بند غير واضح، ووقّعه.</w:t>
      </w:r>
    </w:p>
    <w:p>
      <w:pPr>
        <w:pStyle w:val="Heading2"/>
        <w:bidi/>
        <w:spacing w:after="120" w:before="240"/>
        <w:jc w:val="right"/>
      </w:pPr>
      <w:r>
        <w:rPr>
          <w:rFonts w:ascii="IBM Plex Sans Arabic" w:cs="IBM Plex Sans Arabic" w:eastAsia="IBM Plex Sans Arabic" w:hAnsi="IBM Plex Sans Arabic"/>
          <w:b/>
          <w:bCs/>
          <w:color w:val="2E75B6"/>
          <w:sz w:val="25"/>
          <w:szCs w:val="25"/>
          <w:rtl/>
        </w:rPr>
        <w:t xml:space="preserve">إقرار الاستخدام المسؤول للذكاء الاصطناعي</w:t>
      </w:r>
    </w:p>
    <w:p>
      <w:pPr>
        <w:bidi/>
        <w:spacing w:after="120" w:line="300"/>
        <w:jc w:val="right"/>
      </w:pPr>
      <w:r>
        <w:rPr>
          <w:rFonts w:ascii="IBM Plex Sans Arabic" w:cs="IBM Plex Sans Arabic" w:eastAsia="IBM Plex Sans Arabic" w:hAnsi="IBM Plex Sans Arabic"/>
          <w:sz w:val="22"/>
          <w:szCs w:val="22"/>
          <w:rtl/>
        </w:rPr>
        <w:t xml:space="preserve">مساق القياس والتقويم التربوي · دبلوم الدراسات العليا المهني في التدريس</w:t>
      </w:r>
    </w:p>
    <w:p>
      <w:pPr>
        <w:bidi/>
        <w:spacing w:after="120" w:line="300"/>
        <w:jc w:val="right"/>
      </w:pPr>
      <w:r>
        <w:rPr>
          <w:rFonts w:ascii="IBM Plex Sans Arabic" w:cs="IBM Plex Sans Arabic" w:eastAsia="IBM Plex Sans Arabic" w:hAnsi="IBM Plex Sans Arabic"/>
          <w:sz w:val="22"/>
          <w:szCs w:val="22"/>
          <w:rtl/>
        </w:rPr>
        <w:t xml:space="preserve">أنا الطالب الموقّع أدناه، أقرّ بأنني اطلعت على مستويات استخدام الذكاء الاصطناعي في هذا المساق، وأتعهد بما يأتي:</w:t>
      </w:r>
    </w:p>
    <w:p>
      <w:pPr>
        <w:pStyle w:val="ListParagraph"/>
        <w:keepNext/>
        <w:numPr>
          <w:ilvl w:val="0"/>
          <w:numId w:val="6"/>
        </w:numPr>
        <w:bidi/>
        <w:spacing w:after="60" w:before="80" w:line="300"/>
        <w:jc w:val="right"/>
      </w:pPr>
      <w:r>
        <w:rPr>
          <w:rFonts w:ascii="IBM Plex Sans Arabic" w:cs="IBM Plex Sans Arabic" w:eastAsia="IBM Plex Sans Arabic" w:hAnsi="IBM Plex Sans Arabic"/>
          <w:sz w:val="22"/>
          <w:szCs w:val="22"/>
          <w:rtl/>
        </w:rPr>
        <w:t xml:space="preserve">ألتزم بمستوى الاستخدام المعلن لكل مهمة، ولا أستخدم أي أداة ذكاء اصطناعي في المهام ذات المستوى 0، ومنها اختبار منتصف الفصل والمناقشة الشفهية النهائية وتذاكر الخروج.</w:t>
      </w:r>
    </w:p>
    <w:p>
      <w:pPr>
        <w:pStyle w:val="ListParagraph"/>
        <w:keepNext/>
        <w:numPr>
          <w:ilvl w:val="0"/>
          <w:numId w:val="6"/>
        </w:numPr>
        <w:bidi/>
        <w:spacing w:after="60" w:before="80" w:line="300"/>
        <w:jc w:val="right"/>
      </w:pPr>
      <w:r>
        <w:rPr>
          <w:rFonts w:ascii="IBM Plex Sans Arabic" w:cs="IBM Plex Sans Arabic" w:eastAsia="IBM Plex Sans Arabic" w:hAnsi="IBM Plex Sans Arabic"/>
          <w:sz w:val="22"/>
          <w:szCs w:val="22"/>
          <w:rtl/>
        </w:rPr>
        <w:t xml:space="preserve">أفصح عن كل استخدام للذكاء الاصطناعي في عملي، وأرفق رابط المحادثة أو ملف تصديرها في المهام ذات المستويين 2 و 3، وأبيّن ما قبلته من مقترحات كلود وما رفضته ولماذا.</w:t>
      </w:r>
    </w:p>
    <w:p>
      <w:pPr>
        <w:pStyle w:val="ListParagraph"/>
        <w:keepNext/>
        <w:numPr>
          <w:ilvl w:val="0"/>
          <w:numId w:val="6"/>
        </w:numPr>
        <w:bidi/>
        <w:spacing w:after="60" w:before="80" w:line="300"/>
        <w:jc w:val="right"/>
      </w:pPr>
      <w:r>
        <w:rPr>
          <w:rFonts w:ascii="IBM Plex Sans Arabic" w:cs="IBM Plex Sans Arabic" w:eastAsia="IBM Plex Sans Arabic" w:hAnsi="IBM Plex Sans Arabic"/>
          <w:sz w:val="22"/>
          <w:szCs w:val="22"/>
          <w:rtl/>
        </w:rPr>
        <w:t xml:space="preserve">لا أعتمد أي رقم أو تعريف أو مرجع يقدّمه كلود قبل التحقق منه بنفسي: الأرقام بكود ظاهر وحساب مستقل، والتعريفات بالمحتوى العلمي والقراءات، والمراجع بالتأكد من وجودها.</w:t>
      </w:r>
    </w:p>
    <w:p>
      <w:pPr>
        <w:pStyle w:val="ListParagraph"/>
        <w:keepNext/>
        <w:numPr>
          <w:ilvl w:val="0"/>
          <w:numId w:val="6"/>
        </w:numPr>
        <w:bidi/>
        <w:spacing w:after="60" w:before="80" w:line="300"/>
        <w:jc w:val="right"/>
      </w:pPr>
      <w:r>
        <w:rPr>
          <w:rFonts w:ascii="IBM Plex Sans Arabic" w:cs="IBM Plex Sans Arabic" w:eastAsia="IBM Plex Sans Arabic" w:hAnsi="IBM Plex Sans Arabic"/>
          <w:sz w:val="22"/>
          <w:szCs w:val="22"/>
          <w:rtl/>
        </w:rPr>
        <w:t xml:space="preserve">لا أرفع إلى أي أداة ذكاء اصطناعي أسماء طلبة حقيقيين أو أرقامهم أو أي بيانات تكشف هويتهم أو ظروفهم، وأستبدلها برموز قبل أي رفع.</w:t>
      </w:r>
    </w:p>
    <w:p>
      <w:pPr>
        <w:pStyle w:val="ListParagraph"/>
        <w:keepNext/>
        <w:numPr>
          <w:ilvl w:val="0"/>
          <w:numId w:val="6"/>
        </w:numPr>
        <w:bidi/>
        <w:spacing w:after="60" w:before="80" w:line="300"/>
        <w:jc w:val="right"/>
      </w:pPr>
      <w:r>
        <w:rPr>
          <w:rFonts w:ascii="IBM Plex Sans Arabic" w:cs="IBM Plex Sans Arabic" w:eastAsia="IBM Plex Sans Arabic" w:hAnsi="IBM Plex Sans Arabic"/>
          <w:sz w:val="22"/>
          <w:szCs w:val="22"/>
          <w:rtl/>
        </w:rPr>
        <w:t xml:space="preserve">أتحمّل المسؤولية الكاملة عن كل حكم تقويمي أصدره وكل قرار أتخذه في عملي، سواء شارك فيه كلود أم لا.</w:t>
      </w:r>
    </w:p>
    <w:p>
      <w:pPr>
        <w:pStyle w:val="ListParagraph"/>
        <w:keepNext/>
        <w:numPr>
          <w:ilvl w:val="0"/>
          <w:numId w:val="6"/>
        </w:numPr>
        <w:bidi/>
        <w:spacing w:after="60" w:before="80" w:line="300"/>
        <w:jc w:val="right"/>
      </w:pPr>
      <w:r>
        <w:rPr>
          <w:rFonts w:ascii="IBM Plex Sans Arabic" w:cs="IBM Plex Sans Arabic" w:eastAsia="IBM Plex Sans Arabic" w:hAnsi="IBM Plex Sans Arabic"/>
          <w:sz w:val="22"/>
          <w:szCs w:val="22"/>
          <w:rtl/>
        </w:rPr>
        <w:t xml:space="preserve">أعلم أن الاستخدام غير المعلن، أو تجاوز المستوى المسموح به، يُعامل مخالفة للنزاهة الأكاديمية وفق سياسات الجامعة.</w:t>
      </w:r>
    </w:p>
    <w:p>
      <w:pPr>
        <w:pStyle w:val="ListParagraph"/>
        <w:keepNext/>
        <w:numPr>
          <w:ilvl w:val="0"/>
          <w:numId w:val="6"/>
        </w:numPr>
        <w:bidi/>
        <w:spacing w:after="60" w:before="80" w:line="300"/>
        <w:jc w:val="right"/>
      </w:pPr>
      <w:r>
        <w:rPr>
          <w:rFonts w:ascii="IBM Plex Sans Arabic" w:cs="IBM Plex Sans Arabic" w:eastAsia="IBM Plex Sans Arabic" w:hAnsi="IBM Plex Sans Arabic"/>
          <w:sz w:val="22"/>
          <w:szCs w:val="22"/>
          <w:rtl/>
        </w:rPr>
        <w:t xml:space="preserve">أنقل هذه المبادئ إلى صفي: أعلن لطلبتي مستوى الاستخدام المسموح به في كل مهمة، وأصمّم مهامي بحيث تبقى درجاتها معبّرة عما أريد قياسه.</w:t>
      </w:r>
    </w:p>
    <w:p>
      <w:pPr>
        <w:bidi/>
        <w:spacing w:after="120" w:line="300"/>
        <w:jc w:val="right"/>
      </w:pPr>
      <w:r>
        <w:rPr>
          <w:rFonts w:ascii="IBM Plex Sans Arabic" w:cs="IBM Plex Sans Arabic" w:eastAsia="IBM Plex Sans Arabic" w:hAnsi="IBM Plex Sans Arabic"/>
          <w:sz w:val="22"/>
          <w:szCs w:val="22"/>
          <w:rtl/>
        </w:rPr>
        <w:t xml:space="preserve">اسم الطالب: ........................................</w:t>
      </w:r>
    </w:p>
    <w:p>
      <w:pPr>
        <w:bidi/>
        <w:spacing w:after="120" w:line="300"/>
        <w:jc w:val="right"/>
      </w:pPr>
      <w:r>
        <w:rPr>
          <w:rFonts w:ascii="IBM Plex Sans Arabic" w:cs="IBM Plex Sans Arabic" w:eastAsia="IBM Plex Sans Arabic" w:hAnsi="IBM Plex Sans Arabic"/>
          <w:sz w:val="22"/>
          <w:szCs w:val="22"/>
          <w:rtl/>
        </w:rPr>
        <w:t xml:space="preserve">الرقم الجامعي: ........................................</w:t>
      </w:r>
    </w:p>
    <w:p>
      <w:pPr>
        <w:bidi/>
        <w:spacing w:after="120" w:line="300"/>
        <w:jc w:val="right"/>
      </w:pPr>
      <w:r>
        <w:rPr>
          <w:rFonts w:ascii="IBM Plex Sans Arabic" w:cs="IBM Plex Sans Arabic" w:eastAsia="IBM Plex Sans Arabic" w:hAnsi="IBM Plex Sans Arabic"/>
          <w:sz w:val="22"/>
          <w:szCs w:val="22"/>
          <w:rtl/>
        </w:rPr>
        <w:t xml:space="preserve">التوقيع: ........................................</w:t>
      </w:r>
    </w:p>
    <w:p>
      <w:pPr>
        <w:bidi/>
        <w:spacing w:after="120" w:line="300"/>
        <w:jc w:val="right"/>
      </w:pPr>
      <w:r>
        <w:rPr>
          <w:rFonts w:ascii="IBM Plex Sans Arabic" w:cs="IBM Plex Sans Arabic" w:eastAsia="IBM Plex Sans Arabic" w:hAnsi="IBM Plex Sans Arabic"/>
          <w:sz w:val="22"/>
          <w:szCs w:val="22"/>
          <w:rtl/>
        </w:rPr>
        <w:t xml:space="preserve">التاريخ: ........................................</w:t>
      </w:r>
    </w:p>
    <w:p>
      <w:pPr>
        <w:pStyle w:val="Heading1"/>
        <w:bidi/>
        <w:spacing w:after="160" w:before="360"/>
        <w:jc w:val="right"/>
      </w:pPr>
      <w:r>
        <w:rPr>
          <w:rFonts w:ascii="IBM Plex Sans Arabic" w:cs="IBM Plex Sans Arabic" w:eastAsia="IBM Plex Sans Arabic" w:hAnsi="IBM Plex Sans Arabic"/>
          <w:b/>
          <w:bCs/>
          <w:color w:val="1F4E79"/>
          <w:sz w:val="30"/>
          <w:szCs w:val="30"/>
          <w:rtl/>
        </w:rPr>
        <w:t xml:space="preserve">ما تسلّمه في ملف الإنجاز</w:t>
      </w:r>
    </w:p>
    <w:p>
      <w:pPr>
        <w:bidi/>
        <w:spacing w:after="80" w:line="300"/>
        <w:ind w:right="300"/>
        <w:jc w:val="right"/>
      </w:pPr>
      <w:r>
        <w:rPr>
          <w:rFonts w:ascii="IBM Plex Sans Arabic" w:cs="IBM Plex Sans Arabic" w:eastAsia="IBM Plex Sans Arabic" w:hAnsi="IBM Plex Sans Arabic"/>
          <w:sz w:val="22"/>
          <w:szCs w:val="22"/>
          <w:rtl/>
        </w:rPr>
        <w:t xml:space="preserve">☐  إقرار الاستخدام المسؤول موقّعاً.</w:t>
      </w:r>
    </w:p>
    <w:p>
      <w:pPr>
        <w:bidi/>
        <w:spacing w:after="80" w:line="300"/>
        <w:ind w:right="300"/>
        <w:jc w:val="right"/>
      </w:pPr>
      <w:r>
        <w:rPr>
          <w:rFonts w:ascii="IBM Plex Sans Arabic" w:cs="IBM Plex Sans Arabic" w:eastAsia="IBM Plex Sans Arabic" w:hAnsi="IBM Plex Sans Arabic"/>
          <w:sz w:val="22"/>
          <w:szCs w:val="22"/>
          <w:rtl/>
        </w:rPr>
        <w:t xml:space="preserve">☐  جدول تصنيف المهام الثماني (الخطوة 4) مكتملاً بالمبررات.</w:t>
      </w:r>
    </w:p>
    <w:p>
      <w:pPr>
        <w:bidi/>
        <w:spacing w:after="80" w:line="300"/>
        <w:ind w:right="300"/>
        <w:jc w:val="right"/>
      </w:pPr>
      <w:r>
        <w:rPr>
          <w:rFonts w:ascii="IBM Plex Sans Arabic" w:cs="IBM Plex Sans Arabic" w:eastAsia="IBM Plex Sans Arabic" w:hAnsi="IBM Plex Sans Arabic"/>
          <w:sz w:val="22"/>
          <w:szCs w:val="22"/>
          <w:rtl/>
        </w:rPr>
        <w:t xml:space="preserve">☐  جدول التحقق من ادعاءات كلود (الخطوة 3)، مع رابط المحادثة أو ملف تصديرها.</w:t>
      </w:r>
    </w:p>
    <w:p>
      <w:pPr>
        <w:bidi/>
        <w:spacing w:after="80" w:line="300"/>
        <w:ind w:right="300"/>
        <w:jc w:val="right"/>
      </w:pPr>
      <w:r>
        <w:rPr>
          <w:rFonts w:ascii="IBM Plex Sans Arabic" w:cs="IBM Plex Sans Arabic" w:eastAsia="IBM Plex Sans Arabic" w:hAnsi="IBM Plex Sans Arabic"/>
          <w:sz w:val="22"/>
          <w:szCs w:val="22"/>
          <w:rtl/>
        </w:rPr>
        <w:t xml:space="preserve">☐  فقرة تأمل من 100 كلمة: أين كان كلود دقيقاً؟ وأين احتجت إلى تصحيحه؟ وما الذي ستغيّره في مهمة واحدة بعد اليوم؟</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BM Plex Sans Arabic" w:cs="IBM Plex Sans Arabic" w:eastAsia="IBM Plex Sans Arabic" w:hAnsi="IBM Plex Sans Arab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IBM Plex Sans Arabic" w:cs="IBM Plex Sans Arabic" w:eastAsia="IBM Plex Sans Arabic" w:hAnsi="IBM Plex Sans Arabic"/>
        <w:color w:val="808080"/>
        <w:sz w:val="16"/>
        <w:szCs w:val="16"/>
        <w:rtl/>
      </w:rPr>
      <w:t xml:space="preserve">القياس والتقويم التربوي · الأسبوع 1: ورقة المشغل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right"/>
      <w:pPr>
        <w:ind w:right="540" w:hanging="300"/>
      </w:pPr>
    </w:lvl>
  </w:abstractNum>
  <w:abstractNum w:abstractNumId="4" w15:restartNumberingAfterBreak="0">
    <w:multiLevelType w:val="hybridMultilevel"/>
    <w:lvl w:ilvl="0" w15:tentative="1">
      <w:start w:val="1"/>
      <w:numFmt w:val="decimal"/>
      <w:lvlText w:val="%1."/>
      <w:lvlJc w:val="right"/>
      <w:pPr>
        <w:ind w:right="540" w:hanging="360"/>
      </w:pPr>
    </w:lvl>
  </w:abstractNum>
  <w:abstractNum w:abstractNumId="5" w15:restartNumberingAfterBreak="0">
    <w:multiLevelType w:val="hybridMultilevel"/>
    <w:lvl w:ilvl="0" w15:tentative="1">
      <w:start w:val="1"/>
      <w:numFmt w:val="decimal"/>
      <w:lvlText w:val="%1."/>
      <w:lvlJc w:val="right"/>
      <w:pPr>
        <w:ind w:right="540" w:hanging="360"/>
      </w:pPr>
    </w:lvl>
  </w:abstractNum>
  <w:abstractNum w:abstractNumId="6" w15:restartNumberingAfterBreak="0">
    <w:multiLevelType w:val="hybridMultilevel"/>
    <w:lvl w:ilvl="0" w15:tentative="1">
      <w:start w:val="1"/>
      <w:numFmt w:val="decimal"/>
      <w:lvlText w:val="%1."/>
      <w:lvlJc w:val="right"/>
      <w:pPr>
        <w:ind w:right="540" w:hanging="360"/>
      </w:pPr>
    </w:lvl>
  </w:abstractNum>
  <w:abstractNum w:abstractNumId="7" w15:restartNumberingAfterBreak="0">
    <w:multiLevelType w:val="hybridMultilevel"/>
    <w:lvl w:ilvl="0" w15:tentative="1">
      <w:start w:val="1"/>
      <w:numFmt w:val="decimal"/>
      <w:lvlText w:val="%1."/>
      <w:lvlJc w:val="right"/>
      <w:pPr>
        <w:ind w:righ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Arabic" w:cs="IBM Plex Sans Arabic" w:eastAsia="IBM Plex Sans Arabic" w:hAnsi="IBM Plex Sans Arab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IBM Plex Sans Arabic" w:cs="IBM Plex Sans Arabic" w:eastAsia="IBM Plex Sans Arabic" w:hAnsi="IBM Plex Sans Arabic"/>
      <w:b/>
      <w:bCs/>
      <w:color w:val="1F4E79"/>
      <w:sz w:val="30"/>
      <w:szCs w:val="30"/>
    </w:rPr>
  </w:style>
  <w:style w:type="paragraph" w:styleId="Heading2">
    <w:name w:val="Heading 2"/>
    <w:basedOn w:val="Normal"/>
    <w:next w:val="Normal"/>
    <w:qFormat/>
    <w:pPr>
      <w:outlineLvl w:val="1"/>
    </w:pPr>
    <w:rPr>
      <w:rFonts w:ascii="IBM Plex Sans Arabic" w:cs="IBM Plex Sans Arabic" w:eastAsia="IBM Plex Sans Arabic" w:hAnsi="IBM Plex Sans Arabic"/>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الأسبوع 1: ورقة المشغل</dc:title>
  <dc:creator>عماد عادل فريج</dc:creator>
  <cp:lastModifiedBy>Un-named</cp:lastModifiedBy>
  <cp:revision>1</cp:revision>
  <dcterms:created xsi:type="dcterms:W3CDTF">2026-10-12T11:01:24.231Z</dcterms:created>
  <dcterms:modified xsi:type="dcterms:W3CDTF">2026-10-12T11:01:24.234Z</dcterms:modified>
</cp:coreProperties>
</file>

<file path=docProps/custom.xml><?xml version="1.0" encoding="utf-8"?>
<Properties xmlns="http://schemas.openxmlformats.org/officeDocument/2006/custom-properties" xmlns:vt="http://schemas.openxmlformats.org/officeDocument/2006/docPropsVTypes"/>
</file>