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Phase 1 task of the integrated test project: Learning outcomes and the test blueprint</w:t>
      </w:r>
    </w:p>
    <w:p>
      <w:pPr>
        <w:pBdr>
          <w:bottom w:val="single" w:color="1F4E79" w:sz="8" w:space="8"/>
        </w:pBdr>
        <w:bidi w:val="false"/>
        <w:spacing w:after="360"/>
        <w:jc w:val="center"/>
      </w:pPr>
      <w:r>
        <w:rPr>
          <w:rFonts w:ascii="Calibri" w:cs="Calibri" w:eastAsia="Calibri" w:hAnsi="Calibri"/>
          <w:color w:val="595959"/>
          <w:sz w:val="22"/>
          <w:szCs w:val="22"/>
        </w:rPr>
        <w:t xml:space="preserve">Weight 10% of the course grade · Due at the end of Week 6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The task</w:t>
      </w:r>
    </w:p>
    <w:p>
      <w:pPr>
        <w:bidi w:val="false"/>
        <w:spacing w:after="120" w:line="300"/>
        <w:jc w:val="left"/>
      </w:pPr>
      <w:r>
        <w:rPr>
          <w:rFonts w:ascii="Calibri" w:cs="Calibri" w:eastAsia="Calibri" w:hAnsi="Calibri"/>
          <w:sz w:val="22"/>
          <w:szCs w:val="22"/>
        </w:rPr>
        <w:t xml:space="preserve">Choose a real unit of study that you teach or will teach, write measurable learning outcomes for it, build a test blueprint for its test with the Excel template, and justify the weights and the distribution of cognitive levels by referring to the curriculum document. This blueprint is the basis on which you write your test items in Week 7, and administer and analyse the test in Phase 3.</w:t>
      </w:r>
    </w:p>
    <w:p>
      <w:pPr>
        <w:pStyle w:val="Heading1"/>
        <w:bidi w:val="false"/>
        <w:spacing w:after="160" w:before="360"/>
        <w:jc w:val="left"/>
      </w:pPr>
      <w:r>
        <w:rPr>
          <w:rFonts w:ascii="Calibri" w:cs="Calibri" w:eastAsia="Calibri" w:hAnsi="Calibri"/>
          <w:b/>
          <w:bCs/>
          <w:color w:val="1F4E79"/>
          <w:sz w:val="30"/>
          <w:szCs w:val="30"/>
        </w:rPr>
        <w:t xml:space="preserve">Requirements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unit:</w:t>
      </w:r>
      <w:r>
        <w:rPr>
          <w:rFonts w:ascii="Calibri" w:cs="Calibri" w:eastAsia="Calibri" w:hAnsi="Calibri"/>
          <w:sz w:val="22"/>
          <w:szCs w:val="22"/>
        </w:rPr>
        <w:t xml:space="preserve"> a real unit from an approved curriculum, stating the subject, the grade, the unit title, its lessons and the number of periods for each lesson, with the source of this information attached (the curriculum document, the teacher's guide or the term plan).</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outcomes:</w:t>
      </w:r>
      <w:r>
        <w:rPr>
          <w:rFonts w:ascii="Calibri" w:cs="Calibri" w:eastAsia="Calibri" w:hAnsi="Calibri"/>
          <w:sz w:val="22"/>
          <w:szCs w:val="22"/>
        </w:rPr>
        <w:t xml:space="preserve"> 5 to 8 measurable outcomes. For each outcome: a single observable verb, specific content, a condition of performance where needed, the lessons it is linked to, and the highest cognitive domain it requires.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test blueprint:</w:t>
      </w:r>
      <w:r>
        <w:rPr>
          <w:rFonts w:ascii="Calibri" w:cs="Calibri" w:eastAsia="Calibri" w:hAnsi="Calibri"/>
          <w:sz w:val="22"/>
          <w:szCs w:val="22"/>
        </w:rPr>
        <w:t xml:space="preserve"> from the "Your template" sheet in the file "03 Test Blueprint - Week 6", with the inputs you choose: total marks, average marks per item, and the weights of the three levels. The check cell must show "Total matches" in the final version.</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The rounding decision:</w:t>
      </w:r>
      <w:r>
        <w:rPr>
          <w:rFonts w:ascii="Calibri" w:cs="Calibri" w:eastAsia="Calibri" w:hAnsi="Calibri"/>
          <w:sz w:val="22"/>
          <w:szCs w:val="22"/>
        </w:rPr>
        <w:t xml:space="preserve"> every cell adjusted by hand is coloured in the file, and documented in a table showing the value before and after the adjustment, its reason, and its effect on the level weight and the outcome weight. If no cell was adjusted, this is justified with the numbers.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Number and types of items:</w:t>
      </w:r>
      <w:r>
        <w:rPr>
          <w:rFonts w:ascii="Calibri" w:cs="Calibri" w:eastAsia="Calibri" w:hAnsi="Calibri"/>
          <w:sz w:val="22"/>
          <w:szCs w:val="22"/>
        </w:rPr>
        <w:t xml:space="preserve"> for each outcome: the suggested number of items, and the item types planned at each level, explaining any difference between the planned number and the number suggested by the template.</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Justifications for the weights:</w:t>
      </w:r>
      <w:r>
        <w:rPr>
          <w:rFonts w:ascii="Calibri" w:cs="Calibri" w:eastAsia="Calibri" w:hAnsi="Calibri"/>
          <w:sz w:val="22"/>
          <w:szCs w:val="22"/>
        </w:rPr>
        <w:t xml:space="preserve"> a text of 400 to 600 words justifying the importance of each outcome and the weights of the three levels, and linking them to the curriculum document, and to the TIMSS framework where this is appropriate to the subject and grade. For reference: the TIMSS 2023 framework sets Knowing 35%, Applying 35% and Reasoning 30% for Grade 8 science, and 40%, 40% and 20% for Grade 4 science. You are entitled to depart from this distribution, provided you explain why.</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Claude use log:</w:t>
      </w:r>
      <w:r>
        <w:rPr>
          <w:rFonts w:ascii="Calibri" w:cs="Calibri" w:eastAsia="Calibri" w:hAnsi="Calibri"/>
          <w:sz w:val="22"/>
          <w:szCs w:val="22"/>
        </w:rPr>
        <w:t xml:space="preserve"> the prompts you used, what you accepted from Claude's outputs, what you revised or rejected, and the reason in each case. It includes a matching table between Claude's numbers and Excel's numbers on at least five items.</w:t>
      </w:r>
    </w:p>
    <w:p>
      <w:pPr>
        <w:pStyle w:val="Heading1"/>
        <w:bidi w:val="false"/>
        <w:spacing w:after="160" w:before="360"/>
        <w:jc w:val="left"/>
      </w:pPr>
      <w:r>
        <w:rPr>
          <w:rFonts w:ascii="Calibri" w:cs="Calibri" w:eastAsia="Calibri" w:hAnsi="Calibri"/>
          <w:b/>
          <w:bCs/>
          <w:color w:val="1F4E79"/>
          <w:sz w:val="30"/>
          <w:szCs w:val="30"/>
        </w:rPr>
        <w:t xml:space="preserve">What is submitted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File</w:t>
            </w:r>
          </w:p>
        </w:tc>
        <w:tc>
          <w:tcPr>
            <w:tcW w:type="dxa" w:w="6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Description</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Phase 1 document</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outcomes, the table of the number and types of items, the justifications for the weights (400 – 600 words), and the rounding decision table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Excel file</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"Your template" sheet completed, with the adjusted cells coloured</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Source of the unit information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page from the curriculum document or term plan showing the lessons and periods</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Claude use log</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prompts, acceptance, revision and rejection with reasons, the matching table, and the conversation link or its export file</w:t>
            </w:r>
          </w:p>
        </w:tc>
      </w:tr>
      <w:tr>
        <w:trPr>
          <w:cantSplit/>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Use declaration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Which AI tool was used, at which stage, and what you changed in its outputs</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Rubric (10 marks)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3"/>
        <w:gridCol w:w="424"/>
        <w:gridCol w:w="1902"/>
        <w:gridCol w:w="1902"/>
        <w:gridCol w:w="1902"/>
        <w:gridCol w:w="1905"/>
      </w:tblGrid>
      <w:tr>
        <w:trPr>
          <w:cantSplit/>
          <w:tblHeader/>
        </w:trPr>
        <w:tc>
          <w:tcPr>
            <w:tcW w:type="dxa" w:w="16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4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1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Exemplary (4)</w:t>
            </w:r>
          </w:p>
        </w:tc>
        <w:tc>
          <w:tcPr>
            <w:tcW w:type="dxa" w:w="1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Proficient (3)</w:t>
            </w:r>
          </w:p>
        </w:tc>
        <w:tc>
          <w:tcPr>
            <w:tcW w:type="dxa" w:w="190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Developing (2)</w:t>
            </w:r>
          </w:p>
        </w:tc>
        <w:tc>
          <w:tcPr>
            <w:tcW w:type="dxa" w:w="19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Beginning (1)</w:t>
            </w:r>
          </w:p>
        </w:tc>
      </w:tr>
      <w:tr>
        <w:trPr>
          <w:cantSplit/>
        </w:trPr>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Quality of the learning outcomes</w:t>
            </w:r>
          </w:p>
        </w:tc>
        <w:tc>
          <w:tcPr>
            <w:tcW w:type="dxa" w:w="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outcomes have a single observable verb and specified content and condition, cover the unit without repetition, and the level of each is justified</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Most outcomes are measurable, with one or two needing refinement</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Several outcomes have general or multiple verbs, or coverage of the unit is incomplete</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Outcomes with verbs such as "understands" and "knows", or copied without rewording</w:t>
            </w:r>
          </w:p>
        </w:tc>
      </w:tr>
      <w:tr>
        <w:trPr>
          <w:cantSplit/>
        </w:trPr>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Accuracy of the blueprint and soundness of the calculations</w:t>
            </w:r>
          </w:p>
        </w:tc>
        <w:tc>
          <w:tcPr>
            <w:tcW w:type="dxa" w:w="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inputs are correct, the total matches, every adjusted cell is coloured and documented, and the blueprint is consistent with the outcomes</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blueprint is correct with a minor documentation flaw</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Errors in the inputs or cells adjusted without documentation</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incomplete blueprint, or numbers copied from Claude without the Excel template</w:t>
            </w:r>
          </w:p>
        </w:tc>
      </w:tr>
      <w:tr>
        <w:trPr>
          <w:cantSplit/>
        </w:trPr>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Justifications for the weights and distribution of levels</w:t>
            </w:r>
          </w:p>
        </w:tc>
        <w:tc>
          <w:tcPr>
            <w:tcW w:type="dxa" w:w="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Justifications linked to the curriculum document for each outcome, an informed comparison with the TIMSS framework, and an explanation of any departure from it</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Clear justifications for most outcomes with reference to the curriculum</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justifications that do not refer to the curriculum</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justifications, or a text far outside the required length</w:t>
            </w:r>
          </w:p>
        </w:tc>
      </w:tr>
      <w:tr>
        <w:trPr>
          <w:cantSplit/>
        </w:trPr>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Rounding decision and item planning</w:t>
            </w:r>
          </w:p>
        </w:tc>
        <w:tc>
          <w:tcPr>
            <w:tcW w:type="dxa" w:w="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justified decision that balances levels and the importance of outcomes and states its effect on both, and item types suitable for each level</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justified decision that states its effect on the levels only</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Adjustment without a clear justification, or item types unsuited to the level</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decision and no item planning</w:t>
            </w:r>
          </w:p>
        </w:tc>
      </w:tr>
      <w:tr>
        <w:trPr>
          <w:cantSplit/>
        </w:trPr>
        <w:tc>
          <w:tcPr>
            <w:tcW w:type="dxa" w:w="1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Claude use log and critical judgement</w:t>
            </w:r>
          </w:p>
        </w:tc>
        <w:tc>
          <w:tcPr>
            <w:tcW w:type="dxa" w:w="4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complete log showing what was accepted and what was rejected and why, and matching of five or more items explaining every difference</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clear log and partial matching</w:t>
            </w:r>
          </w:p>
        </w:tc>
        <w:tc>
          <w:tcPr>
            <w:tcW w:type="dxa" w:w="19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perfunctory log limited to the prompts</w:t>
            </w:r>
          </w:p>
        </w:tc>
        <w:tc>
          <w:tcPr>
            <w:tcW w:type="dxa" w:w="19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log, or Claude's outputs adopted as they are</w:t>
            </w:r>
          </w:p>
        </w:tc>
      </w:tr>
    </w:tbl>
    <w:p>
      <w:pPr>
        <w:spacing w:after="120"/>
      </w:pPr>
    </w:p>
    <w:p>
      <w:pPr>
        <w:bidi w:val="false"/>
        <w:spacing w:after="120" w:line="300"/>
        <w:jc w:val="left"/>
      </w:pPr>
      <w:r>
        <w:rPr>
          <w:rFonts w:ascii="Calibri" w:cs="Calibri" w:eastAsia="Calibri" w:hAnsi="Calibri"/>
          <w:b/>
          <w:bCs/>
          <w:sz w:val="22"/>
          <w:szCs w:val="22"/>
        </w:rPr>
        <w:t xml:space="preserve">Calculation method:</w:t>
      </w:r>
      <w:r>
        <w:rPr>
          <w:rFonts w:ascii="Calibri" w:cs="Calibri" w:eastAsia="Calibri" w:hAnsi="Calibri"/>
          <w:sz w:val="22"/>
          <w:szCs w:val="22"/>
        </w:rPr>
        <w:t xml:space="preserve"> criterion score = (level ÷ 4) × its weight. The total is out of 10.</w:t>
      </w:r>
    </w:p>
    <w:p>
      <w:pPr>
        <w:pStyle w:val="Heading1"/>
        <w:bidi w:val="false"/>
        <w:spacing w:after="160" w:before="360"/>
        <w:jc w:val="left"/>
      </w:pPr>
      <w:r>
        <w:rPr>
          <w:rFonts w:ascii="Calibri" w:cs="Calibri" w:eastAsia="Calibri" w:hAnsi="Calibri"/>
          <w:b/>
          <w:bCs/>
          <w:color w:val="1F4E79"/>
          <w:sz w:val="30"/>
          <w:szCs w:val="30"/>
        </w:rPr>
        <w:t xml:space="preserve">Oral defense questions related to this phase</w:t>
      </w:r>
    </w:p>
    <w:p>
      <w:pPr>
        <w:bidi w:val="false"/>
        <w:spacing w:after="120" w:line="300"/>
        <w:jc w:val="left"/>
      </w:pPr>
      <w:r>
        <w:rPr>
          <w:rFonts w:ascii="Calibri" w:cs="Calibri" w:eastAsia="Calibri" w:hAnsi="Calibri"/>
          <w:sz w:val="22"/>
          <w:szCs w:val="22"/>
        </w:rPr>
        <w:t xml:space="preserve">In the final oral defense, the student is asked at least one of these questions, without referring to any tool:</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Choose the highest-weighted outcome in your blueprint. Why does it deserve this weight? And what in the curriculum supports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Where did you disagree with Claude in wording an outcome, classifying its level or calculating a cell? And who was right?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If you rebuilt the blueprint after analysing your test items in Phase 3, what would you change?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Phase 1 Task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Task and Rubric</dc:title>
  <dc:creator>Emad Adel Fraij</dc:creator>
  <cp:lastModifiedBy>Un-named</cp:lastModifiedBy>
  <cp:revision>1</cp:revision>
  <dcterms:created xsi:type="dcterms:W3CDTF">2026-10-15T04:06:09.199Z</dcterms:created>
  <dcterms:modified xsi:type="dcterms:W3CDTF">2026-10-15T04:06:09.200Z</dcterms:modified>
</cp:coreProperties>
</file>

<file path=docProps/custom.xml><?xml version="1.0" encoding="utf-8"?>
<Properties xmlns="http://schemas.openxmlformats.org/officeDocument/2006/custom-properties" xmlns:vt="http://schemas.openxmlformats.org/officeDocument/2006/docPropsVTypes"/>
</file>