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Workshop sheet — Week 8: Calibrating an Analytic Rubric with Claude's Help</w:t>
      </w:r>
    </w:p>
    <w:p>
      <w:pPr>
        <w:pBdr>
          <w:bottom w:val="single" w:color="1F4E79" w:sz="8" w:space="8"/>
        </w:pBdr>
        <w:bidi w:val="false"/>
        <w:spacing w:after="360"/>
        <w:jc w:val="center"/>
      </w:pPr>
      <w:r>
        <w:rPr>
          <w:rFonts w:ascii="Calibri" w:cs="Calibri" w:eastAsia="Calibri" w:hAnsi="Calibri"/>
          <w:color w:val="595959"/>
          <w:sz w:val="22"/>
          <w:szCs w:val="22"/>
        </w:rPr>
        <w:t xml:space="preserve">For students · Duration 60 minutes · Individual work, then in pairs · AI use level: 3 (Full use with independent verification), with Step 2 done without any tool</w:t>
      </w:r>
    </w:p>
    <w:p>
      <w:pPr>
        <w:pStyle w:val="Heading1"/>
        <w:bidi w:val="false"/>
        <w:spacing w:after="160" w:before="360"/>
        <w:jc w:val="left"/>
      </w:pPr>
      <w:r>
        <w:rPr>
          <w:rFonts w:ascii="Calibri" w:cs="Calibri" w:eastAsia="Calibri" w:hAnsi="Calibri"/>
          <w:b/>
          <w:bCs/>
          <w:color w:val="1F4E79"/>
          <w:sz w:val="30"/>
          <w:szCs w:val="30"/>
        </w:rPr>
        <w:t xml:space="preserve">Aim</w:t>
      </w:r>
    </w:p>
    <w:p>
      <w:pPr>
        <w:bidi w:val="false"/>
        <w:spacing w:after="120" w:line="300"/>
        <w:jc w:val="left"/>
      </w:pPr>
      <w:r>
        <w:rPr>
          <w:rFonts w:ascii="Calibri" w:cs="Calibri" w:eastAsia="Calibri" w:hAnsi="Calibri"/>
          <w:sz w:val="22"/>
          <w:szCs w:val="22"/>
        </w:rPr>
        <w:t xml:space="preserve">To score eight written responses with an analytic rubric, then compare your scoring and Claude's with benchmark scores, so that you know where you are severe and where you are lenient, where Claude goes wrong, and which descriptor in the rubric needs amending.</w:t>
      </w:r>
    </w:p>
    <w:p>
      <w:pPr>
        <w:pStyle w:val="Heading1"/>
        <w:bidi w:val="false"/>
        <w:spacing w:after="160" w:before="360"/>
        <w:jc w:val="left"/>
      </w:pPr>
      <w:r>
        <w:rPr>
          <w:rFonts w:ascii="Calibri" w:cs="Calibri" w:eastAsia="Calibri" w:hAnsi="Calibri"/>
          <w:b/>
          <w:bCs/>
          <w:color w:val="1F4E79"/>
          <w:sz w:val="30"/>
          <w:szCs w:val="30"/>
        </w:rPr>
        <w:t xml:space="preserve">What you need</w:t>
      </w:r>
    </w:p>
    <w:p>
      <w:pPr>
        <w:pStyle w:val="ListParagraph"/>
        <w:numPr>
          <w:ilvl w:val="0"/>
          <w:numId w:val="2"/>
        </w:numPr>
        <w:bidi w:val="false"/>
        <w:spacing w:after="80" w:line="300"/>
        <w:jc w:val="left"/>
      </w:pPr>
      <w:r>
        <w:rPr>
          <w:rFonts w:ascii="Calibri" w:cs="Calibri" w:eastAsia="Calibri" w:hAnsi="Calibri"/>
          <w:sz w:val="22"/>
          <w:szCs w:val="22"/>
        </w:rPr>
        <w:t xml:space="preserve">The Excel file: "03 Rubric Calibration - Week 8". Its sheets: Read me, Rubric, Responses, My Scoring, Claude Scoring, Benchmark Scores, Comparison.</w:t>
      </w:r>
    </w:p>
    <w:p>
      <w:pPr>
        <w:pStyle w:val="ListParagraph"/>
        <w:numPr>
          <w:ilvl w:val="0"/>
          <w:numId w:val="2"/>
        </w:numPr>
        <w:bidi w:val="false"/>
        <w:spacing w:after="80" w:line="300"/>
        <w:jc w:val="left"/>
      </w:pPr>
      <w:r>
        <w:rPr>
          <w:rFonts w:ascii="Calibri" w:cs="Calibri" w:eastAsia="Calibri" w:hAnsi="Calibri"/>
          <w:sz w:val="22"/>
          <w:szCs w:val="22"/>
        </w:rPr>
        <w:t xml:space="preserve">The eight responses (R1 to R8) were written for the course as a training sample; they are not real students' responses.</w:t>
      </w:r>
    </w:p>
    <w:p>
      <w:pPr>
        <w:pStyle w:val="ListParagraph"/>
        <w:numPr>
          <w:ilvl w:val="0"/>
          <w:numId w:val="2"/>
        </w:numPr>
        <w:bidi w:val="false"/>
        <w:spacing w:after="80" w:line="300"/>
        <w:jc w:val="left"/>
      </w:pPr>
      <w:r>
        <w:rPr>
          <w:rFonts w:ascii="Calibri" w:cs="Calibri" w:eastAsia="Calibri" w:hAnsi="Calibri"/>
          <w:sz w:val="22"/>
          <w:szCs w:val="22"/>
        </w:rPr>
        <w:t xml:space="preserve">A Claude account with file creation and data analysis enabled.</w:t>
      </w:r>
    </w:p>
    <w:p>
      <w:pPr>
        <w:pStyle w:val="ListParagraph"/>
        <w:numPr>
          <w:ilvl w:val="0"/>
          <w:numId w:val="2"/>
        </w:numPr>
        <w:bidi w:val="false"/>
        <w:spacing w:after="80" w:line="300"/>
        <w:jc w:val="left"/>
      </w:pPr>
      <w:r>
        <w:rPr>
          <w:rFonts w:ascii="Calibri" w:cs="Calibri" w:eastAsia="Calibri" w:hAnsi="Calibri"/>
          <w:sz w:val="22"/>
          <w:szCs w:val="22"/>
        </w:rPr>
        <w:t xml:space="preserve">This week's lecture notes open, especially sections 4, 6, 7 and 8.</w:t>
      </w:r>
    </w:p>
    <w:p>
      <w:pPr>
        <w:pStyle w:val="Heading1"/>
        <w:bidi w:val="false"/>
        <w:spacing w:after="160" w:before="360"/>
        <w:jc w:val="left"/>
      </w:pPr>
      <w:r>
        <w:rPr>
          <w:rFonts w:ascii="Calibri" w:cs="Calibri" w:eastAsia="Calibri" w:hAnsi="Calibri"/>
          <w:b/>
          <w:bCs/>
          <w:color w:val="1F4E79"/>
          <w:sz w:val="30"/>
          <w:szCs w:val="30"/>
        </w:rPr>
        <w:t xml:space="preserve">The golden rule</w:t>
      </w:r>
    </w:p>
    <w:p>
      <w:pPr>
        <w:bidi w:val="false"/>
        <w:spacing w:after="120" w:line="300"/>
        <w:jc w:val="left"/>
      </w:pPr>
      <w:r>
        <w:rPr>
          <w:rFonts w:ascii="Calibri" w:cs="Calibri" w:eastAsia="Calibri" w:hAnsi="Calibri"/>
          <w:sz w:val="22"/>
          <w:szCs w:val="22"/>
        </w:rPr>
        <w:t xml:space="preserve">Claude scores and proposes, you judge and document, and the benchmark scores reveal disagreement without ending it. Do not open the "Benchmark Scores" sheet before you finish Step 4.</w:t>
      </w:r>
    </w:p>
    <w:p>
      <w:pPr>
        <w:pStyle w:val="Heading1"/>
        <w:bidi w:val="false"/>
        <w:spacing w:after="160" w:before="360"/>
        <w:jc w:val="left"/>
      </w:pPr>
      <w:r>
        <w:rPr>
          <w:rFonts w:ascii="Calibri" w:cs="Calibri" w:eastAsia="Calibri" w:hAnsi="Calibri"/>
          <w:b/>
          <w:bCs/>
          <w:color w:val="1F4E79"/>
          <w:sz w:val="30"/>
          <w:szCs w:val="30"/>
        </w:rPr>
        <w:t xml:space="preserve">The task being scored</w:t>
      </w:r>
    </w:p>
    <w:p>
      <w:pPr>
        <w:bidi w:val="false"/>
        <w:spacing w:after="120" w:line="300"/>
        <w:jc w:val="left"/>
      </w:pPr>
      <w:r>
        <w:rPr>
          <w:rFonts w:ascii="Calibri" w:cs="Calibri" w:eastAsia="Calibri" w:hAnsi="Calibri"/>
          <w:sz w:val="22"/>
          <w:szCs w:val="22"/>
        </w:rPr>
        <w:t xml:space="preserve">A student says: "An iron nail rusts faster in salt water than in distilled water." Design an experiment to test this statement, identify the variables, then explain the result you expect.</w:t>
      </w:r>
    </w:p>
    <w:p>
      <w:pPr>
        <w:bidi w:val="false"/>
        <w:spacing w:after="120" w:line="300"/>
        <w:jc w:val="left"/>
      </w:pPr>
      <w:r>
        <w:rPr>
          <w:rFonts w:ascii="Calibri" w:cs="Calibri" w:eastAsia="Calibri" w:hAnsi="Calibri"/>
          <w:sz w:val="22"/>
          <w:szCs w:val="22"/>
        </w:rPr>
        <w:t xml:space="preserve">The rubric is analytic with three criteria, each scored from 0 to 3: variables and control, experimental steps and data collection, and scientific explanation. The total is out of 9.</w:t>
      </w:r>
    </w:p>
    <w:p>
      <w:pPr>
        <w:pStyle w:val="Heading1"/>
        <w:bidi w:val="false"/>
        <w:spacing w:after="160" w:before="360"/>
        <w:jc w:val="left"/>
      </w:pPr>
      <w:r>
        <w:rPr>
          <w:rFonts w:ascii="Calibri" w:cs="Calibri" w:eastAsia="Calibri" w:hAnsi="Calibri"/>
          <w:b/>
          <w:bCs/>
          <w:color w:val="1F4E79"/>
          <w:sz w:val="30"/>
          <w:szCs w:val="30"/>
        </w:rPr>
        <w:t xml:space="preserve">Step 1: Read the rubric before the responses (5 minutes)</w:t>
      </w:r>
    </w:p>
    <w:p>
      <w:pPr>
        <w:bidi w:val="false"/>
        <w:spacing w:after="120" w:line="300"/>
        <w:jc w:val="left"/>
      </w:pPr>
      <w:r>
        <w:rPr>
          <w:rFonts w:ascii="Calibri" w:cs="Calibri" w:eastAsia="Calibri" w:hAnsi="Calibri"/>
          <w:sz w:val="22"/>
          <w:szCs w:val="22"/>
        </w:rPr>
        <w:t xml:space="preserve">Open the "Rubric" sheet and read the twelve descriptors. Before you read any response, write in your notebook:</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What difference will you look for between levels 1 and 2 on the experimental steps criterion?</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What is the difference between levels 2 and 3 in scientific explanation?</w:t>
      </w:r>
    </w:p>
    <w:p>
      <w:pPr>
        <w:pStyle w:val="Heading1"/>
        <w:bidi w:val="false"/>
        <w:spacing w:after="160" w:before="360"/>
        <w:jc w:val="left"/>
      </w:pPr>
      <w:r>
        <w:rPr>
          <w:rFonts w:ascii="Calibri" w:cs="Calibri" w:eastAsia="Calibri" w:hAnsi="Calibri"/>
          <w:b/>
          <w:bCs/>
          <w:color w:val="1F4E79"/>
          <w:sz w:val="30"/>
          <w:szCs w:val="30"/>
        </w:rPr>
        <w:t xml:space="preserve">Step 2: Score alone without any tool (15 minutes)</w:t>
      </w:r>
    </w:p>
    <w:p>
      <w:pPr>
        <w:bidi w:val="false"/>
        <w:spacing w:after="120" w:line="300"/>
        <w:jc w:val="left"/>
      </w:pPr>
      <w:r>
        <w:rPr>
          <w:rFonts w:ascii="Calibri" w:cs="Calibri" w:eastAsia="Calibri" w:hAnsi="Calibri"/>
          <w:sz w:val="22"/>
          <w:szCs w:val="22"/>
        </w:rPr>
        <w:t xml:space="preserve">Open the "Responses" sheet, and score the eight responses individually. Enter your scores in the "My Scoring" sheet (the coloured cells accept 0 to 3 only).</w:t>
      </w:r>
    </w:p>
    <w:p>
      <w:pPr>
        <w:pStyle w:val="ListParagraph"/>
        <w:numPr>
          <w:ilvl w:val="0"/>
          <w:numId w:val="2"/>
        </w:numPr>
        <w:bidi w:val="false"/>
        <w:spacing w:after="80" w:line="300"/>
        <w:jc w:val="left"/>
      </w:pPr>
      <w:r>
        <w:rPr>
          <w:rFonts w:ascii="Calibri" w:cs="Calibri" w:eastAsia="Calibri" w:hAnsi="Calibri"/>
          <w:sz w:val="22"/>
          <w:szCs w:val="22"/>
        </w:rPr>
        <w:t xml:space="preserve">Score </w:t>
      </w:r>
      <w:r>
        <w:rPr>
          <w:rFonts w:ascii="Calibri" w:cs="Calibri" w:eastAsia="Calibri" w:hAnsi="Calibri"/>
          <w:b/>
          <w:bCs/>
          <w:sz w:val="22"/>
          <w:szCs w:val="22"/>
        </w:rPr>
        <w:t xml:space="preserve">one criterion across all responses</w:t>
      </w:r>
      <w:r>
        <w:rPr>
          <w:rFonts w:ascii="Calibri" w:cs="Calibri" w:eastAsia="Calibri" w:hAnsi="Calibri"/>
          <w:sz w:val="22"/>
          <w:szCs w:val="22"/>
        </w:rPr>
        <w:t xml:space="preserve">, then move on to the next criterion, instead of scoring the whole response at once. This reduces the halo effect.</w:t>
      </w:r>
    </w:p>
    <w:p>
      <w:pPr>
        <w:pStyle w:val="ListParagraph"/>
        <w:numPr>
          <w:ilvl w:val="0"/>
          <w:numId w:val="2"/>
        </w:numPr>
        <w:bidi w:val="false"/>
        <w:spacing w:after="80" w:line="300"/>
        <w:jc w:val="left"/>
      </w:pPr>
      <w:r>
        <w:rPr>
          <w:rFonts w:ascii="Calibri" w:cs="Calibri" w:eastAsia="Calibri" w:hAnsi="Calibri"/>
          <w:sz w:val="22"/>
          <w:szCs w:val="22"/>
        </w:rPr>
        <w:t xml:space="preserve">For each score, mentally underline the sentence on which you based your judgement. If you cannot find a sentence, why did you give the score?</w:t>
      </w:r>
    </w:p>
    <w:p>
      <w:pPr>
        <w:pStyle w:val="ListParagraph"/>
        <w:numPr>
          <w:ilvl w:val="0"/>
          <w:numId w:val="2"/>
        </w:numPr>
        <w:bidi w:val="false"/>
        <w:spacing w:after="80" w:line="300"/>
        <w:jc w:val="left"/>
      </w:pPr>
      <w:r>
        <w:rPr>
          <w:rFonts w:ascii="Calibri" w:cs="Calibri" w:eastAsia="Calibri" w:hAnsi="Calibri"/>
          <w:sz w:val="22"/>
          <w:szCs w:val="22"/>
        </w:rPr>
        <w:t xml:space="preserve">Do not talk to your colleague during this step.</w:t>
      </w:r>
    </w:p>
    <w:p>
      <w:pPr>
        <w:pStyle w:val="Heading1"/>
        <w:bidi w:val="false"/>
        <w:spacing w:after="160" w:before="360"/>
        <w:jc w:val="left"/>
      </w:pPr>
      <w:r>
        <w:rPr>
          <w:rFonts w:ascii="Calibri" w:cs="Calibri" w:eastAsia="Calibri" w:hAnsi="Calibri"/>
          <w:b/>
          <w:bCs/>
          <w:color w:val="1F4E79"/>
          <w:sz w:val="30"/>
          <w:szCs w:val="30"/>
        </w:rPr>
        <w:t xml:space="preserve">Step 3: Ask Claude to score (10 minutes)</w:t>
      </w:r>
    </w:p>
    <w:p>
      <w:pPr>
        <w:bidi w:val="false"/>
        <w:spacing w:after="120" w:line="300"/>
        <w:jc w:val="left"/>
      </w:pPr>
      <w:r>
        <w:rPr>
          <w:rFonts w:ascii="Calibri" w:cs="Calibri" w:eastAsia="Calibri" w:hAnsi="Calibri"/>
          <w:b/>
          <w:bCs/>
          <w:sz w:val="22"/>
          <w:szCs w:val="22"/>
        </w:rPr>
        <w:t xml:space="preserve">Important before uploading:</w:t>
      </w:r>
      <w:r>
        <w:rPr>
          <w:rFonts w:ascii="Calibri" w:cs="Calibri" w:eastAsia="Calibri" w:hAnsi="Calibri"/>
          <w:sz w:val="22"/>
          <w:szCs w:val="22"/>
        </w:rPr>
        <w:t xml:space="preserve"> save a copy of the Excel file and delete from it the "Benchmark Scores", "My Scoring" and "Comparison" sheets, then upload the copy to Claude. We do not want Claude to see any scores before it scores.</w:t>
      </w:r>
    </w:p>
    <w:p>
      <w:pPr>
        <w:bidi w:val="false"/>
        <w:spacing w:after="120" w:line="300"/>
        <w:jc w:val="left"/>
      </w:pPr>
      <w:r>
        <w:rPr>
          <w:rFonts w:ascii="Calibri" w:cs="Calibri" w:eastAsia="Calibri" w:hAnsi="Calibri"/>
          <w:sz w:val="22"/>
          <w:szCs w:val="22"/>
        </w:rPr>
        <w:t xml:space="preserve">Paste the following instructions as they are: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You are a new scorer on a scoring team. The attached file contains two sheets that concern you: "Rubric" contains an analytic rubric of three criteria (variables and control, experimental steps and data collection, scientific explanation), each criterion with four levels from 0 to 3 and a descriptor for each level. And the "Responses" sheet contains eight responses (R1 to R8) to the following task: "A student says: An iron nail rusts faster in salt water than in distilled water. Design an experiment to test this statement, identify the variables, then explain the result you expect."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Score each response with the rubric alone, without any criterion of your own. For each response and each criterion give me: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1. The score from 0 to 3.</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2. A verbatim quotation from the response text itself that is the evidence for this score. If you find nothing in the response that relates to the criterion, write: "No evidence".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3. One sentence linking the quotation to the descriptor of the level you chose.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Score each criterion independently of the other two. Then present the results in a single table: response, the three scores, the total. Finally, state the cases in which you hesitated between two levels, and the descriptor that caused your hesitation.</w:t>
      </w:r>
    </w:p>
    <w:p>
      <w:pPr>
        <w:spacing w:after="120"/>
      </w:pPr>
    </w:p>
    <w:p>
      <w:pPr>
        <w:bidi w:val="false"/>
        <w:spacing w:after="120" w:line="300"/>
        <w:jc w:val="left"/>
      </w:pPr>
      <w:r>
        <w:rPr>
          <w:rFonts w:ascii="Calibri" w:cs="Calibri" w:eastAsia="Calibri" w:hAnsi="Calibri"/>
          <w:sz w:val="22"/>
          <w:szCs w:val="22"/>
        </w:rPr>
        <w:t xml:space="preserve">Enter Claude's scores in the "Claude Scoring" sheet.</w:t>
      </w:r>
    </w:p>
    <w:p>
      <w:pPr>
        <w:pStyle w:val="Heading1"/>
        <w:bidi w:val="false"/>
        <w:spacing w:after="160" w:before="360"/>
        <w:jc w:val="left"/>
      </w:pPr>
      <w:r>
        <w:rPr>
          <w:rFonts w:ascii="Calibri" w:cs="Calibri" w:eastAsia="Calibri" w:hAnsi="Calibri"/>
          <w:b/>
          <w:bCs/>
          <w:color w:val="1F4E79"/>
          <w:sz w:val="30"/>
          <w:szCs w:val="30"/>
        </w:rPr>
        <w:t xml:space="preserve">Step 4: Check Claude's evidence (5 minutes)</w:t>
      </w:r>
    </w:p>
    <w:p>
      <w:pPr>
        <w:bidi w:val="false"/>
        <w:spacing w:after="120" w:line="300"/>
        <w:jc w:val="left"/>
      </w:pPr>
      <w:r>
        <w:rPr>
          <w:rFonts w:ascii="Calibri" w:cs="Calibri" w:eastAsia="Calibri" w:hAnsi="Calibri"/>
          <w:sz w:val="22"/>
          <w:szCs w:val="22"/>
        </w:rPr>
        <w:t xml:space="preserve">Before comparing the numbers, check Claude's evidence for at least three responses, including R6 and R7:</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8"/>
        <w:gridCol w:w="1039"/>
        <w:gridCol w:w="1150"/>
        <w:gridCol w:w="2678"/>
        <w:gridCol w:w="2311"/>
        <w:gridCol w:w="1042"/>
      </w:tblGrid>
      <w:tr>
        <w:trPr>
          <w:cantSplit/>
          <w:tblHeader/>
        </w:trPr>
        <w:tc>
          <w:tcPr>
            <w:tcW w:type="dxa" w:w="14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Response and criterion</w:t>
            </w:r>
          </w:p>
        </w:tc>
        <w:tc>
          <w:tcPr>
            <w:tcW w:type="dxa" w:w="10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Claude's score</w:t>
            </w:r>
          </w:p>
        </w:tc>
        <w:tc>
          <w:tcPr>
            <w:tcW w:type="dxa" w:w="1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quotation it gave</w:t>
            </w:r>
          </w:p>
        </w:tc>
        <w:tc>
          <w:tcPr>
            <w:tcW w:type="dxa" w:w="26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Does the quotation appear verbatim in the response?</w:t>
            </w:r>
          </w:p>
        </w:tc>
        <w:tc>
          <w:tcPr>
            <w:tcW w:type="dxa" w:w="23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Does it relate to this particular criterion?</w:t>
            </w:r>
          </w:p>
        </w:tc>
        <w:tc>
          <w:tcPr>
            <w:tcW w:type="dxa" w:w="10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Your decision</w:t>
            </w:r>
          </w:p>
        </w:tc>
      </w:tr>
      <w:tr>
        <w:trPr>
          <w:cantSplit/>
        </w:trPr>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R7 · Experimental steps</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R7 · Variables and control</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R6 · Scientific explanation</w:t>
            </w: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4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5: Compare the three (10 minutes)</w:t>
      </w:r>
    </w:p>
    <w:p>
      <w:pPr>
        <w:bidi w:val="false"/>
        <w:spacing w:after="120" w:line="300"/>
        <w:jc w:val="left"/>
      </w:pPr>
      <w:r>
        <w:rPr>
          <w:rFonts w:ascii="Calibri" w:cs="Calibri" w:eastAsia="Calibri" w:hAnsi="Calibri"/>
          <w:sz w:val="22"/>
          <w:szCs w:val="22"/>
        </w:rPr>
        <w:t xml:space="preserve">Now open the "Benchmark Scores" and "Comparison" sheets, and fill in the table: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3"/>
        <w:gridCol w:w="1389"/>
        <w:gridCol w:w="1256"/>
        <w:gridCol w:w="1656"/>
        <w:gridCol w:w="1656"/>
        <w:gridCol w:w="1778"/>
      </w:tblGrid>
      <w:tr>
        <w:trPr>
          <w:cantSplit/>
          <w:tblHeader/>
        </w:trPr>
        <w:tc>
          <w:tcPr>
            <w:tcW w:type="dxa" w:w="19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Comparison</w:t>
            </w:r>
          </w:p>
        </w:tc>
        <w:tc>
          <w:tcPr>
            <w:tcW w:type="dxa" w:w="13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Exact agreement</w:t>
            </w:r>
          </w:p>
        </w:tc>
        <w:tc>
          <w:tcPr>
            <w:tcW w:type="dxa" w:w="1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Exact or adjacent</w:t>
            </w:r>
          </w:p>
        </w:tc>
        <w:tc>
          <w:tcPr>
            <w:tcW w:type="dxa" w:w="16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Mean difference: variables</w:t>
            </w:r>
          </w:p>
        </w:tc>
        <w:tc>
          <w:tcPr>
            <w:tcW w:type="dxa" w:w="16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Mean difference: steps</w:t>
            </w:r>
          </w:p>
        </w:tc>
        <w:tc>
          <w:tcPr>
            <w:tcW w:type="dxa" w:w="17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Mean difference: explanation</w:t>
            </w:r>
          </w:p>
        </w:tc>
      </w:tr>
      <w:tr>
        <w:trPr>
          <w:cantSplit/>
        </w:trPr>
        <w:tc>
          <w:tcPr>
            <w:tcW w:type="dxa" w:w="1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My scoring vs benchmark</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Claude's scoring vs benchmark</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9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My scoring vs Claude's scoring</w:t>
            </w:r>
          </w:p>
        </w:tc>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6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Remember: a positive mean difference means leniency, and a negative one means severity. Agreement is calculated on 24 sub-scores (8 responses × 3 criteria).</w:t>
      </w:r>
    </w:p>
    <w:p>
      <w:pPr>
        <w:bidi w:val="false"/>
        <w:spacing w:after="120" w:line="300"/>
        <w:jc w:val="left"/>
      </w:pPr>
      <w:r>
        <w:rPr>
          <w:rFonts w:ascii="Calibri" w:cs="Calibri" w:eastAsia="Calibri" w:hAnsi="Calibri"/>
          <w:sz w:val="22"/>
          <w:szCs w:val="22"/>
        </w:rPr>
        <w:t xml:space="preserve">Also answer:</w:t>
      </w:r>
    </w:p>
    <w:p>
      <w:pPr>
        <w:pStyle w:val="ListParagraph"/>
        <w:numPr>
          <w:ilvl w:val="0"/>
          <w:numId w:val="2"/>
        </w:numPr>
        <w:bidi w:val="false"/>
        <w:spacing w:after="80" w:line="300"/>
        <w:jc w:val="left"/>
      </w:pPr>
      <w:r>
        <w:rPr>
          <w:rFonts w:ascii="Calibri" w:cs="Calibri" w:eastAsia="Calibri" w:hAnsi="Calibri"/>
          <w:sz w:val="22"/>
          <w:szCs w:val="22"/>
        </w:rPr>
        <w:t xml:space="preserve">In how many responses does your total differ from the benchmark by two or more points? Which ones?</w:t>
      </w:r>
    </w:p>
    <w:p>
      <w:pPr>
        <w:pStyle w:val="ListParagraph"/>
        <w:numPr>
          <w:ilvl w:val="0"/>
          <w:numId w:val="2"/>
        </w:numPr>
        <w:bidi w:val="false"/>
        <w:spacing w:after="80" w:line="300"/>
        <w:jc w:val="left"/>
      </w:pPr>
      <w:r>
        <w:rPr>
          <w:rFonts w:ascii="Calibri" w:cs="Calibri" w:eastAsia="Calibri" w:hAnsi="Calibri"/>
          <w:sz w:val="22"/>
          <w:szCs w:val="22"/>
        </w:rPr>
        <w:t xml:space="preserve">On which criterion were you most severe or most lenient? And Claude?</w:t>
      </w:r>
    </w:p>
    <w:p>
      <w:pPr>
        <w:pStyle w:val="ListParagraph"/>
        <w:numPr>
          <w:ilvl w:val="0"/>
          <w:numId w:val="2"/>
        </w:numPr>
        <w:bidi w:val="false"/>
        <w:spacing w:after="80" w:line="300"/>
        <w:jc w:val="left"/>
      </w:pPr>
      <w:r>
        <w:rPr>
          <w:rFonts w:ascii="Calibri" w:cs="Calibri" w:eastAsia="Calibri" w:hAnsi="Calibri"/>
          <w:sz w:val="22"/>
          <w:szCs w:val="22"/>
        </w:rPr>
        <w:t xml:space="preserve">Did you or Claude fall into the halo effect with R6? Did either of you reward the fluency of R7?</w:t>
      </w:r>
    </w:p>
    <w:p>
      <w:pPr>
        <w:pStyle w:val="Heading1"/>
        <w:bidi w:val="false"/>
        <w:spacing w:after="160" w:before="360"/>
        <w:jc w:val="left"/>
      </w:pPr>
      <w:r>
        <w:rPr>
          <w:rFonts w:ascii="Calibri" w:cs="Calibri" w:eastAsia="Calibri" w:hAnsi="Calibri"/>
          <w:b/>
          <w:bCs/>
          <w:color w:val="1F4E79"/>
          <w:sz w:val="30"/>
          <w:szCs w:val="30"/>
        </w:rPr>
        <w:t xml:space="preserve">Step 6: Discuss the disagreement and amend a descriptor (15 minutes)</w:t>
      </w:r>
    </w:p>
    <w:p>
      <w:pPr>
        <w:bidi w:val="false"/>
        <w:spacing w:after="120" w:line="300"/>
        <w:jc w:val="left"/>
      </w:pPr>
      <w:r>
        <w:rPr>
          <w:rFonts w:ascii="Calibri" w:cs="Calibri" w:eastAsia="Calibri" w:hAnsi="Calibri"/>
          <w:sz w:val="22"/>
          <w:szCs w:val="22"/>
        </w:rPr>
        <w:t xml:space="preserve">With your colleague, choose the sub-scores on which at least two of the three sources (you, Claude, the benchmark) differed. For each one, go back to the response text and the descriptor text, and decide: was the disagreement caused by hasty reading, or by a vague descriptor?</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7"/>
        <w:gridCol w:w="746"/>
        <w:gridCol w:w="1095"/>
        <w:gridCol w:w="1211"/>
        <w:gridCol w:w="3208"/>
        <w:gridCol w:w="2161"/>
      </w:tblGrid>
      <w:tr>
        <w:trPr>
          <w:cantSplit/>
          <w:tblHeader/>
        </w:trPr>
        <w:tc>
          <w:tcPr>
            <w:tcW w:type="dxa" w:w="12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Response and criterion</w:t>
            </w:r>
          </w:p>
        </w:tc>
        <w:tc>
          <w:tcPr>
            <w:tcW w:type="dxa" w:w="7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My score</w:t>
            </w:r>
          </w:p>
        </w:tc>
        <w:tc>
          <w:tcPr>
            <w:tcW w:type="dxa" w:w="10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Claude's score</w:t>
            </w:r>
          </w:p>
        </w:tc>
        <w:tc>
          <w:tcPr>
            <w:tcW w:type="dxa" w:w="12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Benchmark</w:t>
            </w:r>
          </w:p>
        </w:tc>
        <w:tc>
          <w:tcPr>
            <w:tcW w:type="dxa" w:w="32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Cause of disagreement (reading / vague descriptor / other)</w:t>
            </w:r>
          </w:p>
        </w:tc>
        <w:tc>
          <w:tcPr>
            <w:tcW w:type="dxa" w:w="21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score I adopt and its justification</w:t>
            </w:r>
          </w:p>
        </w:tc>
      </w:tr>
      <w:tr>
        <w:trPr>
          <w:cantSplit/>
          <w:trHeight w:val="560" w:hRule="atLeast"/>
        </w:trP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2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32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1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Then choose </w:t>
      </w:r>
      <w:r>
        <w:rPr>
          <w:rFonts w:ascii="Calibri" w:cs="Calibri" w:eastAsia="Calibri" w:hAnsi="Calibri"/>
          <w:b/>
          <w:bCs/>
          <w:sz w:val="22"/>
          <w:szCs w:val="22"/>
        </w:rPr>
        <w:t xml:space="preserve">one descriptor</w:t>
      </w:r>
      <w:r>
        <w:rPr>
          <w:rFonts w:ascii="Calibri" w:cs="Calibri" w:eastAsia="Calibri" w:hAnsi="Calibri"/>
          <w:sz w:val="22"/>
          <w:szCs w:val="22"/>
        </w:rPr>
        <w:t xml:space="preserve"> that caused disagreement, and rewrite it: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72"/>
        <w:gridCol w:w="1666"/>
      </w:tblGrid>
      <w:tr>
        <w:trPr>
          <w:cantSplit/>
          <w:tblHeader/>
        </w:trPr>
        <w:tc>
          <w:tcPr>
            <w:tcW w:type="dxa" w:w="79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Element</w:t>
            </w:r>
          </w:p>
        </w:tc>
        <w:tc>
          <w:tcPr>
            <w:tcW w:type="dxa" w:w="16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you write</w:t>
            </w:r>
          </w:p>
        </w:tc>
      </w:tr>
      <w:tr>
        <w:trPr>
          <w:cantSplit/>
        </w:trPr>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Criterion and level</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Original descriptor</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response that revealed the problem</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Amended descriptor</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How does the amendment settle the disagreement?</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9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the amendment change the score of another response? Which one?</w:t>
            </w:r>
          </w:p>
        </w:tc>
        <w:tc>
          <w:tcPr>
            <w:tcW w:type="dxa" w:w="16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Review the amended descriptor with the four principles: observable, descriptive not evaluative, distinct from its neighbour, and describing quality, not length.</w:t>
      </w:r>
    </w:p>
    <w:p>
      <w:pPr>
        <w:pStyle w:val="Heading1"/>
        <w:bidi w:val="false"/>
        <w:spacing w:after="160" w:before="360"/>
        <w:jc w:val="left"/>
      </w:pPr>
      <w:r>
        <w:rPr>
          <w:rFonts w:ascii="Calibri" w:cs="Calibri" w:eastAsia="Calibri" w:hAnsi="Calibri"/>
          <w:b/>
          <w:bCs/>
          <w:color w:val="1F4E79"/>
          <w:sz w:val="30"/>
          <w:szCs w:val="30"/>
        </w:rPr>
        <w:t xml:space="preserve">Step 7 (for fast groups): Does Claude stick to its view?</w:t>
      </w:r>
    </w:p>
    <w:p>
      <w:pPr>
        <w:bidi w:val="false"/>
        <w:spacing w:after="120" w:line="300"/>
        <w:jc w:val="left"/>
      </w:pPr>
      <w:r>
        <w:rPr>
          <w:rFonts w:ascii="Calibri" w:cs="Calibri" w:eastAsia="Calibri" w:hAnsi="Calibri"/>
          <w:sz w:val="22"/>
          <w:szCs w:val="22"/>
        </w:rPr>
        <w:t xml:space="preserve">Open a new conversation with Claude, and paste the same instructions, but upload a copy in which the responses are arranged in reverse order (R8 first). Compare the scores from the two conversations. How many sub-scores changed? What does this mean for a teacher who scores a hundred papers with Claude?</w:t>
      </w:r>
    </w:p>
    <w:p>
      <w:pPr>
        <w:pStyle w:val="Heading1"/>
        <w:bidi w:val="false"/>
        <w:spacing w:after="160" w:before="360"/>
        <w:jc w:val="left"/>
      </w:pPr>
      <w:r>
        <w:rPr>
          <w:rFonts w:ascii="Calibri" w:cs="Calibri" w:eastAsia="Calibri" w:hAnsi="Calibri"/>
          <w:b/>
          <w:bCs/>
          <w:color w:val="1F4E79"/>
          <w:sz w:val="30"/>
          <w:szCs w:val="30"/>
        </w:rPr>
        <w:t xml:space="preserve">What you submit in the portfolio</w:t>
      </w:r>
    </w:p>
    <w:p>
      <w:pPr>
        <w:bidi w:val="false"/>
        <w:spacing w:after="80" w:line="300"/>
        <w:ind w:left="300"/>
        <w:jc w:val="left"/>
      </w:pPr>
      <w:r>
        <w:rPr>
          <w:rFonts w:ascii="Calibri" w:cs="Calibri" w:eastAsia="Calibri" w:hAnsi="Calibri"/>
          <w:sz w:val="22"/>
          <w:szCs w:val="22"/>
        </w:rPr>
        <w:t xml:space="preserve">☐  The Excel file after entering your scoring and Claude's (the "Comparison" sheet complete).</w:t>
      </w:r>
    </w:p>
    <w:p>
      <w:pPr>
        <w:bidi w:val="false"/>
        <w:spacing w:after="80" w:line="300"/>
        <w:ind w:left="300"/>
        <w:jc w:val="left"/>
      </w:pPr>
      <w:r>
        <w:rPr>
          <w:rFonts w:ascii="Calibri" w:cs="Calibri" w:eastAsia="Calibri" w:hAnsi="Calibri"/>
          <w:sz w:val="22"/>
          <w:szCs w:val="22"/>
        </w:rPr>
        <w:t xml:space="preserve">☐  The table checking Claude's evidence (Step 4).</w:t>
      </w:r>
    </w:p>
    <w:p>
      <w:pPr>
        <w:bidi w:val="false"/>
        <w:spacing w:after="80" w:line="300"/>
        <w:ind w:left="300"/>
        <w:jc w:val="left"/>
      </w:pPr>
      <w:r>
        <w:rPr>
          <w:rFonts w:ascii="Calibri" w:cs="Calibri" w:eastAsia="Calibri" w:hAnsi="Calibri"/>
          <w:sz w:val="22"/>
          <w:szCs w:val="22"/>
        </w:rPr>
        <w:t xml:space="preserve">☐  The three-way comparison table (Step 5) with your answers to the questions.</w:t>
      </w:r>
    </w:p>
    <w:p>
      <w:pPr>
        <w:bidi w:val="false"/>
        <w:spacing w:after="80" w:line="300"/>
        <w:ind w:left="300"/>
        <w:jc w:val="left"/>
      </w:pPr>
      <w:r>
        <w:rPr>
          <w:rFonts w:ascii="Calibri" w:cs="Calibri" w:eastAsia="Calibri" w:hAnsi="Calibri"/>
          <w:sz w:val="22"/>
          <w:szCs w:val="22"/>
        </w:rPr>
        <w:t xml:space="preserve">☐  The disagreement discussion table and the amended descriptor (Step 6). This is the week's product: a calibrated rubric.</w:t>
      </w:r>
    </w:p>
    <w:p>
      <w:pPr>
        <w:bidi w:val="false"/>
        <w:spacing w:after="80" w:line="300"/>
        <w:ind w:left="300"/>
        <w:jc w:val="left"/>
      </w:pPr>
      <w:r>
        <w:rPr>
          <w:rFonts w:ascii="Calibri" w:cs="Calibri" w:eastAsia="Calibri" w:hAnsi="Calibri"/>
          <w:sz w:val="22"/>
          <w:szCs w:val="22"/>
        </w:rPr>
        <w:t xml:space="preserve">☐  The link to your conversation with Claude, or its export file.</w:t>
      </w:r>
    </w:p>
    <w:p>
      <w:pPr>
        <w:bidi w:val="false"/>
        <w:spacing w:after="80" w:line="300"/>
        <w:ind w:left="300"/>
        <w:jc w:val="left"/>
      </w:pPr>
      <w:r>
        <w:rPr>
          <w:rFonts w:ascii="Calibri" w:cs="Calibri" w:eastAsia="Calibri" w:hAnsi="Calibri"/>
          <w:sz w:val="22"/>
          <w:szCs w:val="22"/>
        </w:rPr>
        <w:t xml:space="preserve">☐  A 100-word reflection paragraph: where was Claude more accurate than you? Where did it go wrong? And do you trust it as a second scorer in your class? Under what conditions?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8: Workshop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Workshop Sheet</dc:title>
  <dc:creator>Emad Adel Fraij</dc:creator>
  <cp:lastModifiedBy>Un-named</cp:lastModifiedBy>
  <cp:revision>1</cp:revision>
  <dcterms:created xsi:type="dcterms:W3CDTF">2026-10-15T04:06:12.921Z</dcterms:created>
  <dcterms:modified xsi:type="dcterms:W3CDTF">2026-10-15T04:06:12.921Z</dcterms:modified>
</cp:coreProperties>
</file>

<file path=docProps/custom.xml><?xml version="1.0" encoding="utf-8"?>
<Properties xmlns="http://schemas.openxmlformats.org/officeDocument/2006/custom-properties" xmlns:vt="http://schemas.openxmlformats.org/officeDocument/2006/docPropsVTypes"/>
</file>