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Sprint 1</w:t>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13">
      <w:pPr>
        <w:pStyle w:val="Heading3"/>
        <w:rPr>
          <w:b w:val="1"/>
          <w:sz w:val="24"/>
          <w:szCs w:val="24"/>
        </w:rPr>
      </w:pPr>
      <w:bookmarkStart w:colFirst="0" w:colLast="0" w:name="_n87m0ckwu61u" w:id="5"/>
      <w:bookmarkEnd w:id="5"/>
      <w:r w:rsidDel="00000000" w:rsidR="00000000" w:rsidRPr="00000000">
        <w:rPr>
          <w:b w:val="1"/>
          <w:sz w:val="24"/>
          <w:szCs w:val="24"/>
          <w:rtl w:val="0"/>
        </w:rPr>
        <w:t xml:space="preserve">What went well?</w:t>
      </w:r>
    </w:p>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The ERD creation was very quick and easy, and everyone agreed upon it. -Ronnie Johnston</w:t>
      </w:r>
    </w:p>
    <w:p w:rsidR="00000000" w:rsidDel="00000000" w:rsidP="00000000" w:rsidRDefault="00000000" w:rsidRPr="00000000" w14:paraId="00000015">
      <w:pPr>
        <w:rPr>
          <w:color w:val="434343"/>
          <w:sz w:val="24"/>
          <w:szCs w:val="24"/>
        </w:rPr>
      </w:pPr>
      <w:r w:rsidDel="00000000" w:rsidR="00000000" w:rsidRPr="00000000">
        <w:rPr>
          <w:color w:val="434343"/>
          <w:sz w:val="24"/>
          <w:szCs w:val="24"/>
          <w:rtl w:val="0"/>
        </w:rPr>
        <w:t xml:space="preserve">ERD and Database schema were completed - Eric Chaves</w:t>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We have a good data model in place for managing information about professor ratings - Gabriel Van Dreel</w:t>
      </w:r>
      <w:r w:rsidDel="00000000" w:rsidR="00000000" w:rsidRPr="00000000">
        <w:rPr>
          <w:rtl w:val="0"/>
        </w:rPr>
      </w:r>
    </w:p>
    <w:p w:rsidR="00000000" w:rsidDel="00000000" w:rsidP="00000000" w:rsidRDefault="00000000" w:rsidRPr="00000000" w14:paraId="00000017">
      <w:pPr>
        <w:pStyle w:val="Heading3"/>
        <w:rPr>
          <w:b w:val="1"/>
          <w:sz w:val="24"/>
          <w:szCs w:val="24"/>
        </w:rPr>
      </w:pPr>
      <w:bookmarkStart w:colFirst="0" w:colLast="0" w:name="_puxic138zxwk" w:id="6"/>
      <w:bookmarkEnd w:id="6"/>
      <w:r w:rsidDel="00000000" w:rsidR="00000000" w:rsidRPr="00000000">
        <w:rPr>
          <w:b w:val="1"/>
          <w:sz w:val="24"/>
          <w:szCs w:val="24"/>
          <w:rtl w:val="0"/>
        </w:rPr>
        <w:t xml:space="preserve">What could have gone better? </w:t>
      </w:r>
    </w:p>
    <w:p w:rsidR="00000000" w:rsidDel="00000000" w:rsidP="00000000" w:rsidRDefault="00000000" w:rsidRPr="00000000" w14:paraId="00000018">
      <w:pPr>
        <w:rPr>
          <w:color w:val="434343"/>
          <w:sz w:val="24"/>
          <w:szCs w:val="24"/>
        </w:rPr>
      </w:pPr>
      <w:r w:rsidDel="00000000" w:rsidR="00000000" w:rsidRPr="00000000">
        <w:rPr>
          <w:color w:val="434343"/>
          <w:sz w:val="24"/>
          <w:szCs w:val="24"/>
          <w:rtl w:val="0"/>
        </w:rPr>
        <w:t xml:space="preserve">Maybe overall more group involvement with creating the ERD, as it was mainly Eric who did most of it. -Ronnie Johnston</w:t>
      </w:r>
    </w:p>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Not much to discuss as we quickly created the ERD, no clear plan for what should’ve come next. - Ian York</w:t>
      </w:r>
    </w:p>
    <w:p w:rsidR="00000000" w:rsidDel="00000000" w:rsidP="00000000" w:rsidRDefault="00000000" w:rsidRPr="00000000" w14:paraId="0000001A">
      <w:pPr>
        <w:rPr>
          <w:color w:val="434343"/>
          <w:sz w:val="24"/>
          <w:szCs w:val="24"/>
        </w:rPr>
      </w:pPr>
      <w:r w:rsidDel="00000000" w:rsidR="00000000" w:rsidRPr="00000000">
        <w:rPr>
          <w:color w:val="434343"/>
          <w:sz w:val="24"/>
          <w:szCs w:val="24"/>
          <w:rtl w:val="0"/>
        </w:rPr>
        <w:t xml:space="preserve">We need to make more progress on the backend APIs we need to implement our application and connect those to a frontend - Gabriel Van Dreel</w:t>
      </w:r>
      <w:r w:rsidDel="00000000" w:rsidR="00000000" w:rsidRPr="00000000">
        <w:rPr>
          <w:rtl w:val="0"/>
        </w:rPr>
      </w:r>
    </w:p>
    <w:p w:rsidR="00000000" w:rsidDel="00000000" w:rsidP="00000000" w:rsidRDefault="00000000" w:rsidRPr="00000000" w14:paraId="0000001B">
      <w:pPr>
        <w:pStyle w:val="Heading3"/>
        <w:rPr>
          <w:b w:val="1"/>
          <w:sz w:val="24"/>
          <w:szCs w:val="24"/>
        </w:rPr>
      </w:pPr>
      <w:bookmarkStart w:colFirst="0" w:colLast="0" w:name="_hs5859rv4wp4" w:id="7"/>
      <w:bookmarkEnd w:id="7"/>
      <w:r w:rsidDel="00000000" w:rsidR="00000000" w:rsidRPr="00000000">
        <w:rPr>
          <w:b w:val="1"/>
          <w:sz w:val="24"/>
          <w:szCs w:val="24"/>
          <w:rtl w:val="0"/>
        </w:rPr>
        <w:t xml:space="preserve">What did we learn?</w:t>
      </w:r>
    </w:p>
    <w:p w:rsidR="00000000" w:rsidDel="00000000" w:rsidP="00000000" w:rsidRDefault="00000000" w:rsidRPr="00000000" w14:paraId="0000001C">
      <w:pPr>
        <w:rPr>
          <w:color w:val="434343"/>
          <w:sz w:val="24"/>
          <w:szCs w:val="24"/>
        </w:rPr>
      </w:pPr>
      <w:r w:rsidDel="00000000" w:rsidR="00000000" w:rsidRPr="00000000">
        <w:rPr>
          <w:color w:val="434343"/>
          <w:sz w:val="24"/>
          <w:szCs w:val="24"/>
          <w:rtl w:val="0"/>
        </w:rPr>
        <w:t xml:space="preserve">We learned that we have a system that can be easily translated into a database structure. -Ronnie Johnston</w:t>
      </w:r>
    </w:p>
    <w:p w:rsidR="00000000" w:rsidDel="00000000" w:rsidP="00000000" w:rsidRDefault="00000000" w:rsidRPr="00000000" w14:paraId="0000001D">
      <w:pPr>
        <w:rPr>
          <w:color w:val="434343"/>
          <w:sz w:val="24"/>
          <w:szCs w:val="24"/>
        </w:rPr>
      </w:pPr>
      <w:r w:rsidDel="00000000" w:rsidR="00000000" w:rsidRPr="00000000">
        <w:rPr>
          <w:color w:val="434343"/>
          <w:sz w:val="24"/>
          <w:szCs w:val="24"/>
          <w:rtl w:val="0"/>
        </w:rPr>
        <w:t xml:space="preserve">We learned that some tasks may be accomplished quicker than others, and we need to have a plan for what to do next. - Ian York</w:t>
      </w:r>
    </w:p>
    <w:p w:rsidR="00000000" w:rsidDel="00000000" w:rsidP="00000000" w:rsidRDefault="00000000" w:rsidRPr="00000000" w14:paraId="0000001E">
      <w:pPr>
        <w:rPr>
          <w:color w:val="434343"/>
          <w:sz w:val="24"/>
          <w:szCs w:val="24"/>
        </w:rPr>
      </w:pPr>
      <w:r w:rsidDel="00000000" w:rsidR="00000000" w:rsidRPr="00000000">
        <w:rPr>
          <w:color w:val="434343"/>
          <w:sz w:val="24"/>
          <w:szCs w:val="24"/>
          <w:rtl w:val="0"/>
        </w:rPr>
        <w:t xml:space="preserve">We got a better understanding of our application requirements for managing professor rating entities - Gabriel Van Dreel</w:t>
      </w:r>
      <w:r w:rsidDel="00000000" w:rsidR="00000000" w:rsidRPr="00000000">
        <w:rPr>
          <w:rtl w:val="0"/>
        </w:rPr>
      </w:r>
    </w:p>
    <w:p w:rsidR="00000000" w:rsidDel="00000000" w:rsidP="00000000" w:rsidRDefault="00000000" w:rsidRPr="00000000" w14:paraId="0000001F">
      <w:pPr>
        <w:pStyle w:val="Heading3"/>
        <w:rPr/>
      </w:pPr>
      <w:bookmarkStart w:colFirst="0" w:colLast="0" w:name="_z7au0tljd9au" w:id="8"/>
      <w:bookmarkEnd w:id="8"/>
      <w:r w:rsidDel="00000000" w:rsidR="00000000" w:rsidRPr="00000000">
        <w:rPr>
          <w:b w:val="1"/>
          <w:sz w:val="24"/>
          <w:szCs w:val="24"/>
          <w:rtl w:val="0"/>
        </w:rPr>
        <w:t xml:space="preserve">What are our action items?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could try to spread the work out more on items that two or more people are working on so that one person doesn’t end up doing the entire thing. -Ronnie Johnston</w:t>
      </w:r>
    </w:p>
    <w:p w:rsidR="00000000" w:rsidDel="00000000" w:rsidP="00000000" w:rsidRDefault="00000000" w:rsidRPr="00000000" w14:paraId="00000021">
      <w:pPr>
        <w:rPr/>
      </w:pPr>
      <w:r w:rsidDel="00000000" w:rsidR="00000000" w:rsidRPr="00000000">
        <w:rPr>
          <w:rtl w:val="0"/>
        </w:rPr>
        <w:t xml:space="preserve">It may help to outline or make an interface for an API in flask, our backend, for interacting with the bootstrap site, our frontend - Gabriel Van Dreel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