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 Tema 2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Transport Atocar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Pop-Moldovan Rares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 Transport: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Sistemul prezentat este unul de transport al pasageriilor cu Autocarul dintr-o locatie in alta pe baza unui bilet pentru traseul dorit.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Pentru aceasta s-au ales: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Entitati: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Traseu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locPlecares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locSosire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oraPlecare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oraSosire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2)  </w:t>
      </w:r>
      <w:r w:rsidDel="00000000" w:rsidR="00000000" w:rsidRPr="00000000">
        <w:rPr>
          <w:b w:val="1"/>
          <w:rtl w:val="0"/>
        </w:rPr>
        <w:t xml:space="preserve">Autocar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marca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nrInmatriculare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anFabricatie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3)  </w:t>
      </w:r>
      <w:r w:rsidDel="00000000" w:rsidR="00000000" w:rsidRPr="00000000">
        <w:rPr>
          <w:b w:val="1"/>
          <w:rtl w:val="0"/>
        </w:rPr>
        <w:t xml:space="preserve">Sofer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numeSofer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CNP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- varsta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ValueObjects: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Pasager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numePasager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Bilet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 locPlecare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- destinatie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oraPlecare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oraSosire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Agregare: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Traseu Persoana ( Pasager + Bilet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persoana X va calatorii de la locatiaX la ora de plecareX la destinatia Y, la ora de sosire 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Servicii clienti: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Salvare bilet in fisier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Vizualizare bilet ( Nume pasager + date bilet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Servicii transportator: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Adaugare Autocar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Adaugare Sofer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Adaugare Traseu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Vizualizare Fisier cu biletele cumparate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Interfata cumparare bilet pentru o destinatie dorita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Interfata de vizualizare si salvare a biletului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Interfata anagajat cu urmatoare posibilitati: Adaugare Sofer, Adaugare Autocar, Adaugare Trasee, Vizualizare fisier cu toate biletele curente.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 contine stocarea: Pasagerilor, Autocarelor, Soferiilor, Traseelor si a Biletelor.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